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3E9685" w14:textId="77777777" w:rsidR="00E60124" w:rsidRPr="00EC090A" w:rsidRDefault="00E60124" w:rsidP="00BE720E">
      <w:pPr>
        <w:spacing w:after="0" w:line="240" w:lineRule="auto"/>
        <w:jc w:val="center"/>
        <w:rPr>
          <w:rFonts w:ascii="Times New Roman" w:eastAsia="Times New Roman" w:hAnsi="Times New Roman" w:cs="Times New Roman"/>
          <w:b/>
          <w:color w:val="000000" w:themeColor="text1"/>
          <w:sz w:val="48"/>
          <w:szCs w:val="28"/>
          <w:lang w:eastAsia="pt-BR"/>
        </w:rPr>
      </w:pPr>
    </w:p>
    <w:p w14:paraId="79213239" w14:textId="77777777" w:rsidR="00E60124" w:rsidRPr="00EC090A" w:rsidRDefault="00E60124" w:rsidP="00BE720E">
      <w:pPr>
        <w:spacing w:after="0" w:line="240" w:lineRule="auto"/>
        <w:jc w:val="center"/>
        <w:rPr>
          <w:rFonts w:ascii="Times New Roman" w:eastAsia="Times New Roman" w:hAnsi="Times New Roman" w:cs="Times New Roman"/>
          <w:b/>
          <w:color w:val="000000" w:themeColor="text1"/>
          <w:sz w:val="48"/>
          <w:szCs w:val="28"/>
          <w:lang w:eastAsia="pt-BR"/>
        </w:rPr>
      </w:pPr>
    </w:p>
    <w:p w14:paraId="0990A09B" w14:textId="7D3D2026" w:rsidR="00335ED9" w:rsidRPr="00EC090A" w:rsidRDefault="00E60124" w:rsidP="00BE720E">
      <w:pPr>
        <w:spacing w:after="0" w:line="240" w:lineRule="auto"/>
        <w:jc w:val="center"/>
        <w:rPr>
          <w:rFonts w:ascii="Times New Roman" w:eastAsia="Times New Roman" w:hAnsi="Times New Roman" w:cs="Times New Roman"/>
          <w:b/>
          <w:color w:val="000000" w:themeColor="text1"/>
          <w:sz w:val="56"/>
          <w:szCs w:val="28"/>
          <w:lang w:eastAsia="pt-BR"/>
        </w:rPr>
      </w:pPr>
      <w:r w:rsidRPr="00EC090A">
        <w:rPr>
          <w:rFonts w:ascii="Times New Roman" w:eastAsia="Times New Roman" w:hAnsi="Times New Roman" w:cs="Times New Roman"/>
          <w:b/>
          <w:color w:val="000000" w:themeColor="text1"/>
          <w:sz w:val="56"/>
          <w:szCs w:val="28"/>
          <w:lang w:eastAsia="pt-BR"/>
        </w:rPr>
        <w:t>PROJETO</w:t>
      </w:r>
    </w:p>
    <w:p w14:paraId="0C6E235E" w14:textId="77777777" w:rsidR="00586BB8" w:rsidRPr="00EC090A" w:rsidRDefault="00586BB8" w:rsidP="00BE720E">
      <w:pPr>
        <w:spacing w:after="0" w:line="240" w:lineRule="auto"/>
        <w:jc w:val="center"/>
        <w:rPr>
          <w:rFonts w:ascii="Times New Roman" w:eastAsia="Times New Roman" w:hAnsi="Times New Roman" w:cs="Times New Roman"/>
          <w:b/>
          <w:color w:val="000000" w:themeColor="text1"/>
          <w:sz w:val="56"/>
          <w:szCs w:val="28"/>
          <w:lang w:eastAsia="pt-BR"/>
        </w:rPr>
      </w:pPr>
    </w:p>
    <w:p w14:paraId="784F8471" w14:textId="77777777" w:rsidR="00335ED9" w:rsidRPr="00EC090A" w:rsidRDefault="00335ED9" w:rsidP="00BE720E">
      <w:pPr>
        <w:spacing w:after="0" w:line="240" w:lineRule="auto"/>
        <w:jc w:val="center"/>
        <w:rPr>
          <w:rFonts w:ascii="Times New Roman" w:eastAsia="Times New Roman" w:hAnsi="Times New Roman" w:cs="Times New Roman"/>
          <w:b/>
          <w:color w:val="000000" w:themeColor="text1"/>
          <w:sz w:val="28"/>
          <w:szCs w:val="28"/>
          <w:lang w:eastAsia="pt-BR"/>
        </w:rPr>
      </w:pPr>
    </w:p>
    <w:p w14:paraId="1D98E534" w14:textId="77777777" w:rsidR="002F3F96" w:rsidRPr="00EC090A" w:rsidRDefault="002F3F96" w:rsidP="00BE720E">
      <w:pPr>
        <w:spacing w:after="0" w:line="240" w:lineRule="auto"/>
        <w:jc w:val="center"/>
        <w:rPr>
          <w:rFonts w:ascii="Times New Roman" w:eastAsia="Times New Roman" w:hAnsi="Times New Roman" w:cs="Times New Roman"/>
          <w:b/>
          <w:color w:val="000000" w:themeColor="text1"/>
          <w:sz w:val="28"/>
          <w:szCs w:val="28"/>
          <w:lang w:eastAsia="pt-BR"/>
        </w:rPr>
      </w:pPr>
    </w:p>
    <w:p w14:paraId="0D9DC300" w14:textId="77777777" w:rsidR="002F3F96" w:rsidRPr="00EC090A" w:rsidRDefault="002F3F96" w:rsidP="00BE720E">
      <w:pPr>
        <w:spacing w:after="0" w:line="240" w:lineRule="auto"/>
        <w:jc w:val="center"/>
        <w:rPr>
          <w:rFonts w:ascii="Times New Roman" w:eastAsia="Times New Roman" w:hAnsi="Times New Roman" w:cs="Times New Roman"/>
          <w:b/>
          <w:color w:val="000000" w:themeColor="text1"/>
          <w:sz w:val="28"/>
          <w:szCs w:val="28"/>
          <w:lang w:eastAsia="pt-BR"/>
        </w:rPr>
      </w:pPr>
    </w:p>
    <w:p w14:paraId="784E98EF" w14:textId="77777777" w:rsidR="00E60124" w:rsidRPr="00EC090A" w:rsidRDefault="00E60124" w:rsidP="00BE720E">
      <w:pPr>
        <w:spacing w:after="0" w:line="240" w:lineRule="auto"/>
        <w:jc w:val="center"/>
        <w:rPr>
          <w:rFonts w:ascii="Times New Roman" w:eastAsia="Times New Roman" w:hAnsi="Times New Roman" w:cs="Times New Roman"/>
          <w:color w:val="000000" w:themeColor="text1"/>
          <w:sz w:val="28"/>
          <w:szCs w:val="28"/>
          <w:lang w:eastAsia="pt-BR"/>
        </w:rPr>
      </w:pPr>
    </w:p>
    <w:p w14:paraId="7A4E0307" w14:textId="77777777" w:rsidR="00E60124" w:rsidRPr="00EC090A" w:rsidRDefault="00E60124" w:rsidP="00BE720E">
      <w:pPr>
        <w:spacing w:after="0" w:line="240" w:lineRule="auto"/>
        <w:jc w:val="center"/>
        <w:rPr>
          <w:rFonts w:ascii="Times New Roman" w:eastAsia="Times New Roman" w:hAnsi="Times New Roman" w:cs="Times New Roman"/>
          <w:color w:val="000000" w:themeColor="text1"/>
          <w:sz w:val="28"/>
          <w:szCs w:val="28"/>
          <w:lang w:eastAsia="pt-BR"/>
        </w:rPr>
      </w:pPr>
    </w:p>
    <w:p w14:paraId="1DD72DA3" w14:textId="77777777" w:rsidR="00E60124" w:rsidRPr="00EC090A" w:rsidRDefault="00AA5FD6" w:rsidP="00BE720E">
      <w:pPr>
        <w:spacing w:after="0" w:line="240" w:lineRule="auto"/>
        <w:jc w:val="center"/>
        <w:rPr>
          <w:rFonts w:ascii="Times New Roman" w:eastAsia="Times New Roman" w:hAnsi="Times New Roman" w:cs="Times New Roman"/>
          <w:color w:val="000000" w:themeColor="text1"/>
          <w:sz w:val="28"/>
          <w:szCs w:val="28"/>
          <w:lang w:eastAsia="pt-BR"/>
        </w:rPr>
      </w:pPr>
      <w:r w:rsidRPr="00EC090A">
        <w:rPr>
          <w:rFonts w:ascii="Times New Roman" w:hAnsi="Times New Roman" w:cs="Times New Roman"/>
          <w:noProof/>
          <w:color w:val="0000FF"/>
          <w:sz w:val="27"/>
          <w:szCs w:val="27"/>
          <w:lang w:eastAsia="pt-BR"/>
        </w:rPr>
        <w:drawing>
          <wp:anchor distT="0" distB="0" distL="114300" distR="114300" simplePos="0" relativeHeight="251659264" behindDoc="0" locked="0" layoutInCell="1" allowOverlap="1" wp14:anchorId="75AF0D36" wp14:editId="579ABB77">
            <wp:simplePos x="0" y="0"/>
            <wp:positionH relativeFrom="margin">
              <wp:posOffset>57851</wp:posOffset>
            </wp:positionH>
            <wp:positionV relativeFrom="paragraph">
              <wp:posOffset>11966</wp:posOffset>
            </wp:positionV>
            <wp:extent cx="3118256" cy="1905000"/>
            <wp:effectExtent l="0" t="0" r="6350" b="0"/>
            <wp:wrapNone/>
            <wp:docPr id="1" name="Imagem 1" descr="Resultado de imagem para transporte escolar">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m para transporte escolar">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18256" cy="1905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FE9710" w14:textId="77777777" w:rsidR="00E60124" w:rsidRPr="00EC090A" w:rsidRDefault="00E60124" w:rsidP="00BE720E">
      <w:pPr>
        <w:spacing w:after="0" w:line="240" w:lineRule="auto"/>
        <w:jc w:val="center"/>
        <w:rPr>
          <w:rFonts w:ascii="Times New Roman" w:eastAsia="Times New Roman" w:hAnsi="Times New Roman" w:cs="Times New Roman"/>
          <w:color w:val="000000" w:themeColor="text1"/>
          <w:sz w:val="28"/>
          <w:szCs w:val="28"/>
          <w:lang w:eastAsia="pt-BR"/>
        </w:rPr>
      </w:pPr>
    </w:p>
    <w:p w14:paraId="5BF61A47" w14:textId="77777777" w:rsidR="00335ED9" w:rsidRPr="00EC090A" w:rsidRDefault="00AA5FD6" w:rsidP="00BE720E">
      <w:pPr>
        <w:spacing w:after="0" w:line="240" w:lineRule="auto"/>
        <w:jc w:val="center"/>
        <w:rPr>
          <w:rFonts w:ascii="Times New Roman" w:eastAsia="Times New Roman" w:hAnsi="Times New Roman" w:cs="Times New Roman"/>
          <w:color w:val="000000" w:themeColor="text1"/>
          <w:sz w:val="28"/>
          <w:szCs w:val="28"/>
          <w:lang w:eastAsia="pt-BR"/>
        </w:rPr>
      </w:pPr>
      <w:r w:rsidRPr="00EC090A">
        <w:rPr>
          <w:rFonts w:ascii="Times New Roman" w:eastAsia="Times New Roman" w:hAnsi="Times New Roman" w:cs="Times New Roman"/>
          <w:noProof/>
          <w:color w:val="000000" w:themeColor="text1"/>
          <w:sz w:val="28"/>
          <w:szCs w:val="28"/>
          <w:lang w:eastAsia="pt-BR"/>
        </w:rPr>
        <w:drawing>
          <wp:anchor distT="0" distB="0" distL="114300" distR="114300" simplePos="0" relativeHeight="251658240" behindDoc="0" locked="0" layoutInCell="1" allowOverlap="1" wp14:anchorId="66169EF7" wp14:editId="0CDD68AA">
            <wp:simplePos x="0" y="0"/>
            <wp:positionH relativeFrom="margin">
              <wp:posOffset>3247571</wp:posOffset>
            </wp:positionH>
            <wp:positionV relativeFrom="paragraph">
              <wp:posOffset>8841</wp:posOffset>
            </wp:positionV>
            <wp:extent cx="1940167" cy="1461770"/>
            <wp:effectExtent l="0" t="0" r="3175" b="508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scolarbus.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40167" cy="1461770"/>
                    </a:xfrm>
                    <a:prstGeom prst="rect">
                      <a:avLst/>
                    </a:prstGeom>
                  </pic:spPr>
                </pic:pic>
              </a:graphicData>
            </a:graphic>
            <wp14:sizeRelH relativeFrom="margin">
              <wp14:pctWidth>0</wp14:pctWidth>
            </wp14:sizeRelH>
            <wp14:sizeRelV relativeFrom="margin">
              <wp14:pctHeight>0</wp14:pctHeight>
            </wp14:sizeRelV>
          </wp:anchor>
        </w:drawing>
      </w:r>
    </w:p>
    <w:p w14:paraId="0B5AEAFD" w14:textId="77777777" w:rsidR="00135351" w:rsidRPr="00EC090A" w:rsidRDefault="00135351" w:rsidP="00BE720E">
      <w:pPr>
        <w:spacing w:after="0" w:line="240" w:lineRule="auto"/>
        <w:jc w:val="center"/>
        <w:rPr>
          <w:rFonts w:ascii="Times New Roman" w:eastAsia="Times New Roman" w:hAnsi="Times New Roman" w:cs="Times New Roman"/>
          <w:color w:val="000000" w:themeColor="text1"/>
          <w:sz w:val="28"/>
          <w:szCs w:val="28"/>
          <w:lang w:eastAsia="pt-BR"/>
        </w:rPr>
      </w:pPr>
    </w:p>
    <w:p w14:paraId="39F5B38B" w14:textId="77777777" w:rsidR="00135351" w:rsidRPr="00EC090A" w:rsidRDefault="00135351" w:rsidP="00BE720E">
      <w:pPr>
        <w:spacing w:after="0" w:line="240" w:lineRule="auto"/>
        <w:jc w:val="center"/>
        <w:rPr>
          <w:rFonts w:ascii="Times New Roman" w:eastAsia="Times New Roman" w:hAnsi="Times New Roman" w:cs="Times New Roman"/>
          <w:color w:val="000000" w:themeColor="text1"/>
          <w:sz w:val="28"/>
          <w:szCs w:val="28"/>
          <w:lang w:eastAsia="pt-BR"/>
        </w:rPr>
      </w:pPr>
    </w:p>
    <w:p w14:paraId="21F5A7DA" w14:textId="77777777" w:rsidR="00135351" w:rsidRPr="00EC090A" w:rsidRDefault="00135351" w:rsidP="00BE720E">
      <w:pPr>
        <w:spacing w:after="0" w:line="240" w:lineRule="auto"/>
        <w:jc w:val="center"/>
        <w:rPr>
          <w:rFonts w:ascii="Times New Roman" w:eastAsia="Times New Roman" w:hAnsi="Times New Roman" w:cs="Times New Roman"/>
          <w:color w:val="000000" w:themeColor="text1"/>
          <w:sz w:val="28"/>
          <w:szCs w:val="28"/>
          <w:lang w:eastAsia="pt-BR"/>
        </w:rPr>
      </w:pPr>
    </w:p>
    <w:p w14:paraId="68350D31" w14:textId="77777777" w:rsidR="00135351" w:rsidRPr="00EC090A" w:rsidRDefault="00135351" w:rsidP="00BE720E">
      <w:pPr>
        <w:spacing w:after="0" w:line="240" w:lineRule="auto"/>
        <w:jc w:val="center"/>
        <w:rPr>
          <w:rFonts w:ascii="Times New Roman" w:eastAsia="Times New Roman" w:hAnsi="Times New Roman" w:cs="Times New Roman"/>
          <w:color w:val="000000" w:themeColor="text1"/>
          <w:sz w:val="28"/>
          <w:szCs w:val="28"/>
          <w:lang w:eastAsia="pt-BR"/>
        </w:rPr>
      </w:pPr>
    </w:p>
    <w:p w14:paraId="5647F714" w14:textId="77777777" w:rsidR="00135351" w:rsidRPr="00EC090A" w:rsidRDefault="00135351" w:rsidP="00BE720E">
      <w:pPr>
        <w:spacing w:after="0" w:line="240" w:lineRule="auto"/>
        <w:jc w:val="center"/>
        <w:rPr>
          <w:rFonts w:ascii="Times New Roman" w:eastAsia="Times New Roman" w:hAnsi="Times New Roman" w:cs="Times New Roman"/>
          <w:color w:val="000000" w:themeColor="text1"/>
          <w:sz w:val="28"/>
          <w:szCs w:val="28"/>
          <w:lang w:eastAsia="pt-BR"/>
        </w:rPr>
      </w:pPr>
    </w:p>
    <w:p w14:paraId="21DE91C9" w14:textId="77777777" w:rsidR="00335ED9" w:rsidRPr="00EC090A" w:rsidRDefault="00335ED9" w:rsidP="00BE720E">
      <w:pPr>
        <w:spacing w:after="0" w:line="240" w:lineRule="auto"/>
        <w:jc w:val="center"/>
        <w:rPr>
          <w:rFonts w:ascii="Times New Roman" w:eastAsia="Times New Roman" w:hAnsi="Times New Roman" w:cs="Times New Roman"/>
          <w:color w:val="000000" w:themeColor="text1"/>
          <w:sz w:val="28"/>
          <w:szCs w:val="28"/>
          <w:lang w:eastAsia="pt-BR"/>
        </w:rPr>
      </w:pPr>
    </w:p>
    <w:p w14:paraId="728B857D" w14:textId="6CCF4494" w:rsidR="00335ED9" w:rsidRPr="00EC090A" w:rsidRDefault="00335ED9" w:rsidP="00BE720E">
      <w:pPr>
        <w:spacing w:after="0" w:line="240" w:lineRule="auto"/>
        <w:jc w:val="center"/>
        <w:rPr>
          <w:rFonts w:ascii="Times New Roman" w:eastAsia="Times New Roman" w:hAnsi="Times New Roman" w:cs="Times New Roman"/>
          <w:color w:val="000000" w:themeColor="text1"/>
          <w:sz w:val="28"/>
          <w:szCs w:val="28"/>
          <w:lang w:eastAsia="pt-BR"/>
        </w:rPr>
      </w:pPr>
    </w:p>
    <w:p w14:paraId="6D8CF276" w14:textId="0381A724" w:rsidR="00E60124" w:rsidRPr="00EC090A" w:rsidRDefault="00852339" w:rsidP="00BE720E">
      <w:pPr>
        <w:shd w:val="clear" w:color="auto" w:fill="E2EFD9" w:themeFill="accent6" w:themeFillTint="33"/>
        <w:spacing w:after="0" w:line="240" w:lineRule="auto"/>
        <w:jc w:val="center"/>
        <w:rPr>
          <w:rFonts w:ascii="Times New Roman" w:eastAsia="Times New Roman" w:hAnsi="Times New Roman" w:cs="Times New Roman"/>
          <w:b/>
          <w:color w:val="000000" w:themeColor="text1"/>
          <w:sz w:val="48"/>
          <w:szCs w:val="28"/>
          <w:lang w:eastAsia="pt-BR"/>
        </w:rPr>
      </w:pPr>
      <w:r>
        <w:rPr>
          <w:noProof/>
          <w:sz w:val="24"/>
          <w:szCs w:val="24"/>
        </w:rPr>
        <w:drawing>
          <wp:anchor distT="0" distB="0" distL="114300" distR="114300" simplePos="0" relativeHeight="251664384" behindDoc="1" locked="0" layoutInCell="0" allowOverlap="1" wp14:anchorId="6F667DEB" wp14:editId="3E8F5172">
            <wp:simplePos x="0" y="0"/>
            <wp:positionH relativeFrom="column">
              <wp:posOffset>114300</wp:posOffset>
            </wp:positionH>
            <wp:positionV relativeFrom="paragraph">
              <wp:posOffset>52070</wp:posOffset>
            </wp:positionV>
            <wp:extent cx="5449570" cy="3566160"/>
            <wp:effectExtent l="0" t="0" r="0" b="0"/>
            <wp:wrapNone/>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5449570" cy="3566160"/>
                    </a:xfrm>
                    <a:prstGeom prst="rect">
                      <a:avLst/>
                    </a:prstGeom>
                    <a:noFill/>
                  </pic:spPr>
                </pic:pic>
              </a:graphicData>
            </a:graphic>
          </wp:anchor>
        </w:drawing>
      </w:r>
      <w:r w:rsidR="00795B66" w:rsidRPr="00EC090A">
        <w:rPr>
          <w:rFonts w:ascii="Times New Roman" w:eastAsia="Times New Roman" w:hAnsi="Times New Roman" w:cs="Times New Roman"/>
          <w:b/>
          <w:color w:val="000000" w:themeColor="text1"/>
          <w:sz w:val="56"/>
          <w:szCs w:val="28"/>
          <w:lang w:eastAsia="pt-BR"/>
        </w:rPr>
        <w:t>TRANSPORTE ESCOLAR</w:t>
      </w:r>
    </w:p>
    <w:p w14:paraId="533E81FE" w14:textId="02236CA5" w:rsidR="00E60124" w:rsidRPr="00EC090A" w:rsidRDefault="00E60124" w:rsidP="00BE720E">
      <w:pPr>
        <w:spacing w:after="0" w:line="240" w:lineRule="auto"/>
        <w:jc w:val="center"/>
        <w:rPr>
          <w:rFonts w:ascii="Times New Roman" w:eastAsia="Times New Roman" w:hAnsi="Times New Roman" w:cs="Times New Roman"/>
          <w:b/>
          <w:color w:val="000000" w:themeColor="text1"/>
          <w:sz w:val="14"/>
          <w:szCs w:val="28"/>
          <w:lang w:eastAsia="pt-BR"/>
        </w:rPr>
      </w:pPr>
    </w:p>
    <w:p w14:paraId="766C6BDF" w14:textId="2AD8FF88" w:rsidR="00852339" w:rsidRDefault="00852339" w:rsidP="00BE720E">
      <w:pPr>
        <w:spacing w:after="0" w:line="240" w:lineRule="auto"/>
        <w:jc w:val="center"/>
        <w:rPr>
          <w:noProof/>
          <w:sz w:val="24"/>
          <w:szCs w:val="24"/>
        </w:rPr>
      </w:pPr>
    </w:p>
    <w:p w14:paraId="4CC0EC9F" w14:textId="392194BE" w:rsidR="00852339" w:rsidRDefault="00852339" w:rsidP="00BE720E">
      <w:pPr>
        <w:spacing w:after="0" w:line="240" w:lineRule="auto"/>
        <w:jc w:val="center"/>
        <w:rPr>
          <w:noProof/>
          <w:sz w:val="24"/>
          <w:szCs w:val="24"/>
        </w:rPr>
      </w:pPr>
    </w:p>
    <w:p w14:paraId="231CAD06" w14:textId="1E267BA6" w:rsidR="00852339" w:rsidRDefault="00852339" w:rsidP="00BE720E">
      <w:pPr>
        <w:spacing w:after="0" w:line="240" w:lineRule="auto"/>
        <w:jc w:val="center"/>
        <w:rPr>
          <w:noProof/>
          <w:sz w:val="24"/>
          <w:szCs w:val="24"/>
        </w:rPr>
      </w:pPr>
    </w:p>
    <w:p w14:paraId="4562592F" w14:textId="6AB3C8E2" w:rsidR="00852339" w:rsidRDefault="00852339" w:rsidP="00BE720E">
      <w:pPr>
        <w:spacing w:after="0" w:line="240" w:lineRule="auto"/>
        <w:jc w:val="center"/>
        <w:rPr>
          <w:noProof/>
          <w:sz w:val="24"/>
          <w:szCs w:val="24"/>
        </w:rPr>
      </w:pPr>
    </w:p>
    <w:p w14:paraId="62BE5136" w14:textId="609E7972" w:rsidR="00852339" w:rsidRDefault="00852339" w:rsidP="00BE720E">
      <w:pPr>
        <w:spacing w:after="0" w:line="240" w:lineRule="auto"/>
        <w:jc w:val="center"/>
        <w:rPr>
          <w:noProof/>
          <w:sz w:val="24"/>
          <w:szCs w:val="24"/>
        </w:rPr>
      </w:pPr>
    </w:p>
    <w:p w14:paraId="0946D750" w14:textId="10B82575" w:rsidR="00852339" w:rsidRDefault="00852339" w:rsidP="00BE720E">
      <w:pPr>
        <w:spacing w:after="0" w:line="240" w:lineRule="auto"/>
        <w:jc w:val="center"/>
        <w:rPr>
          <w:noProof/>
          <w:sz w:val="24"/>
          <w:szCs w:val="24"/>
        </w:rPr>
      </w:pPr>
    </w:p>
    <w:p w14:paraId="1BD27BF6" w14:textId="001E32DD" w:rsidR="00852339" w:rsidRDefault="00852339" w:rsidP="00BE720E">
      <w:pPr>
        <w:spacing w:after="0" w:line="240" w:lineRule="auto"/>
        <w:jc w:val="center"/>
        <w:rPr>
          <w:noProof/>
          <w:sz w:val="24"/>
          <w:szCs w:val="24"/>
        </w:rPr>
      </w:pPr>
    </w:p>
    <w:p w14:paraId="5D37E9C1" w14:textId="3EFF29AB" w:rsidR="00852339" w:rsidRDefault="00852339" w:rsidP="00BE720E">
      <w:pPr>
        <w:spacing w:after="0" w:line="240" w:lineRule="auto"/>
        <w:jc w:val="center"/>
        <w:rPr>
          <w:noProof/>
          <w:sz w:val="24"/>
          <w:szCs w:val="24"/>
        </w:rPr>
      </w:pPr>
    </w:p>
    <w:p w14:paraId="7F133B71" w14:textId="4F5448CC" w:rsidR="00852339" w:rsidRDefault="00852339" w:rsidP="00BE720E">
      <w:pPr>
        <w:spacing w:after="0" w:line="240" w:lineRule="auto"/>
        <w:jc w:val="center"/>
        <w:rPr>
          <w:noProof/>
          <w:sz w:val="24"/>
          <w:szCs w:val="24"/>
        </w:rPr>
      </w:pPr>
    </w:p>
    <w:p w14:paraId="6457F283" w14:textId="753409E7" w:rsidR="00852339" w:rsidRDefault="00852339" w:rsidP="00BE720E">
      <w:pPr>
        <w:spacing w:after="0" w:line="240" w:lineRule="auto"/>
        <w:jc w:val="center"/>
        <w:rPr>
          <w:noProof/>
          <w:sz w:val="24"/>
          <w:szCs w:val="24"/>
        </w:rPr>
      </w:pPr>
    </w:p>
    <w:p w14:paraId="11862939" w14:textId="62E83B15" w:rsidR="00852339" w:rsidRDefault="00852339" w:rsidP="00BE720E">
      <w:pPr>
        <w:spacing w:after="0" w:line="240" w:lineRule="auto"/>
        <w:jc w:val="center"/>
        <w:rPr>
          <w:noProof/>
          <w:sz w:val="24"/>
          <w:szCs w:val="24"/>
        </w:rPr>
      </w:pPr>
    </w:p>
    <w:p w14:paraId="022F8A7F" w14:textId="3251F2A5" w:rsidR="00852339" w:rsidRDefault="00852339" w:rsidP="00BE720E">
      <w:pPr>
        <w:spacing w:after="0" w:line="240" w:lineRule="auto"/>
        <w:jc w:val="center"/>
        <w:rPr>
          <w:noProof/>
          <w:sz w:val="24"/>
          <w:szCs w:val="24"/>
        </w:rPr>
      </w:pPr>
    </w:p>
    <w:p w14:paraId="70079433" w14:textId="6DCD66C7" w:rsidR="00852339" w:rsidRDefault="00852339" w:rsidP="00BE720E">
      <w:pPr>
        <w:spacing w:after="0" w:line="240" w:lineRule="auto"/>
        <w:jc w:val="center"/>
        <w:rPr>
          <w:noProof/>
          <w:sz w:val="24"/>
          <w:szCs w:val="24"/>
        </w:rPr>
      </w:pPr>
    </w:p>
    <w:p w14:paraId="7BECE30A" w14:textId="49CEF57C" w:rsidR="00852339" w:rsidRDefault="00852339" w:rsidP="00BE720E">
      <w:pPr>
        <w:spacing w:after="0" w:line="240" w:lineRule="auto"/>
        <w:jc w:val="center"/>
        <w:rPr>
          <w:noProof/>
          <w:sz w:val="24"/>
          <w:szCs w:val="24"/>
        </w:rPr>
      </w:pPr>
    </w:p>
    <w:p w14:paraId="23AC83D2" w14:textId="2C49C6BD" w:rsidR="00852339" w:rsidRDefault="00852339" w:rsidP="00BE720E">
      <w:pPr>
        <w:spacing w:after="0" w:line="240" w:lineRule="auto"/>
        <w:jc w:val="center"/>
        <w:rPr>
          <w:noProof/>
          <w:sz w:val="24"/>
          <w:szCs w:val="24"/>
        </w:rPr>
      </w:pPr>
    </w:p>
    <w:p w14:paraId="255A0406" w14:textId="095918F9" w:rsidR="00852339" w:rsidRDefault="00852339" w:rsidP="00BE720E">
      <w:pPr>
        <w:spacing w:after="0" w:line="240" w:lineRule="auto"/>
        <w:jc w:val="center"/>
        <w:rPr>
          <w:noProof/>
          <w:sz w:val="24"/>
          <w:szCs w:val="24"/>
        </w:rPr>
      </w:pPr>
    </w:p>
    <w:p w14:paraId="3A1FC42D" w14:textId="6FB5C345" w:rsidR="00852339" w:rsidRDefault="00852339" w:rsidP="00BE720E">
      <w:pPr>
        <w:spacing w:after="0" w:line="240" w:lineRule="auto"/>
        <w:jc w:val="center"/>
        <w:rPr>
          <w:noProof/>
          <w:sz w:val="24"/>
          <w:szCs w:val="24"/>
        </w:rPr>
      </w:pPr>
    </w:p>
    <w:p w14:paraId="4AB67F8E" w14:textId="56E61240" w:rsidR="00335ED9" w:rsidRPr="00852339" w:rsidRDefault="00852339" w:rsidP="00852339">
      <w:pPr>
        <w:spacing w:after="0" w:line="240" w:lineRule="auto"/>
        <w:jc w:val="center"/>
        <w:rPr>
          <w:rFonts w:ascii="Times New Roman" w:eastAsia="Times New Roman" w:hAnsi="Times New Roman" w:cs="Times New Roman"/>
          <w:b/>
          <w:color w:val="000000" w:themeColor="text1"/>
          <w:sz w:val="24"/>
          <w:szCs w:val="24"/>
          <w:lang w:eastAsia="pt-BR"/>
        </w:rPr>
      </w:pPr>
      <w:r>
        <w:rPr>
          <w:rFonts w:ascii="Times New Roman" w:eastAsia="Times New Roman" w:hAnsi="Times New Roman" w:cs="Times New Roman"/>
          <w:b/>
          <w:color w:val="000000" w:themeColor="text1"/>
          <w:sz w:val="24"/>
          <w:szCs w:val="24"/>
          <w:lang w:eastAsia="pt-BR"/>
        </w:rPr>
        <w:t>Santa Cruz da Baixa Verde</w:t>
      </w:r>
      <w:r w:rsidR="00736416" w:rsidRPr="00EC090A">
        <w:rPr>
          <w:rFonts w:ascii="Times New Roman" w:eastAsia="Times New Roman" w:hAnsi="Times New Roman" w:cs="Times New Roman"/>
          <w:b/>
          <w:color w:val="000000" w:themeColor="text1"/>
          <w:sz w:val="24"/>
          <w:szCs w:val="24"/>
          <w:lang w:eastAsia="pt-BR"/>
        </w:rPr>
        <w:t>/PE</w:t>
      </w:r>
      <w:r w:rsidR="00E60124" w:rsidRPr="00EC090A">
        <w:rPr>
          <w:rFonts w:ascii="Times New Roman" w:eastAsia="Times New Roman" w:hAnsi="Times New Roman" w:cs="Times New Roman"/>
          <w:b/>
          <w:color w:val="000000" w:themeColor="text1"/>
          <w:sz w:val="24"/>
          <w:szCs w:val="24"/>
          <w:lang w:eastAsia="pt-BR"/>
        </w:rPr>
        <w:t xml:space="preserve"> – 20</w:t>
      </w:r>
      <w:r w:rsidR="00D23BCE" w:rsidRPr="00EC090A">
        <w:rPr>
          <w:rFonts w:ascii="Times New Roman" w:eastAsia="Times New Roman" w:hAnsi="Times New Roman" w:cs="Times New Roman"/>
          <w:b/>
          <w:color w:val="000000" w:themeColor="text1"/>
          <w:sz w:val="24"/>
          <w:szCs w:val="24"/>
          <w:lang w:eastAsia="pt-BR"/>
        </w:rPr>
        <w:t>2</w:t>
      </w:r>
      <w:r w:rsidR="000206A0">
        <w:rPr>
          <w:rFonts w:ascii="Times New Roman" w:eastAsia="Times New Roman" w:hAnsi="Times New Roman" w:cs="Times New Roman"/>
          <w:b/>
          <w:color w:val="000000" w:themeColor="text1"/>
          <w:sz w:val="24"/>
          <w:szCs w:val="24"/>
          <w:lang w:eastAsia="pt-BR"/>
        </w:rPr>
        <w:t>6</w:t>
      </w:r>
      <w:r w:rsidR="00335ED9" w:rsidRPr="00EC090A">
        <w:rPr>
          <w:rFonts w:ascii="Times New Roman" w:eastAsia="Times New Roman" w:hAnsi="Times New Roman" w:cs="Times New Roman"/>
          <w:b/>
          <w:color w:val="000000" w:themeColor="text1"/>
          <w:sz w:val="28"/>
          <w:szCs w:val="28"/>
          <w:lang w:eastAsia="pt-BR"/>
        </w:rPr>
        <w:br w:type="page"/>
      </w:r>
    </w:p>
    <w:p w14:paraId="56483464" w14:textId="77777777" w:rsidR="00896E95" w:rsidRPr="00EC090A" w:rsidRDefault="001F4CE8" w:rsidP="00BE720E">
      <w:pPr>
        <w:shd w:val="clear" w:color="auto" w:fill="FFFFFF"/>
        <w:spacing w:after="120" w:line="240" w:lineRule="auto"/>
        <w:jc w:val="center"/>
        <w:textAlignment w:val="baseline"/>
        <w:rPr>
          <w:rFonts w:ascii="Times New Roman" w:eastAsia="Times New Roman" w:hAnsi="Times New Roman" w:cs="Times New Roman"/>
          <w:b/>
          <w:color w:val="000000" w:themeColor="text1"/>
          <w:sz w:val="24"/>
          <w:szCs w:val="24"/>
          <w:lang w:eastAsia="pt-BR"/>
        </w:rPr>
      </w:pPr>
      <w:r w:rsidRPr="00EC090A">
        <w:rPr>
          <w:rFonts w:ascii="Times New Roman" w:eastAsia="Times New Roman" w:hAnsi="Times New Roman" w:cs="Times New Roman"/>
          <w:b/>
          <w:color w:val="000000" w:themeColor="text1"/>
          <w:sz w:val="24"/>
          <w:szCs w:val="24"/>
          <w:lang w:eastAsia="pt-BR"/>
        </w:rPr>
        <w:lastRenderedPageBreak/>
        <w:t>SUMÁRIO</w:t>
      </w:r>
    </w:p>
    <w:p w14:paraId="2448BA1F" w14:textId="54687661" w:rsidR="002F4064" w:rsidRPr="002F4064" w:rsidRDefault="00995606">
      <w:pPr>
        <w:pStyle w:val="Sumrio1"/>
        <w:rPr>
          <w:rFonts w:ascii="Times New Roman" w:eastAsiaTheme="minorEastAsia" w:hAnsi="Times New Roman" w:cs="Times New Roman"/>
          <w:noProof/>
          <w:kern w:val="2"/>
          <w:sz w:val="24"/>
          <w:szCs w:val="24"/>
          <w:lang w:eastAsia="pt-BR"/>
          <w14:ligatures w14:val="standardContextual"/>
        </w:rPr>
      </w:pPr>
      <w:r w:rsidRPr="002F4064">
        <w:rPr>
          <w:rFonts w:ascii="Times New Roman" w:hAnsi="Times New Roman" w:cs="Times New Roman"/>
          <w:b/>
          <w:color w:val="000000" w:themeColor="text1"/>
          <w:sz w:val="24"/>
          <w:szCs w:val="24"/>
        </w:rPr>
        <w:fldChar w:fldCharType="begin"/>
      </w:r>
      <w:r w:rsidRPr="002F4064">
        <w:rPr>
          <w:rFonts w:ascii="Times New Roman" w:hAnsi="Times New Roman" w:cs="Times New Roman"/>
          <w:b/>
          <w:color w:val="000000" w:themeColor="text1"/>
          <w:sz w:val="24"/>
          <w:szCs w:val="24"/>
        </w:rPr>
        <w:instrText xml:space="preserve"> TOC \o "1-3" \h \z \t "Destaque1;1" </w:instrText>
      </w:r>
      <w:r w:rsidRPr="002F4064">
        <w:rPr>
          <w:rFonts w:ascii="Times New Roman" w:hAnsi="Times New Roman" w:cs="Times New Roman"/>
          <w:b/>
          <w:color w:val="000000" w:themeColor="text1"/>
          <w:sz w:val="24"/>
          <w:szCs w:val="24"/>
        </w:rPr>
        <w:fldChar w:fldCharType="separate"/>
      </w:r>
      <w:hyperlink w:anchor="_Toc228783136" w:history="1">
        <w:r w:rsidR="002F4064" w:rsidRPr="002F4064">
          <w:rPr>
            <w:rStyle w:val="Hyperlink"/>
            <w:rFonts w:ascii="Times New Roman" w:hAnsi="Times New Roman" w:cs="Times New Roman"/>
            <w:noProof/>
          </w:rPr>
          <w:t>APRESENTAÇÃO</w:t>
        </w:r>
        <w:r w:rsidR="002F4064" w:rsidRPr="002F4064">
          <w:rPr>
            <w:rFonts w:ascii="Times New Roman" w:hAnsi="Times New Roman" w:cs="Times New Roman"/>
            <w:noProof/>
            <w:webHidden/>
          </w:rPr>
          <w:tab/>
        </w:r>
        <w:r w:rsidR="002F4064" w:rsidRPr="002F4064">
          <w:rPr>
            <w:rFonts w:ascii="Times New Roman" w:hAnsi="Times New Roman" w:cs="Times New Roman"/>
            <w:noProof/>
            <w:webHidden/>
          </w:rPr>
          <w:fldChar w:fldCharType="begin"/>
        </w:r>
        <w:r w:rsidR="002F4064" w:rsidRPr="002F4064">
          <w:rPr>
            <w:rFonts w:ascii="Times New Roman" w:hAnsi="Times New Roman" w:cs="Times New Roman"/>
            <w:noProof/>
            <w:webHidden/>
          </w:rPr>
          <w:instrText xml:space="preserve"> PAGEREF _Toc228783136 \h </w:instrText>
        </w:r>
        <w:r w:rsidR="002F4064" w:rsidRPr="002F4064">
          <w:rPr>
            <w:rFonts w:ascii="Times New Roman" w:hAnsi="Times New Roman" w:cs="Times New Roman"/>
            <w:noProof/>
            <w:webHidden/>
          </w:rPr>
        </w:r>
        <w:r w:rsidR="002F4064" w:rsidRPr="002F4064">
          <w:rPr>
            <w:rFonts w:ascii="Times New Roman" w:hAnsi="Times New Roman" w:cs="Times New Roman"/>
            <w:noProof/>
            <w:webHidden/>
          </w:rPr>
          <w:fldChar w:fldCharType="separate"/>
        </w:r>
        <w:r w:rsidR="002F4064" w:rsidRPr="002F4064">
          <w:rPr>
            <w:rFonts w:ascii="Times New Roman" w:hAnsi="Times New Roman" w:cs="Times New Roman"/>
            <w:noProof/>
            <w:webHidden/>
          </w:rPr>
          <w:t>5</w:t>
        </w:r>
        <w:r w:rsidR="002F4064" w:rsidRPr="002F4064">
          <w:rPr>
            <w:rFonts w:ascii="Times New Roman" w:hAnsi="Times New Roman" w:cs="Times New Roman"/>
            <w:noProof/>
            <w:webHidden/>
          </w:rPr>
          <w:fldChar w:fldCharType="end"/>
        </w:r>
      </w:hyperlink>
    </w:p>
    <w:p w14:paraId="151909B0" w14:textId="775285D8"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37" w:history="1">
        <w:r w:rsidRPr="002F4064">
          <w:rPr>
            <w:rStyle w:val="Hyperlink"/>
            <w:rFonts w:ascii="Times New Roman" w:hAnsi="Times New Roman" w:cs="Times New Roman"/>
            <w:noProof/>
          </w:rPr>
          <w:t>1.0 DA DEFINIÇÃO DO OBJETO</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_Toc228783137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5</w:t>
        </w:r>
        <w:r w:rsidRPr="002F4064">
          <w:rPr>
            <w:rFonts w:ascii="Times New Roman" w:hAnsi="Times New Roman" w:cs="Times New Roman"/>
            <w:noProof/>
            <w:webHidden/>
          </w:rPr>
          <w:fldChar w:fldCharType="end"/>
        </w:r>
      </w:hyperlink>
    </w:p>
    <w:p w14:paraId="7C9550EB" w14:textId="0BC53FED"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38" w:history="1">
        <w:r w:rsidRPr="002F4064">
          <w:rPr>
            <w:rStyle w:val="Hyperlink"/>
            <w:rFonts w:ascii="Times New Roman" w:hAnsi="Times New Roman" w:cs="Times New Roman"/>
            <w:noProof/>
          </w:rPr>
          <w:t>2.0 DOS REQUISITOS LEGAIS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_Toc228783138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7</w:t>
        </w:r>
        <w:r w:rsidRPr="002F4064">
          <w:rPr>
            <w:rFonts w:ascii="Times New Roman" w:hAnsi="Times New Roman" w:cs="Times New Roman"/>
            <w:noProof/>
            <w:webHidden/>
          </w:rPr>
          <w:fldChar w:fldCharType="end"/>
        </w:r>
      </w:hyperlink>
    </w:p>
    <w:p w14:paraId="074E391E" w14:textId="04405369"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39" w:history="1">
        <w:r w:rsidRPr="002F4064">
          <w:rPr>
            <w:rStyle w:val="Hyperlink"/>
            <w:rFonts w:ascii="Times New Roman" w:hAnsi="Times New Roman" w:cs="Times New Roman"/>
            <w:noProof/>
          </w:rPr>
          <w:t>3.0 DIAGNÓSTICO ATUAL DO SERVIÇO</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_Toc228783139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8</w:t>
        </w:r>
        <w:r w:rsidRPr="002F4064">
          <w:rPr>
            <w:rFonts w:ascii="Times New Roman" w:hAnsi="Times New Roman" w:cs="Times New Roman"/>
            <w:noProof/>
            <w:webHidden/>
          </w:rPr>
          <w:fldChar w:fldCharType="end"/>
        </w:r>
      </w:hyperlink>
    </w:p>
    <w:p w14:paraId="5EF1DD2F" w14:textId="6FA0ED93"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40" w:history="1">
        <w:r w:rsidRPr="002F4064">
          <w:rPr>
            <w:rStyle w:val="Hyperlink"/>
            <w:rFonts w:ascii="Times New Roman" w:hAnsi="Times New Roman" w:cs="Times New Roman"/>
            <w:noProof/>
          </w:rPr>
          <w:t>4.0 DOS PARÂMETROS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_Toc228783140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18</w:t>
        </w:r>
        <w:r w:rsidRPr="002F4064">
          <w:rPr>
            <w:rFonts w:ascii="Times New Roman" w:hAnsi="Times New Roman" w:cs="Times New Roman"/>
            <w:noProof/>
            <w:webHidden/>
          </w:rPr>
          <w:fldChar w:fldCharType="end"/>
        </w:r>
      </w:hyperlink>
    </w:p>
    <w:p w14:paraId="7FBF3122" w14:textId="7046571F"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41" w:history="1">
        <w:r w:rsidRPr="002F4064">
          <w:rPr>
            <w:rStyle w:val="Hyperlink"/>
            <w:rFonts w:ascii="Times New Roman" w:hAnsi="Times New Roman" w:cs="Times New Roman"/>
            <w:noProof/>
          </w:rPr>
          <w:t>5.0 MEMÓRIA DE CÁLCULO</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_Toc228783141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20</w:t>
        </w:r>
        <w:r w:rsidRPr="002F4064">
          <w:rPr>
            <w:rFonts w:ascii="Times New Roman" w:hAnsi="Times New Roman" w:cs="Times New Roman"/>
            <w:noProof/>
            <w:webHidden/>
          </w:rPr>
          <w:fldChar w:fldCharType="end"/>
        </w:r>
      </w:hyperlink>
    </w:p>
    <w:p w14:paraId="64CCD61E" w14:textId="0A812954"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42" w:history="1">
        <w:r w:rsidRPr="002F4064">
          <w:rPr>
            <w:rStyle w:val="Hyperlink"/>
            <w:rFonts w:ascii="Times New Roman" w:hAnsi="Times New Roman" w:cs="Times New Roman"/>
            <w:noProof/>
          </w:rPr>
          <w:t>6.0</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DO ORÇAMENTO ESTIMATIVO</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_Toc228783142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23</w:t>
        </w:r>
        <w:r w:rsidRPr="002F4064">
          <w:rPr>
            <w:rFonts w:ascii="Times New Roman" w:hAnsi="Times New Roman" w:cs="Times New Roman"/>
            <w:noProof/>
            <w:webHidden/>
          </w:rPr>
          <w:fldChar w:fldCharType="end"/>
        </w:r>
      </w:hyperlink>
    </w:p>
    <w:p w14:paraId="213F24FA" w14:textId="64DB43F8"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43" w:history="1">
        <w:r w:rsidRPr="002F4064">
          <w:rPr>
            <w:rStyle w:val="Hyperlink"/>
            <w:rFonts w:ascii="Times New Roman" w:hAnsi="Times New Roman" w:cs="Times New Roman"/>
            <w:noProof/>
          </w:rPr>
          <w:t>7.0 DA FORMA DE PAGAMENTO</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_Toc228783143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25</w:t>
        </w:r>
        <w:r w:rsidRPr="002F4064">
          <w:rPr>
            <w:rFonts w:ascii="Times New Roman" w:hAnsi="Times New Roman" w:cs="Times New Roman"/>
            <w:noProof/>
            <w:webHidden/>
          </w:rPr>
          <w:fldChar w:fldCharType="end"/>
        </w:r>
      </w:hyperlink>
    </w:p>
    <w:p w14:paraId="0E7A49C3" w14:textId="7C0C73B3"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44" w:history="1">
        <w:r w:rsidRPr="002F4064">
          <w:rPr>
            <w:rStyle w:val="Hyperlink"/>
            <w:rFonts w:ascii="Times New Roman" w:hAnsi="Times New Roman" w:cs="Times New Roman"/>
            <w:noProof/>
          </w:rPr>
          <w:t>8.0 DO REAJUSTAMENTO DOS PREÇOS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_Toc228783144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28</w:t>
        </w:r>
        <w:r w:rsidRPr="002F4064">
          <w:rPr>
            <w:rFonts w:ascii="Times New Roman" w:hAnsi="Times New Roman" w:cs="Times New Roman"/>
            <w:noProof/>
            <w:webHidden/>
          </w:rPr>
          <w:fldChar w:fldCharType="end"/>
        </w:r>
      </w:hyperlink>
    </w:p>
    <w:p w14:paraId="046C8780" w14:textId="4686B001"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45" w:history="1">
        <w:r w:rsidRPr="002F4064">
          <w:rPr>
            <w:rStyle w:val="Hyperlink"/>
            <w:rFonts w:ascii="Times New Roman" w:hAnsi="Times New Roman" w:cs="Times New Roman"/>
            <w:noProof/>
          </w:rPr>
          <w:t>9. DO PRAZO CONTRATUAL</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_Toc228783145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29</w:t>
        </w:r>
        <w:r w:rsidRPr="002F4064">
          <w:rPr>
            <w:rFonts w:ascii="Times New Roman" w:hAnsi="Times New Roman" w:cs="Times New Roman"/>
            <w:noProof/>
            <w:webHidden/>
          </w:rPr>
          <w:fldChar w:fldCharType="end"/>
        </w:r>
      </w:hyperlink>
    </w:p>
    <w:p w14:paraId="5296DBD1" w14:textId="7C866C2C"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46" w:history="1">
        <w:r w:rsidRPr="002F4064">
          <w:rPr>
            <w:rStyle w:val="Hyperlink"/>
            <w:rFonts w:ascii="Times New Roman" w:hAnsi="Times New Roman" w:cs="Times New Roman"/>
            <w:noProof/>
          </w:rPr>
          <w:t>10. DA PARTICIPAÇÃO NA LICITAÇÃO</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_Toc228783146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29</w:t>
        </w:r>
        <w:r w:rsidRPr="002F4064">
          <w:rPr>
            <w:rFonts w:ascii="Times New Roman" w:hAnsi="Times New Roman" w:cs="Times New Roman"/>
            <w:noProof/>
            <w:webHidden/>
          </w:rPr>
          <w:fldChar w:fldCharType="end"/>
        </w:r>
      </w:hyperlink>
    </w:p>
    <w:p w14:paraId="007BC21D" w14:textId="6F1D7D39"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47" w:history="1">
        <w:r w:rsidRPr="002F4064">
          <w:rPr>
            <w:rStyle w:val="Hyperlink"/>
            <w:rFonts w:ascii="Times New Roman" w:hAnsi="Times New Roman" w:cs="Times New Roman"/>
            <w:noProof/>
          </w:rPr>
          <w:t>11.</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DA LEGISLAÇÃO APLICÁVEL AO SERVIÇO DE TRANSPORTE ESCOLAR</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_Toc228783147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30</w:t>
        </w:r>
        <w:r w:rsidRPr="002F4064">
          <w:rPr>
            <w:rFonts w:ascii="Times New Roman" w:hAnsi="Times New Roman" w:cs="Times New Roman"/>
            <w:noProof/>
            <w:webHidden/>
          </w:rPr>
          <w:fldChar w:fldCharType="end"/>
        </w:r>
      </w:hyperlink>
    </w:p>
    <w:p w14:paraId="26D27634" w14:textId="673D4E03"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48" w:history="1">
        <w:r w:rsidRPr="002F4064">
          <w:rPr>
            <w:rStyle w:val="Hyperlink"/>
            <w:rFonts w:ascii="Times New Roman" w:hAnsi="Times New Roman" w:cs="Times New Roman"/>
            <w:noProof/>
          </w:rPr>
          <w:t>12.</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DA EXECUÇÃO DO CONTRATO, ROTAS, QUANTITATIVO DE VEÍCULOS E QUILOMETRAGENS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_Toc228783148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30</w:t>
        </w:r>
        <w:r w:rsidRPr="002F4064">
          <w:rPr>
            <w:rFonts w:ascii="Times New Roman" w:hAnsi="Times New Roman" w:cs="Times New Roman"/>
            <w:noProof/>
            <w:webHidden/>
          </w:rPr>
          <w:fldChar w:fldCharType="end"/>
        </w:r>
      </w:hyperlink>
    </w:p>
    <w:p w14:paraId="730D6E0C" w14:textId="7001C838"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49" w:history="1">
        <w:r w:rsidRPr="002F4064">
          <w:rPr>
            <w:rStyle w:val="Hyperlink"/>
            <w:rFonts w:ascii="Times New Roman" w:hAnsi="Times New Roman" w:cs="Times New Roman"/>
            <w:noProof/>
          </w:rPr>
          <w:t>13.</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DAS OBRIGAÇÕES DA CONTRATADA</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_Toc228783149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31</w:t>
        </w:r>
        <w:r w:rsidRPr="002F4064">
          <w:rPr>
            <w:rFonts w:ascii="Times New Roman" w:hAnsi="Times New Roman" w:cs="Times New Roman"/>
            <w:noProof/>
            <w:webHidden/>
          </w:rPr>
          <w:fldChar w:fldCharType="end"/>
        </w:r>
      </w:hyperlink>
    </w:p>
    <w:p w14:paraId="6543C0CD" w14:textId="17F5923C"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50" w:history="1">
        <w:r w:rsidRPr="002F4064">
          <w:rPr>
            <w:rStyle w:val="Hyperlink"/>
            <w:rFonts w:ascii="Times New Roman" w:hAnsi="Times New Roman" w:cs="Times New Roman"/>
            <w:noProof/>
          </w:rPr>
          <w:t>14.</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DAS OBRIGAÇÕES DO CONTRATANTE</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_Toc228783150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34</w:t>
        </w:r>
        <w:r w:rsidRPr="002F4064">
          <w:rPr>
            <w:rFonts w:ascii="Times New Roman" w:hAnsi="Times New Roman" w:cs="Times New Roman"/>
            <w:noProof/>
            <w:webHidden/>
          </w:rPr>
          <w:fldChar w:fldCharType="end"/>
        </w:r>
      </w:hyperlink>
    </w:p>
    <w:p w14:paraId="7348530F" w14:textId="351A5B21"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51" w:history="1">
        <w:r w:rsidRPr="002F4064">
          <w:rPr>
            <w:rStyle w:val="Hyperlink"/>
            <w:rFonts w:ascii="Times New Roman" w:hAnsi="Times New Roman" w:cs="Times New Roman"/>
            <w:noProof/>
          </w:rPr>
          <w:t>15.</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DOS CONDUTORES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_Toc228783151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35</w:t>
        </w:r>
        <w:r w:rsidRPr="002F4064">
          <w:rPr>
            <w:rFonts w:ascii="Times New Roman" w:hAnsi="Times New Roman" w:cs="Times New Roman"/>
            <w:noProof/>
            <w:webHidden/>
          </w:rPr>
          <w:fldChar w:fldCharType="end"/>
        </w:r>
      </w:hyperlink>
    </w:p>
    <w:p w14:paraId="38A75771" w14:textId="1DDFC8A2"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52" w:history="1">
        <w:r w:rsidRPr="002F4064">
          <w:rPr>
            <w:rStyle w:val="Hyperlink"/>
            <w:rFonts w:ascii="Times New Roman" w:hAnsi="Times New Roman" w:cs="Times New Roman"/>
            <w:noProof/>
          </w:rPr>
          <w:t>16.</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DOS VEÍCULOS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_Toc228783152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36</w:t>
        </w:r>
        <w:r w:rsidRPr="002F4064">
          <w:rPr>
            <w:rFonts w:ascii="Times New Roman" w:hAnsi="Times New Roman" w:cs="Times New Roman"/>
            <w:noProof/>
            <w:webHidden/>
          </w:rPr>
          <w:fldChar w:fldCharType="end"/>
        </w:r>
      </w:hyperlink>
    </w:p>
    <w:p w14:paraId="06D26099" w14:textId="5AFFBFA8"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53" w:history="1">
        <w:r w:rsidRPr="002F4064">
          <w:rPr>
            <w:rStyle w:val="Hyperlink"/>
            <w:rFonts w:ascii="Times New Roman" w:hAnsi="Times New Roman" w:cs="Times New Roman"/>
            <w:noProof/>
          </w:rPr>
          <w:t>17.</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DA FISCALIZAÇÃO DO SERVIÇO</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_Toc228783153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38</w:t>
        </w:r>
        <w:r w:rsidRPr="002F4064">
          <w:rPr>
            <w:rFonts w:ascii="Times New Roman" w:hAnsi="Times New Roman" w:cs="Times New Roman"/>
            <w:noProof/>
            <w:webHidden/>
          </w:rPr>
          <w:fldChar w:fldCharType="end"/>
        </w:r>
      </w:hyperlink>
    </w:p>
    <w:p w14:paraId="4FD07931" w14:textId="6275AD61"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54" w:history="1">
        <w:r w:rsidRPr="002F4064">
          <w:rPr>
            <w:rStyle w:val="Hyperlink"/>
            <w:rFonts w:ascii="Times New Roman" w:hAnsi="Times New Roman" w:cs="Times New Roman"/>
            <w:noProof/>
          </w:rPr>
          <w:t>18.</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DAS SANÇÕES ADMINISTRATIVAS E PENALIDADES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_Toc228783154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38</w:t>
        </w:r>
        <w:r w:rsidRPr="002F4064">
          <w:rPr>
            <w:rFonts w:ascii="Times New Roman" w:hAnsi="Times New Roman" w:cs="Times New Roman"/>
            <w:noProof/>
            <w:webHidden/>
          </w:rPr>
          <w:fldChar w:fldCharType="end"/>
        </w:r>
      </w:hyperlink>
    </w:p>
    <w:p w14:paraId="0BC61BB4" w14:textId="4787B4CA"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55" w:history="1">
        <w:r w:rsidRPr="002F4064">
          <w:rPr>
            <w:rStyle w:val="Hyperlink"/>
            <w:rFonts w:ascii="Times New Roman" w:hAnsi="Times New Roman" w:cs="Times New Roman"/>
            <w:noProof/>
          </w:rPr>
          <w:t>19.</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DA SUBCONTRATAÇÃO E LOCAÇÃO DOS VEÍCULOS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_Toc228783155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40</w:t>
        </w:r>
        <w:r w:rsidRPr="002F4064">
          <w:rPr>
            <w:rFonts w:ascii="Times New Roman" w:hAnsi="Times New Roman" w:cs="Times New Roman"/>
            <w:noProof/>
            <w:webHidden/>
          </w:rPr>
          <w:fldChar w:fldCharType="end"/>
        </w:r>
      </w:hyperlink>
    </w:p>
    <w:p w14:paraId="4A218622" w14:textId="070EC4C5"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56" w:history="1">
        <w:r w:rsidRPr="002F4064">
          <w:rPr>
            <w:rStyle w:val="Hyperlink"/>
            <w:rFonts w:ascii="Times New Roman" w:hAnsi="Times New Roman" w:cs="Times New Roman"/>
            <w:noProof/>
          </w:rPr>
          <w:t>20.</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DA DOTAÇÃO ORÇAMENTÁRIA</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_Toc228783156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40</w:t>
        </w:r>
        <w:r w:rsidRPr="002F4064">
          <w:rPr>
            <w:rFonts w:ascii="Times New Roman" w:hAnsi="Times New Roman" w:cs="Times New Roman"/>
            <w:noProof/>
            <w:webHidden/>
          </w:rPr>
          <w:fldChar w:fldCharType="end"/>
        </w:r>
      </w:hyperlink>
    </w:p>
    <w:p w14:paraId="0323939B" w14:textId="6A49BAA0"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57" w:history="1">
        <w:r w:rsidRPr="002F4064">
          <w:rPr>
            <w:rStyle w:val="Hyperlink"/>
            <w:rFonts w:ascii="Times New Roman" w:hAnsi="Times New Roman" w:cs="Times New Roman"/>
            <w:noProof/>
          </w:rPr>
          <w:t>21.</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GESTÃO DE RISCOS E FISCALIZAÇÃO TECNOLÓGICA</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_Toc228783157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40</w:t>
        </w:r>
        <w:r w:rsidRPr="002F4064">
          <w:rPr>
            <w:rFonts w:ascii="Times New Roman" w:hAnsi="Times New Roman" w:cs="Times New Roman"/>
            <w:noProof/>
            <w:webHidden/>
          </w:rPr>
          <w:fldChar w:fldCharType="end"/>
        </w:r>
      </w:hyperlink>
    </w:p>
    <w:p w14:paraId="06E25F34" w14:textId="1897D534"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158" w:history="1">
        <w:r w:rsidRPr="002F4064">
          <w:rPr>
            <w:rStyle w:val="Hyperlink"/>
            <w:rFonts w:ascii="Times New Roman" w:hAnsi="Times New Roman" w:cs="Times New Roman"/>
            <w:noProof/>
          </w:rPr>
          <w:t>22.</w:t>
        </w:r>
        <w:r w:rsidRPr="002F4064">
          <w:rPr>
            <w:rFonts w:ascii="Times New Roman" w:eastAsiaTheme="minorEastAsia" w:hAnsi="Times New Roman" w:cs="Times New Roman"/>
            <w:noProof/>
            <w:kern w:val="2"/>
            <w:sz w:val="24"/>
            <w:szCs w:val="24"/>
            <w:lang w:eastAsia="pt-BR"/>
            <w14:ligatures w14:val="standardContextual"/>
          </w:rPr>
          <w:tab/>
        </w:r>
        <w:r w:rsidRPr="002F4064">
          <w:rPr>
            <w:rStyle w:val="Hyperlink"/>
            <w:rFonts w:ascii="Times New Roman" w:hAnsi="Times New Roman" w:cs="Times New Roman"/>
            <w:noProof/>
          </w:rPr>
          <w:t>DAS DISPOSIÇÕES FINAIS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_Toc228783158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41</w:t>
        </w:r>
        <w:r w:rsidRPr="002F4064">
          <w:rPr>
            <w:rFonts w:ascii="Times New Roman" w:hAnsi="Times New Roman" w:cs="Times New Roman"/>
            <w:noProof/>
            <w:webHidden/>
          </w:rPr>
          <w:fldChar w:fldCharType="end"/>
        </w:r>
      </w:hyperlink>
    </w:p>
    <w:p w14:paraId="558CAB42" w14:textId="356B02B8" w:rsidR="00CF5A88" w:rsidRPr="002F4064" w:rsidRDefault="00995606" w:rsidP="001F5BF8">
      <w:pPr>
        <w:tabs>
          <w:tab w:val="left" w:pos="0"/>
          <w:tab w:val="left" w:pos="8789"/>
          <w:tab w:val="left" w:pos="9639"/>
        </w:tabs>
        <w:spacing w:line="240" w:lineRule="auto"/>
        <w:ind w:left="426" w:hanging="426"/>
        <w:jc w:val="center"/>
        <w:rPr>
          <w:rFonts w:ascii="Times New Roman" w:hAnsi="Times New Roman" w:cs="Times New Roman"/>
          <w:b/>
          <w:color w:val="000000" w:themeColor="text1"/>
          <w:sz w:val="24"/>
          <w:szCs w:val="24"/>
        </w:rPr>
      </w:pPr>
      <w:r w:rsidRPr="002F4064">
        <w:rPr>
          <w:rFonts w:ascii="Times New Roman" w:hAnsi="Times New Roman" w:cs="Times New Roman"/>
          <w:b/>
          <w:color w:val="000000" w:themeColor="text1"/>
          <w:sz w:val="24"/>
          <w:szCs w:val="24"/>
        </w:rPr>
        <w:fldChar w:fldCharType="end"/>
      </w:r>
    </w:p>
    <w:p w14:paraId="1092D806" w14:textId="77777777" w:rsidR="00CF5A88" w:rsidRPr="00EC090A" w:rsidRDefault="00CF5A88" w:rsidP="00BE720E">
      <w:pPr>
        <w:spacing w:line="240" w:lineRule="auto"/>
        <w:rPr>
          <w:rFonts w:ascii="Times New Roman" w:hAnsi="Times New Roman" w:cs="Times New Roman"/>
          <w:b/>
          <w:color w:val="000000" w:themeColor="text1"/>
          <w:sz w:val="24"/>
          <w:szCs w:val="24"/>
        </w:rPr>
      </w:pPr>
      <w:r w:rsidRPr="00EC090A">
        <w:rPr>
          <w:rFonts w:ascii="Times New Roman" w:hAnsi="Times New Roman" w:cs="Times New Roman"/>
          <w:b/>
          <w:color w:val="000000" w:themeColor="text1"/>
          <w:sz w:val="24"/>
          <w:szCs w:val="24"/>
        </w:rPr>
        <w:br w:type="page"/>
      </w:r>
    </w:p>
    <w:p w14:paraId="6C7617DF" w14:textId="77777777" w:rsidR="00CF5A88" w:rsidRPr="00EC090A" w:rsidRDefault="00CF5A88" w:rsidP="00BE720E">
      <w:pPr>
        <w:spacing w:line="240" w:lineRule="auto"/>
        <w:jc w:val="center"/>
        <w:rPr>
          <w:rFonts w:ascii="Times New Roman" w:hAnsi="Times New Roman" w:cs="Times New Roman"/>
          <w:b/>
          <w:color w:val="000000" w:themeColor="text1"/>
          <w:sz w:val="24"/>
          <w:szCs w:val="24"/>
        </w:rPr>
      </w:pPr>
      <w:r w:rsidRPr="00EC090A">
        <w:rPr>
          <w:rFonts w:ascii="Times New Roman" w:hAnsi="Times New Roman" w:cs="Times New Roman"/>
          <w:b/>
          <w:color w:val="000000" w:themeColor="text1"/>
          <w:sz w:val="24"/>
          <w:szCs w:val="24"/>
        </w:rPr>
        <w:t>Índice d</w:t>
      </w:r>
      <w:r w:rsidR="00995606" w:rsidRPr="00EC090A">
        <w:rPr>
          <w:rFonts w:ascii="Times New Roman" w:hAnsi="Times New Roman" w:cs="Times New Roman"/>
          <w:b/>
          <w:color w:val="000000" w:themeColor="text1"/>
          <w:sz w:val="24"/>
          <w:szCs w:val="24"/>
        </w:rPr>
        <w:t>as</w:t>
      </w:r>
      <w:r w:rsidRPr="00EC090A">
        <w:rPr>
          <w:rFonts w:ascii="Times New Roman" w:hAnsi="Times New Roman" w:cs="Times New Roman"/>
          <w:b/>
          <w:color w:val="000000" w:themeColor="text1"/>
          <w:sz w:val="24"/>
          <w:szCs w:val="24"/>
        </w:rPr>
        <w:t xml:space="preserve"> Tabelas</w:t>
      </w:r>
    </w:p>
    <w:p w14:paraId="33F45AA5" w14:textId="367EAD7D" w:rsidR="002F4064" w:rsidRPr="002F4064" w:rsidRDefault="00F80A2F">
      <w:pPr>
        <w:pStyle w:val="Sumrio1"/>
        <w:rPr>
          <w:rFonts w:ascii="Times New Roman" w:eastAsiaTheme="minorEastAsia" w:hAnsi="Times New Roman" w:cs="Times New Roman"/>
          <w:noProof/>
          <w:kern w:val="2"/>
          <w:sz w:val="24"/>
          <w:szCs w:val="24"/>
          <w:lang w:eastAsia="pt-BR"/>
          <w14:ligatures w14:val="standardContextual"/>
        </w:rPr>
      </w:pPr>
      <w:r w:rsidRPr="002F4064">
        <w:rPr>
          <w:rFonts w:ascii="Times New Roman" w:hAnsi="Times New Roman" w:cs="Times New Roman"/>
          <w:b/>
          <w:color w:val="000000" w:themeColor="text1"/>
        </w:rPr>
        <w:fldChar w:fldCharType="begin"/>
      </w:r>
      <w:r w:rsidRPr="002F4064">
        <w:rPr>
          <w:rFonts w:ascii="Times New Roman" w:hAnsi="Times New Roman" w:cs="Times New Roman"/>
          <w:b/>
          <w:color w:val="000000" w:themeColor="text1"/>
        </w:rPr>
        <w:instrText xml:space="preserve"> TOC \h \z \t "Tabelas;1" </w:instrText>
      </w:r>
      <w:r w:rsidRPr="002F4064">
        <w:rPr>
          <w:rFonts w:ascii="Times New Roman" w:hAnsi="Times New Roman" w:cs="Times New Roman"/>
          <w:b/>
          <w:color w:val="000000" w:themeColor="text1"/>
        </w:rPr>
        <w:fldChar w:fldCharType="separate"/>
      </w:r>
      <w:hyperlink w:anchor="_Toc228783262" w:history="1">
        <w:r w:rsidR="002F4064" w:rsidRPr="002F4064">
          <w:rPr>
            <w:rStyle w:val="Hyperlink"/>
            <w:rFonts w:ascii="Times New Roman" w:hAnsi="Times New Roman" w:cs="Times New Roman"/>
            <w:noProof/>
          </w:rPr>
          <w:t>Tabela 01 – Localização geográfica de todas as unidades de ensino.</w:t>
        </w:r>
        <w:r w:rsidR="002F4064" w:rsidRPr="002F4064">
          <w:rPr>
            <w:rFonts w:ascii="Times New Roman" w:hAnsi="Times New Roman" w:cs="Times New Roman"/>
            <w:noProof/>
            <w:webHidden/>
          </w:rPr>
          <w:tab/>
        </w:r>
        <w:r w:rsidR="002F4064" w:rsidRPr="002F4064">
          <w:rPr>
            <w:rFonts w:ascii="Times New Roman" w:hAnsi="Times New Roman" w:cs="Times New Roman"/>
            <w:noProof/>
            <w:webHidden/>
          </w:rPr>
          <w:fldChar w:fldCharType="begin"/>
        </w:r>
        <w:r w:rsidR="002F4064" w:rsidRPr="002F4064">
          <w:rPr>
            <w:rFonts w:ascii="Times New Roman" w:hAnsi="Times New Roman" w:cs="Times New Roman"/>
            <w:noProof/>
            <w:webHidden/>
          </w:rPr>
          <w:instrText xml:space="preserve"> PAGEREF _Toc228783262 \h </w:instrText>
        </w:r>
        <w:r w:rsidR="002F4064" w:rsidRPr="002F4064">
          <w:rPr>
            <w:rFonts w:ascii="Times New Roman" w:hAnsi="Times New Roman" w:cs="Times New Roman"/>
            <w:noProof/>
            <w:webHidden/>
          </w:rPr>
        </w:r>
        <w:r w:rsidR="002F4064" w:rsidRPr="002F4064">
          <w:rPr>
            <w:rFonts w:ascii="Times New Roman" w:hAnsi="Times New Roman" w:cs="Times New Roman"/>
            <w:noProof/>
            <w:webHidden/>
          </w:rPr>
          <w:fldChar w:fldCharType="separate"/>
        </w:r>
        <w:r w:rsidR="002F4064" w:rsidRPr="002F4064">
          <w:rPr>
            <w:rFonts w:ascii="Times New Roman" w:hAnsi="Times New Roman" w:cs="Times New Roman"/>
            <w:noProof/>
            <w:webHidden/>
          </w:rPr>
          <w:t>9</w:t>
        </w:r>
        <w:r w:rsidR="002F4064" w:rsidRPr="002F4064">
          <w:rPr>
            <w:rFonts w:ascii="Times New Roman" w:hAnsi="Times New Roman" w:cs="Times New Roman"/>
            <w:noProof/>
            <w:webHidden/>
          </w:rPr>
          <w:fldChar w:fldCharType="end"/>
        </w:r>
      </w:hyperlink>
    </w:p>
    <w:p w14:paraId="40462ABB" w14:textId="07806310"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263" w:history="1">
        <w:r w:rsidRPr="002F4064">
          <w:rPr>
            <w:rStyle w:val="Hyperlink"/>
            <w:rFonts w:ascii="Times New Roman" w:hAnsi="Times New Roman" w:cs="Times New Roman"/>
            <w:noProof/>
          </w:rPr>
          <w:t>Tabela 02 – Resumo geral das distâncias percorridas, pelo sistema de execução indireta.</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_Toc228783263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11</w:t>
        </w:r>
        <w:r w:rsidRPr="002F4064">
          <w:rPr>
            <w:rFonts w:ascii="Times New Roman" w:hAnsi="Times New Roman" w:cs="Times New Roman"/>
            <w:noProof/>
            <w:webHidden/>
          </w:rPr>
          <w:fldChar w:fldCharType="end"/>
        </w:r>
      </w:hyperlink>
    </w:p>
    <w:p w14:paraId="5EE22A03" w14:textId="39A15C5D"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264" w:history="1">
        <w:r w:rsidRPr="002F4064">
          <w:rPr>
            <w:rStyle w:val="Hyperlink"/>
            <w:rFonts w:ascii="Times New Roman" w:hAnsi="Times New Roman" w:cs="Times New Roman"/>
            <w:noProof/>
          </w:rPr>
          <w:t>Tabela 03 – Resumo geral dos veículos da frota própria</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_Toc228783264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18</w:t>
        </w:r>
        <w:r w:rsidRPr="002F4064">
          <w:rPr>
            <w:rFonts w:ascii="Times New Roman" w:hAnsi="Times New Roman" w:cs="Times New Roman"/>
            <w:noProof/>
            <w:webHidden/>
          </w:rPr>
          <w:fldChar w:fldCharType="end"/>
        </w:r>
      </w:hyperlink>
    </w:p>
    <w:p w14:paraId="2572AC61" w14:textId="6FDAA93F"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265" w:history="1">
        <w:r w:rsidRPr="002F4064">
          <w:rPr>
            <w:rStyle w:val="Hyperlink"/>
            <w:rFonts w:ascii="Times New Roman" w:hAnsi="Times New Roman" w:cs="Times New Roman"/>
            <w:noProof/>
          </w:rPr>
          <w:t>Tabela 04 – Base de cálculo de veículos tipo Vans: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_Toc228783265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19</w:t>
        </w:r>
        <w:r w:rsidRPr="002F4064">
          <w:rPr>
            <w:rFonts w:ascii="Times New Roman" w:hAnsi="Times New Roman" w:cs="Times New Roman"/>
            <w:noProof/>
            <w:webHidden/>
          </w:rPr>
          <w:fldChar w:fldCharType="end"/>
        </w:r>
      </w:hyperlink>
    </w:p>
    <w:p w14:paraId="3B4BBF4F" w14:textId="1D491AEF"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266" w:history="1">
        <w:r w:rsidRPr="002F4064">
          <w:rPr>
            <w:rStyle w:val="Hyperlink"/>
            <w:rFonts w:ascii="Times New Roman" w:hAnsi="Times New Roman" w:cs="Times New Roman"/>
            <w:noProof/>
          </w:rPr>
          <w:t>Tabela 5– Preços de mercado de lubrificantes.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_Toc228783266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22</w:t>
        </w:r>
        <w:r w:rsidRPr="002F4064">
          <w:rPr>
            <w:rFonts w:ascii="Times New Roman" w:hAnsi="Times New Roman" w:cs="Times New Roman"/>
            <w:noProof/>
            <w:webHidden/>
          </w:rPr>
          <w:fldChar w:fldCharType="end"/>
        </w:r>
      </w:hyperlink>
    </w:p>
    <w:p w14:paraId="63F70AC5" w14:textId="1079A503"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267" w:history="1">
        <w:r w:rsidRPr="002F4064">
          <w:rPr>
            <w:rStyle w:val="Hyperlink"/>
            <w:rFonts w:ascii="Times New Roman" w:hAnsi="Times New Roman" w:cs="Times New Roman"/>
            <w:noProof/>
          </w:rPr>
          <w:t>Tabela 6 – Preços de mercado de pneus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_Toc228783267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23</w:t>
        </w:r>
        <w:r w:rsidRPr="002F4064">
          <w:rPr>
            <w:rFonts w:ascii="Times New Roman" w:hAnsi="Times New Roman" w:cs="Times New Roman"/>
            <w:noProof/>
            <w:webHidden/>
          </w:rPr>
          <w:fldChar w:fldCharType="end"/>
        </w:r>
      </w:hyperlink>
    </w:p>
    <w:p w14:paraId="176515F0" w14:textId="3D6AB5A1" w:rsidR="002F4064" w:rsidRPr="002F4064" w:rsidRDefault="002F4064">
      <w:pPr>
        <w:pStyle w:val="Sumrio1"/>
        <w:rPr>
          <w:rFonts w:ascii="Times New Roman" w:eastAsiaTheme="minorEastAsia" w:hAnsi="Times New Roman" w:cs="Times New Roman"/>
          <w:noProof/>
          <w:kern w:val="2"/>
          <w:sz w:val="24"/>
          <w:szCs w:val="24"/>
          <w:lang w:eastAsia="pt-BR"/>
          <w14:ligatures w14:val="standardContextual"/>
        </w:rPr>
      </w:pPr>
      <w:hyperlink w:anchor="_Toc228783268" w:history="1">
        <w:r w:rsidRPr="002F4064">
          <w:rPr>
            <w:rStyle w:val="Hyperlink"/>
            <w:rFonts w:ascii="Times New Roman" w:hAnsi="Times New Roman" w:cs="Times New Roman"/>
            <w:noProof/>
          </w:rPr>
          <w:t>Tabela 7 – Detalhamento das rotas a ser contratadas.</w:t>
        </w:r>
        <w:r w:rsidRPr="002F4064">
          <w:rPr>
            <w:rFonts w:ascii="Times New Roman" w:hAnsi="Times New Roman" w:cs="Times New Roman"/>
            <w:noProof/>
            <w:webHidden/>
          </w:rPr>
          <w:tab/>
        </w:r>
        <w:r w:rsidRPr="002F4064">
          <w:rPr>
            <w:rFonts w:ascii="Times New Roman" w:hAnsi="Times New Roman" w:cs="Times New Roman"/>
            <w:noProof/>
            <w:webHidden/>
          </w:rPr>
          <w:fldChar w:fldCharType="begin"/>
        </w:r>
        <w:r w:rsidRPr="002F4064">
          <w:rPr>
            <w:rFonts w:ascii="Times New Roman" w:hAnsi="Times New Roman" w:cs="Times New Roman"/>
            <w:noProof/>
            <w:webHidden/>
          </w:rPr>
          <w:instrText xml:space="preserve"> PAGEREF _Toc228783268 \h </w:instrText>
        </w:r>
        <w:r w:rsidRPr="002F4064">
          <w:rPr>
            <w:rFonts w:ascii="Times New Roman" w:hAnsi="Times New Roman" w:cs="Times New Roman"/>
            <w:noProof/>
            <w:webHidden/>
          </w:rPr>
        </w:r>
        <w:r w:rsidRPr="002F4064">
          <w:rPr>
            <w:rFonts w:ascii="Times New Roman" w:hAnsi="Times New Roman" w:cs="Times New Roman"/>
            <w:noProof/>
            <w:webHidden/>
          </w:rPr>
          <w:fldChar w:fldCharType="separate"/>
        </w:r>
        <w:r w:rsidRPr="002F4064">
          <w:rPr>
            <w:rFonts w:ascii="Times New Roman" w:hAnsi="Times New Roman" w:cs="Times New Roman"/>
            <w:noProof/>
            <w:webHidden/>
          </w:rPr>
          <w:t>24</w:t>
        </w:r>
        <w:r w:rsidRPr="002F4064">
          <w:rPr>
            <w:rFonts w:ascii="Times New Roman" w:hAnsi="Times New Roman" w:cs="Times New Roman"/>
            <w:noProof/>
            <w:webHidden/>
          </w:rPr>
          <w:fldChar w:fldCharType="end"/>
        </w:r>
      </w:hyperlink>
    </w:p>
    <w:p w14:paraId="695A3AC9" w14:textId="1C076105" w:rsidR="00995606" w:rsidRPr="00EC090A" w:rsidRDefault="00F80A2F" w:rsidP="00BE720E">
      <w:pPr>
        <w:spacing w:line="240" w:lineRule="auto"/>
        <w:rPr>
          <w:rFonts w:ascii="Times New Roman" w:hAnsi="Times New Roman" w:cs="Times New Roman"/>
          <w:b/>
          <w:color w:val="000000" w:themeColor="text1"/>
          <w:sz w:val="24"/>
          <w:szCs w:val="24"/>
        </w:rPr>
      </w:pPr>
      <w:r w:rsidRPr="002F4064">
        <w:rPr>
          <w:rFonts w:ascii="Times New Roman" w:hAnsi="Times New Roman" w:cs="Times New Roman"/>
          <w:b/>
          <w:color w:val="000000" w:themeColor="text1"/>
          <w:sz w:val="24"/>
          <w:szCs w:val="24"/>
        </w:rPr>
        <w:fldChar w:fldCharType="end"/>
      </w:r>
    </w:p>
    <w:p w14:paraId="458E1653" w14:textId="77777777" w:rsidR="00995606" w:rsidRPr="00EC090A" w:rsidRDefault="00995606" w:rsidP="00BE720E">
      <w:pPr>
        <w:spacing w:line="240" w:lineRule="auto"/>
        <w:rPr>
          <w:rFonts w:ascii="Times New Roman" w:hAnsi="Times New Roman" w:cs="Times New Roman"/>
          <w:b/>
          <w:color w:val="000000" w:themeColor="text1"/>
          <w:sz w:val="24"/>
          <w:szCs w:val="24"/>
        </w:rPr>
      </w:pPr>
      <w:r w:rsidRPr="00EC090A">
        <w:rPr>
          <w:rFonts w:ascii="Times New Roman" w:hAnsi="Times New Roman" w:cs="Times New Roman"/>
          <w:b/>
          <w:color w:val="000000" w:themeColor="text1"/>
          <w:sz w:val="24"/>
          <w:szCs w:val="24"/>
        </w:rPr>
        <w:br w:type="page"/>
      </w:r>
    </w:p>
    <w:p w14:paraId="76FB37CE" w14:textId="77777777" w:rsidR="00995606" w:rsidRPr="00E21269" w:rsidRDefault="00995606" w:rsidP="00BE720E">
      <w:pPr>
        <w:spacing w:line="240" w:lineRule="auto"/>
        <w:jc w:val="center"/>
        <w:rPr>
          <w:rFonts w:ascii="Times New Roman" w:hAnsi="Times New Roman" w:cs="Times New Roman"/>
          <w:b/>
          <w:color w:val="000000" w:themeColor="text1"/>
          <w:sz w:val="24"/>
          <w:szCs w:val="24"/>
        </w:rPr>
      </w:pPr>
      <w:r w:rsidRPr="00EC090A">
        <w:rPr>
          <w:rFonts w:ascii="Times New Roman" w:hAnsi="Times New Roman" w:cs="Times New Roman"/>
          <w:b/>
          <w:color w:val="000000" w:themeColor="text1"/>
          <w:sz w:val="24"/>
          <w:szCs w:val="24"/>
        </w:rPr>
        <w:t>Índice dos Anexos</w:t>
      </w:r>
    </w:p>
    <w:sdt>
      <w:sdtPr>
        <w:rPr>
          <w:rFonts w:eastAsiaTheme="majorEastAsia"/>
          <w:color w:val="2E74B5" w:themeColor="accent1" w:themeShade="BF"/>
          <w:lang w:eastAsia="pt-BR"/>
        </w:rPr>
        <w:id w:val="-1314097735"/>
        <w:docPartObj>
          <w:docPartGallery w:val="Table of Contents"/>
          <w:docPartUnique/>
        </w:docPartObj>
      </w:sdtPr>
      <w:sdtEndPr>
        <w:rPr>
          <w:rFonts w:eastAsiaTheme="minorHAnsi"/>
          <w:color w:val="auto"/>
          <w:lang w:eastAsia="en-US"/>
        </w:rPr>
      </w:sdtEndPr>
      <w:sdtContent>
        <w:p w14:paraId="4F072E1E" w14:textId="1C78A4BE" w:rsidR="000935A6" w:rsidRPr="000935A6" w:rsidRDefault="00995606" w:rsidP="00C60DAF">
          <w:pPr>
            <w:pStyle w:val="Sumrio1"/>
            <w:rPr>
              <w:rFonts w:ascii="Times New Roman" w:eastAsiaTheme="minorEastAsia" w:hAnsi="Times New Roman" w:cs="Times New Roman"/>
              <w:noProof/>
              <w:sz w:val="24"/>
              <w:szCs w:val="24"/>
              <w:lang w:eastAsia="pt-BR"/>
            </w:rPr>
          </w:pPr>
          <w:r w:rsidRPr="00E21269">
            <w:fldChar w:fldCharType="begin"/>
          </w:r>
          <w:r w:rsidRPr="00E21269">
            <w:instrText xml:space="preserve"> TOC \h \z \t "Destaque2;2;Anexos;1" </w:instrText>
          </w:r>
          <w:r w:rsidRPr="00E21269">
            <w:fldChar w:fldCharType="separate"/>
          </w:r>
          <w:hyperlink w:anchor="_Toc118724272" w:history="1">
            <w:r w:rsidR="000935A6" w:rsidRPr="000935A6">
              <w:rPr>
                <w:rStyle w:val="Hyperlink"/>
                <w:rFonts w:ascii="Times New Roman" w:hAnsi="Times New Roman" w:cs="Times New Roman"/>
                <w:noProof/>
                <w:sz w:val="24"/>
                <w:szCs w:val="24"/>
              </w:rPr>
              <w:t>ANEXO A</w:t>
            </w:r>
            <w:r w:rsidR="000935A6" w:rsidRPr="000935A6">
              <w:rPr>
                <w:rFonts w:ascii="Times New Roman" w:hAnsi="Times New Roman" w:cs="Times New Roman"/>
                <w:noProof/>
                <w:webHidden/>
                <w:sz w:val="24"/>
                <w:szCs w:val="24"/>
              </w:rPr>
              <w:tab/>
            </w:r>
            <w:r w:rsidR="000935A6" w:rsidRPr="000935A6">
              <w:rPr>
                <w:rFonts w:ascii="Times New Roman" w:hAnsi="Times New Roman" w:cs="Times New Roman"/>
                <w:noProof/>
                <w:webHidden/>
                <w:sz w:val="24"/>
                <w:szCs w:val="24"/>
              </w:rPr>
              <w:fldChar w:fldCharType="begin"/>
            </w:r>
            <w:r w:rsidR="000935A6" w:rsidRPr="000935A6">
              <w:rPr>
                <w:rFonts w:ascii="Times New Roman" w:hAnsi="Times New Roman" w:cs="Times New Roman"/>
                <w:noProof/>
                <w:webHidden/>
                <w:sz w:val="24"/>
                <w:szCs w:val="24"/>
              </w:rPr>
              <w:instrText xml:space="preserve"> PAGEREF _Toc118724272 \h </w:instrText>
            </w:r>
            <w:r w:rsidR="000935A6" w:rsidRPr="000935A6">
              <w:rPr>
                <w:rFonts w:ascii="Times New Roman" w:hAnsi="Times New Roman" w:cs="Times New Roman"/>
                <w:noProof/>
                <w:webHidden/>
                <w:sz w:val="24"/>
                <w:szCs w:val="24"/>
              </w:rPr>
            </w:r>
            <w:r w:rsidR="000935A6" w:rsidRPr="000935A6">
              <w:rPr>
                <w:rFonts w:ascii="Times New Roman" w:hAnsi="Times New Roman" w:cs="Times New Roman"/>
                <w:noProof/>
                <w:webHidden/>
                <w:sz w:val="24"/>
                <w:szCs w:val="24"/>
              </w:rPr>
              <w:fldChar w:fldCharType="separate"/>
            </w:r>
            <w:r w:rsidR="002F4064">
              <w:rPr>
                <w:rFonts w:ascii="Times New Roman" w:hAnsi="Times New Roman" w:cs="Times New Roman"/>
                <w:noProof/>
                <w:webHidden/>
                <w:sz w:val="24"/>
                <w:szCs w:val="24"/>
              </w:rPr>
              <w:t>42</w:t>
            </w:r>
            <w:r w:rsidR="000935A6" w:rsidRPr="000935A6">
              <w:rPr>
                <w:rFonts w:ascii="Times New Roman" w:hAnsi="Times New Roman" w:cs="Times New Roman"/>
                <w:noProof/>
                <w:webHidden/>
                <w:sz w:val="24"/>
                <w:szCs w:val="24"/>
              </w:rPr>
              <w:fldChar w:fldCharType="end"/>
            </w:r>
          </w:hyperlink>
        </w:p>
        <w:p w14:paraId="618105BF" w14:textId="59C95E1E" w:rsidR="000935A6" w:rsidRPr="000935A6" w:rsidRDefault="000935A6">
          <w:pPr>
            <w:pStyle w:val="Sumrio2"/>
            <w:tabs>
              <w:tab w:val="right" w:leader="dot" w:pos="9016"/>
            </w:tabs>
            <w:rPr>
              <w:rFonts w:ascii="Times New Roman" w:eastAsiaTheme="minorEastAsia" w:hAnsi="Times New Roman" w:cs="Times New Roman"/>
              <w:noProof/>
              <w:sz w:val="24"/>
              <w:szCs w:val="24"/>
              <w:lang w:eastAsia="pt-BR"/>
            </w:rPr>
          </w:pPr>
          <w:hyperlink w:anchor="_Toc118724273" w:history="1">
            <w:r w:rsidRPr="000935A6">
              <w:rPr>
                <w:rStyle w:val="Hyperlink"/>
                <w:rFonts w:ascii="Times New Roman" w:hAnsi="Times New Roman" w:cs="Times New Roman"/>
                <w:noProof/>
                <w:sz w:val="24"/>
                <w:szCs w:val="24"/>
              </w:rPr>
              <w:t>a) Detalhamento das Rotas</w:t>
            </w:r>
            <w:r w:rsidRPr="000935A6">
              <w:rPr>
                <w:rFonts w:ascii="Times New Roman" w:hAnsi="Times New Roman" w:cs="Times New Roman"/>
                <w:noProof/>
                <w:webHidden/>
                <w:sz w:val="24"/>
                <w:szCs w:val="24"/>
              </w:rPr>
              <w:tab/>
            </w:r>
            <w:r w:rsidRPr="000935A6">
              <w:rPr>
                <w:rFonts w:ascii="Times New Roman" w:hAnsi="Times New Roman" w:cs="Times New Roman"/>
                <w:noProof/>
                <w:webHidden/>
                <w:sz w:val="24"/>
                <w:szCs w:val="24"/>
              </w:rPr>
              <w:fldChar w:fldCharType="begin"/>
            </w:r>
            <w:r w:rsidRPr="000935A6">
              <w:rPr>
                <w:rFonts w:ascii="Times New Roman" w:hAnsi="Times New Roman" w:cs="Times New Roman"/>
                <w:noProof/>
                <w:webHidden/>
                <w:sz w:val="24"/>
                <w:szCs w:val="24"/>
              </w:rPr>
              <w:instrText xml:space="preserve"> PAGEREF _Toc118724273 \h </w:instrText>
            </w:r>
            <w:r w:rsidRPr="000935A6">
              <w:rPr>
                <w:rFonts w:ascii="Times New Roman" w:hAnsi="Times New Roman" w:cs="Times New Roman"/>
                <w:noProof/>
                <w:webHidden/>
                <w:sz w:val="24"/>
                <w:szCs w:val="24"/>
              </w:rPr>
            </w:r>
            <w:r w:rsidRPr="000935A6">
              <w:rPr>
                <w:rFonts w:ascii="Times New Roman" w:hAnsi="Times New Roman" w:cs="Times New Roman"/>
                <w:noProof/>
                <w:webHidden/>
                <w:sz w:val="24"/>
                <w:szCs w:val="24"/>
              </w:rPr>
              <w:fldChar w:fldCharType="separate"/>
            </w:r>
            <w:r w:rsidR="002F4064">
              <w:rPr>
                <w:rFonts w:ascii="Times New Roman" w:hAnsi="Times New Roman" w:cs="Times New Roman"/>
                <w:noProof/>
                <w:webHidden/>
                <w:sz w:val="24"/>
                <w:szCs w:val="24"/>
              </w:rPr>
              <w:t>42</w:t>
            </w:r>
            <w:r w:rsidRPr="000935A6">
              <w:rPr>
                <w:rFonts w:ascii="Times New Roman" w:hAnsi="Times New Roman" w:cs="Times New Roman"/>
                <w:noProof/>
                <w:webHidden/>
                <w:sz w:val="24"/>
                <w:szCs w:val="24"/>
              </w:rPr>
              <w:fldChar w:fldCharType="end"/>
            </w:r>
          </w:hyperlink>
        </w:p>
        <w:p w14:paraId="2DC649DA" w14:textId="152CFE88" w:rsidR="000935A6" w:rsidRPr="000935A6" w:rsidRDefault="000935A6">
          <w:pPr>
            <w:pStyle w:val="Sumrio2"/>
            <w:tabs>
              <w:tab w:val="right" w:leader="dot" w:pos="9016"/>
            </w:tabs>
            <w:rPr>
              <w:rFonts w:ascii="Times New Roman" w:eastAsiaTheme="minorEastAsia" w:hAnsi="Times New Roman" w:cs="Times New Roman"/>
              <w:noProof/>
              <w:sz w:val="24"/>
              <w:szCs w:val="24"/>
              <w:lang w:eastAsia="pt-BR"/>
            </w:rPr>
          </w:pPr>
          <w:hyperlink w:anchor="_Toc118724274" w:history="1">
            <w:r w:rsidRPr="000935A6">
              <w:rPr>
                <w:rStyle w:val="Hyperlink"/>
                <w:rFonts w:ascii="Times New Roman" w:hAnsi="Times New Roman" w:cs="Times New Roman"/>
                <w:noProof/>
                <w:sz w:val="24"/>
                <w:szCs w:val="24"/>
              </w:rPr>
              <w:t>b) Detalhamento dos Custos por Rota</w:t>
            </w:r>
            <w:r w:rsidRPr="000935A6">
              <w:rPr>
                <w:rFonts w:ascii="Times New Roman" w:hAnsi="Times New Roman" w:cs="Times New Roman"/>
                <w:noProof/>
                <w:webHidden/>
                <w:sz w:val="24"/>
                <w:szCs w:val="24"/>
              </w:rPr>
              <w:tab/>
            </w:r>
            <w:r w:rsidRPr="000935A6">
              <w:rPr>
                <w:rFonts w:ascii="Times New Roman" w:hAnsi="Times New Roman" w:cs="Times New Roman"/>
                <w:noProof/>
                <w:webHidden/>
                <w:sz w:val="24"/>
                <w:szCs w:val="24"/>
              </w:rPr>
              <w:fldChar w:fldCharType="begin"/>
            </w:r>
            <w:r w:rsidRPr="000935A6">
              <w:rPr>
                <w:rFonts w:ascii="Times New Roman" w:hAnsi="Times New Roman" w:cs="Times New Roman"/>
                <w:noProof/>
                <w:webHidden/>
                <w:sz w:val="24"/>
                <w:szCs w:val="24"/>
              </w:rPr>
              <w:instrText xml:space="preserve"> PAGEREF _Toc118724274 \h </w:instrText>
            </w:r>
            <w:r w:rsidRPr="000935A6">
              <w:rPr>
                <w:rFonts w:ascii="Times New Roman" w:hAnsi="Times New Roman" w:cs="Times New Roman"/>
                <w:noProof/>
                <w:webHidden/>
                <w:sz w:val="24"/>
                <w:szCs w:val="24"/>
              </w:rPr>
            </w:r>
            <w:r w:rsidRPr="000935A6">
              <w:rPr>
                <w:rFonts w:ascii="Times New Roman" w:hAnsi="Times New Roman" w:cs="Times New Roman"/>
                <w:noProof/>
                <w:webHidden/>
                <w:sz w:val="24"/>
                <w:szCs w:val="24"/>
              </w:rPr>
              <w:fldChar w:fldCharType="separate"/>
            </w:r>
            <w:r w:rsidR="002F4064">
              <w:rPr>
                <w:rFonts w:ascii="Times New Roman" w:hAnsi="Times New Roman" w:cs="Times New Roman"/>
                <w:noProof/>
                <w:webHidden/>
                <w:sz w:val="24"/>
                <w:szCs w:val="24"/>
              </w:rPr>
              <w:t>45</w:t>
            </w:r>
            <w:r w:rsidRPr="000935A6">
              <w:rPr>
                <w:rFonts w:ascii="Times New Roman" w:hAnsi="Times New Roman" w:cs="Times New Roman"/>
                <w:noProof/>
                <w:webHidden/>
                <w:sz w:val="24"/>
                <w:szCs w:val="24"/>
              </w:rPr>
              <w:fldChar w:fldCharType="end"/>
            </w:r>
          </w:hyperlink>
        </w:p>
        <w:p w14:paraId="2B0C0564" w14:textId="0CB3A094" w:rsidR="000935A6" w:rsidRPr="000935A6" w:rsidRDefault="000935A6">
          <w:pPr>
            <w:pStyle w:val="Sumrio2"/>
            <w:tabs>
              <w:tab w:val="right" w:leader="dot" w:pos="9016"/>
            </w:tabs>
            <w:rPr>
              <w:rFonts w:ascii="Times New Roman" w:eastAsiaTheme="minorEastAsia" w:hAnsi="Times New Roman" w:cs="Times New Roman"/>
              <w:noProof/>
              <w:sz w:val="24"/>
              <w:szCs w:val="24"/>
              <w:lang w:eastAsia="pt-BR"/>
            </w:rPr>
          </w:pPr>
          <w:hyperlink w:anchor="_Toc118724275" w:history="1">
            <w:r w:rsidRPr="000935A6">
              <w:rPr>
                <w:rStyle w:val="Hyperlink"/>
                <w:rFonts w:ascii="Times New Roman" w:hAnsi="Times New Roman" w:cs="Times New Roman"/>
                <w:noProof/>
                <w:sz w:val="24"/>
                <w:szCs w:val="24"/>
              </w:rPr>
              <w:t>c) Planilha Orçamentária</w:t>
            </w:r>
            <w:r w:rsidRPr="000935A6">
              <w:rPr>
                <w:rFonts w:ascii="Times New Roman" w:hAnsi="Times New Roman" w:cs="Times New Roman"/>
                <w:noProof/>
                <w:webHidden/>
                <w:sz w:val="24"/>
                <w:szCs w:val="24"/>
              </w:rPr>
              <w:tab/>
            </w:r>
            <w:r w:rsidRPr="000935A6">
              <w:rPr>
                <w:rFonts w:ascii="Times New Roman" w:hAnsi="Times New Roman" w:cs="Times New Roman"/>
                <w:noProof/>
                <w:webHidden/>
                <w:sz w:val="24"/>
                <w:szCs w:val="24"/>
              </w:rPr>
              <w:fldChar w:fldCharType="begin"/>
            </w:r>
            <w:r w:rsidRPr="000935A6">
              <w:rPr>
                <w:rFonts w:ascii="Times New Roman" w:hAnsi="Times New Roman" w:cs="Times New Roman"/>
                <w:noProof/>
                <w:webHidden/>
                <w:sz w:val="24"/>
                <w:szCs w:val="24"/>
              </w:rPr>
              <w:instrText xml:space="preserve"> PAGEREF _Toc118724275 \h </w:instrText>
            </w:r>
            <w:r w:rsidRPr="000935A6">
              <w:rPr>
                <w:rFonts w:ascii="Times New Roman" w:hAnsi="Times New Roman" w:cs="Times New Roman"/>
                <w:noProof/>
                <w:webHidden/>
                <w:sz w:val="24"/>
                <w:szCs w:val="24"/>
              </w:rPr>
            </w:r>
            <w:r w:rsidRPr="000935A6">
              <w:rPr>
                <w:rFonts w:ascii="Times New Roman" w:hAnsi="Times New Roman" w:cs="Times New Roman"/>
                <w:noProof/>
                <w:webHidden/>
                <w:sz w:val="24"/>
                <w:szCs w:val="24"/>
              </w:rPr>
              <w:fldChar w:fldCharType="separate"/>
            </w:r>
            <w:r w:rsidR="002F4064">
              <w:rPr>
                <w:rFonts w:ascii="Times New Roman" w:hAnsi="Times New Roman" w:cs="Times New Roman"/>
                <w:noProof/>
                <w:webHidden/>
                <w:sz w:val="24"/>
                <w:szCs w:val="24"/>
              </w:rPr>
              <w:t>46</w:t>
            </w:r>
            <w:r w:rsidRPr="000935A6">
              <w:rPr>
                <w:rFonts w:ascii="Times New Roman" w:hAnsi="Times New Roman" w:cs="Times New Roman"/>
                <w:noProof/>
                <w:webHidden/>
                <w:sz w:val="24"/>
                <w:szCs w:val="24"/>
              </w:rPr>
              <w:fldChar w:fldCharType="end"/>
            </w:r>
          </w:hyperlink>
        </w:p>
        <w:p w14:paraId="073794F7" w14:textId="5108E8F6" w:rsidR="000935A6" w:rsidRPr="000935A6" w:rsidRDefault="000935A6">
          <w:pPr>
            <w:pStyle w:val="Sumrio2"/>
            <w:tabs>
              <w:tab w:val="right" w:leader="dot" w:pos="9016"/>
            </w:tabs>
            <w:rPr>
              <w:rFonts w:ascii="Times New Roman" w:eastAsiaTheme="minorEastAsia" w:hAnsi="Times New Roman" w:cs="Times New Roman"/>
              <w:noProof/>
              <w:sz w:val="24"/>
              <w:szCs w:val="24"/>
              <w:lang w:eastAsia="pt-BR"/>
            </w:rPr>
          </w:pPr>
          <w:hyperlink w:anchor="_Toc118724276" w:history="1">
            <w:r w:rsidRPr="000935A6">
              <w:rPr>
                <w:rStyle w:val="Hyperlink"/>
                <w:rFonts w:ascii="Times New Roman" w:hAnsi="Times New Roman" w:cs="Times New Roman"/>
                <w:noProof/>
                <w:sz w:val="24"/>
                <w:szCs w:val="24"/>
              </w:rPr>
              <w:t>d) Cronograma de Execução</w:t>
            </w:r>
            <w:r w:rsidRPr="000935A6">
              <w:rPr>
                <w:rFonts w:ascii="Times New Roman" w:hAnsi="Times New Roman" w:cs="Times New Roman"/>
                <w:noProof/>
                <w:webHidden/>
                <w:sz w:val="24"/>
                <w:szCs w:val="24"/>
              </w:rPr>
              <w:tab/>
            </w:r>
            <w:r w:rsidRPr="000935A6">
              <w:rPr>
                <w:rFonts w:ascii="Times New Roman" w:hAnsi="Times New Roman" w:cs="Times New Roman"/>
                <w:noProof/>
                <w:webHidden/>
                <w:sz w:val="24"/>
                <w:szCs w:val="24"/>
              </w:rPr>
              <w:fldChar w:fldCharType="begin"/>
            </w:r>
            <w:r w:rsidRPr="000935A6">
              <w:rPr>
                <w:rFonts w:ascii="Times New Roman" w:hAnsi="Times New Roman" w:cs="Times New Roman"/>
                <w:noProof/>
                <w:webHidden/>
                <w:sz w:val="24"/>
                <w:szCs w:val="24"/>
              </w:rPr>
              <w:instrText xml:space="preserve"> PAGEREF _Toc118724276 \h </w:instrText>
            </w:r>
            <w:r w:rsidRPr="000935A6">
              <w:rPr>
                <w:rFonts w:ascii="Times New Roman" w:hAnsi="Times New Roman" w:cs="Times New Roman"/>
                <w:noProof/>
                <w:webHidden/>
                <w:sz w:val="24"/>
                <w:szCs w:val="24"/>
              </w:rPr>
            </w:r>
            <w:r w:rsidRPr="000935A6">
              <w:rPr>
                <w:rFonts w:ascii="Times New Roman" w:hAnsi="Times New Roman" w:cs="Times New Roman"/>
                <w:noProof/>
                <w:webHidden/>
                <w:sz w:val="24"/>
                <w:szCs w:val="24"/>
              </w:rPr>
              <w:fldChar w:fldCharType="separate"/>
            </w:r>
            <w:r w:rsidR="002F4064">
              <w:rPr>
                <w:rFonts w:ascii="Times New Roman" w:hAnsi="Times New Roman" w:cs="Times New Roman"/>
                <w:noProof/>
                <w:webHidden/>
                <w:sz w:val="24"/>
                <w:szCs w:val="24"/>
              </w:rPr>
              <w:t>48</w:t>
            </w:r>
            <w:r w:rsidRPr="000935A6">
              <w:rPr>
                <w:rFonts w:ascii="Times New Roman" w:hAnsi="Times New Roman" w:cs="Times New Roman"/>
                <w:noProof/>
                <w:webHidden/>
                <w:sz w:val="24"/>
                <w:szCs w:val="24"/>
              </w:rPr>
              <w:fldChar w:fldCharType="end"/>
            </w:r>
          </w:hyperlink>
        </w:p>
        <w:p w14:paraId="7A5A6DB7" w14:textId="50EE2493" w:rsidR="000935A6" w:rsidRPr="000935A6" w:rsidRDefault="000935A6" w:rsidP="00C60DAF">
          <w:pPr>
            <w:pStyle w:val="Sumrio1"/>
            <w:rPr>
              <w:rFonts w:eastAsiaTheme="minorEastAsia"/>
              <w:noProof/>
              <w:lang w:eastAsia="pt-BR"/>
            </w:rPr>
          </w:pPr>
          <w:hyperlink w:anchor="_Toc118724277" w:history="1">
            <w:r w:rsidRPr="000935A6">
              <w:rPr>
                <w:rStyle w:val="Hyperlink"/>
                <w:rFonts w:ascii="Times New Roman" w:hAnsi="Times New Roman" w:cs="Times New Roman"/>
                <w:noProof/>
                <w:sz w:val="24"/>
                <w:szCs w:val="24"/>
              </w:rPr>
              <w:t>ANEXO B</w:t>
            </w:r>
            <w:r w:rsidRPr="000935A6">
              <w:rPr>
                <w:noProof/>
                <w:webHidden/>
              </w:rPr>
              <w:tab/>
            </w:r>
            <w:r w:rsidRPr="000935A6">
              <w:rPr>
                <w:noProof/>
                <w:webHidden/>
              </w:rPr>
              <w:fldChar w:fldCharType="begin"/>
            </w:r>
            <w:r w:rsidRPr="000935A6">
              <w:rPr>
                <w:noProof/>
                <w:webHidden/>
              </w:rPr>
              <w:instrText xml:space="preserve"> PAGEREF _Toc118724277 \h </w:instrText>
            </w:r>
            <w:r w:rsidRPr="000935A6">
              <w:rPr>
                <w:noProof/>
                <w:webHidden/>
              </w:rPr>
            </w:r>
            <w:r w:rsidRPr="000935A6">
              <w:rPr>
                <w:noProof/>
                <w:webHidden/>
              </w:rPr>
              <w:fldChar w:fldCharType="separate"/>
            </w:r>
            <w:r w:rsidR="002F4064">
              <w:rPr>
                <w:noProof/>
                <w:webHidden/>
              </w:rPr>
              <w:t>49</w:t>
            </w:r>
            <w:r w:rsidRPr="000935A6">
              <w:rPr>
                <w:noProof/>
                <w:webHidden/>
              </w:rPr>
              <w:fldChar w:fldCharType="end"/>
            </w:r>
          </w:hyperlink>
        </w:p>
        <w:p w14:paraId="7A300934" w14:textId="5739219C" w:rsidR="000935A6" w:rsidRPr="000935A6" w:rsidRDefault="000935A6">
          <w:pPr>
            <w:pStyle w:val="Sumrio2"/>
            <w:tabs>
              <w:tab w:val="right" w:leader="dot" w:pos="9016"/>
            </w:tabs>
            <w:rPr>
              <w:rFonts w:ascii="Times New Roman" w:eastAsiaTheme="minorEastAsia" w:hAnsi="Times New Roman" w:cs="Times New Roman"/>
              <w:noProof/>
              <w:sz w:val="24"/>
              <w:szCs w:val="24"/>
              <w:lang w:eastAsia="pt-BR"/>
            </w:rPr>
          </w:pPr>
          <w:hyperlink w:anchor="_Toc118724278" w:history="1">
            <w:r w:rsidRPr="000935A6">
              <w:rPr>
                <w:rStyle w:val="Hyperlink"/>
                <w:rFonts w:ascii="Times New Roman" w:hAnsi="Times New Roman" w:cs="Times New Roman"/>
                <w:noProof/>
                <w:sz w:val="24"/>
                <w:szCs w:val="24"/>
              </w:rPr>
              <w:t>a) Mapas das Rotas Georreferenciadas: (Mídia Pen Drive em anexo)</w:t>
            </w:r>
            <w:r w:rsidRPr="000935A6">
              <w:rPr>
                <w:rFonts w:ascii="Times New Roman" w:hAnsi="Times New Roman" w:cs="Times New Roman"/>
                <w:noProof/>
                <w:webHidden/>
                <w:sz w:val="24"/>
                <w:szCs w:val="24"/>
              </w:rPr>
              <w:tab/>
            </w:r>
            <w:r w:rsidRPr="000935A6">
              <w:rPr>
                <w:rFonts w:ascii="Times New Roman" w:hAnsi="Times New Roman" w:cs="Times New Roman"/>
                <w:noProof/>
                <w:webHidden/>
                <w:sz w:val="24"/>
                <w:szCs w:val="24"/>
              </w:rPr>
              <w:fldChar w:fldCharType="begin"/>
            </w:r>
            <w:r w:rsidRPr="000935A6">
              <w:rPr>
                <w:rFonts w:ascii="Times New Roman" w:hAnsi="Times New Roman" w:cs="Times New Roman"/>
                <w:noProof/>
                <w:webHidden/>
                <w:sz w:val="24"/>
                <w:szCs w:val="24"/>
              </w:rPr>
              <w:instrText xml:space="preserve"> PAGEREF _Toc118724278 \h </w:instrText>
            </w:r>
            <w:r w:rsidRPr="000935A6">
              <w:rPr>
                <w:rFonts w:ascii="Times New Roman" w:hAnsi="Times New Roman" w:cs="Times New Roman"/>
                <w:noProof/>
                <w:webHidden/>
                <w:sz w:val="24"/>
                <w:szCs w:val="24"/>
              </w:rPr>
            </w:r>
            <w:r w:rsidRPr="000935A6">
              <w:rPr>
                <w:rFonts w:ascii="Times New Roman" w:hAnsi="Times New Roman" w:cs="Times New Roman"/>
                <w:noProof/>
                <w:webHidden/>
                <w:sz w:val="24"/>
                <w:szCs w:val="24"/>
              </w:rPr>
              <w:fldChar w:fldCharType="separate"/>
            </w:r>
            <w:r w:rsidR="002F4064">
              <w:rPr>
                <w:rFonts w:ascii="Times New Roman" w:hAnsi="Times New Roman" w:cs="Times New Roman"/>
                <w:noProof/>
                <w:webHidden/>
                <w:sz w:val="24"/>
                <w:szCs w:val="24"/>
              </w:rPr>
              <w:t>49</w:t>
            </w:r>
            <w:r w:rsidRPr="000935A6">
              <w:rPr>
                <w:rFonts w:ascii="Times New Roman" w:hAnsi="Times New Roman" w:cs="Times New Roman"/>
                <w:noProof/>
                <w:webHidden/>
                <w:sz w:val="24"/>
                <w:szCs w:val="24"/>
              </w:rPr>
              <w:fldChar w:fldCharType="end"/>
            </w:r>
          </w:hyperlink>
        </w:p>
        <w:p w14:paraId="1FDDF652" w14:textId="11AD54E3" w:rsidR="000935A6" w:rsidRPr="000935A6" w:rsidRDefault="000935A6" w:rsidP="00C60DAF">
          <w:pPr>
            <w:pStyle w:val="Sumrio1"/>
            <w:rPr>
              <w:rFonts w:eastAsiaTheme="minorEastAsia"/>
              <w:noProof/>
              <w:lang w:eastAsia="pt-BR"/>
            </w:rPr>
          </w:pPr>
          <w:hyperlink w:anchor="_Toc118724279" w:history="1">
            <w:r w:rsidRPr="000935A6">
              <w:rPr>
                <w:rStyle w:val="Hyperlink"/>
                <w:rFonts w:ascii="Times New Roman" w:hAnsi="Times New Roman" w:cs="Times New Roman"/>
                <w:noProof/>
                <w:sz w:val="24"/>
                <w:szCs w:val="24"/>
              </w:rPr>
              <w:t>ANEXO C</w:t>
            </w:r>
            <w:r w:rsidRPr="000935A6">
              <w:rPr>
                <w:noProof/>
                <w:webHidden/>
              </w:rPr>
              <w:tab/>
            </w:r>
            <w:r w:rsidRPr="000935A6">
              <w:rPr>
                <w:noProof/>
                <w:webHidden/>
              </w:rPr>
              <w:fldChar w:fldCharType="begin"/>
            </w:r>
            <w:r w:rsidRPr="000935A6">
              <w:rPr>
                <w:noProof/>
                <w:webHidden/>
              </w:rPr>
              <w:instrText xml:space="preserve"> PAGEREF _Toc118724279 \h </w:instrText>
            </w:r>
            <w:r w:rsidRPr="000935A6">
              <w:rPr>
                <w:noProof/>
                <w:webHidden/>
              </w:rPr>
            </w:r>
            <w:r w:rsidRPr="000935A6">
              <w:rPr>
                <w:noProof/>
                <w:webHidden/>
              </w:rPr>
              <w:fldChar w:fldCharType="separate"/>
            </w:r>
            <w:r w:rsidR="002F4064">
              <w:rPr>
                <w:noProof/>
                <w:webHidden/>
              </w:rPr>
              <w:t>50</w:t>
            </w:r>
            <w:r w:rsidRPr="000935A6">
              <w:rPr>
                <w:noProof/>
                <w:webHidden/>
              </w:rPr>
              <w:fldChar w:fldCharType="end"/>
            </w:r>
          </w:hyperlink>
        </w:p>
        <w:p w14:paraId="213F66F5" w14:textId="341D9BEB" w:rsidR="000935A6" w:rsidRPr="000935A6" w:rsidRDefault="000935A6">
          <w:pPr>
            <w:pStyle w:val="Sumrio2"/>
            <w:tabs>
              <w:tab w:val="right" w:leader="dot" w:pos="9016"/>
            </w:tabs>
            <w:rPr>
              <w:rFonts w:ascii="Times New Roman" w:eastAsiaTheme="minorEastAsia" w:hAnsi="Times New Roman" w:cs="Times New Roman"/>
              <w:noProof/>
              <w:sz w:val="24"/>
              <w:szCs w:val="24"/>
              <w:lang w:eastAsia="pt-BR"/>
            </w:rPr>
          </w:pPr>
          <w:hyperlink w:anchor="_Toc118724280" w:history="1">
            <w:r w:rsidRPr="000935A6">
              <w:rPr>
                <w:rStyle w:val="Hyperlink"/>
                <w:rFonts w:ascii="Times New Roman" w:hAnsi="Times New Roman" w:cs="Times New Roman"/>
                <w:noProof/>
                <w:sz w:val="24"/>
                <w:szCs w:val="24"/>
              </w:rPr>
              <w:t>a) Relação das Escolas do Município</w:t>
            </w:r>
            <w:r w:rsidRPr="000935A6">
              <w:rPr>
                <w:rFonts w:ascii="Times New Roman" w:hAnsi="Times New Roman" w:cs="Times New Roman"/>
                <w:noProof/>
                <w:webHidden/>
                <w:sz w:val="24"/>
                <w:szCs w:val="24"/>
              </w:rPr>
              <w:tab/>
            </w:r>
            <w:r w:rsidRPr="000935A6">
              <w:rPr>
                <w:rFonts w:ascii="Times New Roman" w:hAnsi="Times New Roman" w:cs="Times New Roman"/>
                <w:noProof/>
                <w:webHidden/>
                <w:sz w:val="24"/>
                <w:szCs w:val="24"/>
              </w:rPr>
              <w:fldChar w:fldCharType="begin"/>
            </w:r>
            <w:r w:rsidRPr="000935A6">
              <w:rPr>
                <w:rFonts w:ascii="Times New Roman" w:hAnsi="Times New Roman" w:cs="Times New Roman"/>
                <w:noProof/>
                <w:webHidden/>
                <w:sz w:val="24"/>
                <w:szCs w:val="24"/>
              </w:rPr>
              <w:instrText xml:space="preserve"> PAGEREF _Toc118724280 \h </w:instrText>
            </w:r>
            <w:r w:rsidRPr="000935A6">
              <w:rPr>
                <w:rFonts w:ascii="Times New Roman" w:hAnsi="Times New Roman" w:cs="Times New Roman"/>
                <w:noProof/>
                <w:webHidden/>
                <w:sz w:val="24"/>
                <w:szCs w:val="24"/>
              </w:rPr>
            </w:r>
            <w:r w:rsidRPr="000935A6">
              <w:rPr>
                <w:rFonts w:ascii="Times New Roman" w:hAnsi="Times New Roman" w:cs="Times New Roman"/>
                <w:noProof/>
                <w:webHidden/>
                <w:sz w:val="24"/>
                <w:szCs w:val="24"/>
              </w:rPr>
              <w:fldChar w:fldCharType="separate"/>
            </w:r>
            <w:r w:rsidR="002F4064">
              <w:rPr>
                <w:rFonts w:ascii="Times New Roman" w:hAnsi="Times New Roman" w:cs="Times New Roman"/>
                <w:noProof/>
                <w:webHidden/>
                <w:sz w:val="24"/>
                <w:szCs w:val="24"/>
              </w:rPr>
              <w:t>50</w:t>
            </w:r>
            <w:r w:rsidRPr="000935A6">
              <w:rPr>
                <w:rFonts w:ascii="Times New Roman" w:hAnsi="Times New Roman" w:cs="Times New Roman"/>
                <w:noProof/>
                <w:webHidden/>
                <w:sz w:val="24"/>
                <w:szCs w:val="24"/>
              </w:rPr>
              <w:fldChar w:fldCharType="end"/>
            </w:r>
          </w:hyperlink>
        </w:p>
        <w:p w14:paraId="185D7D34" w14:textId="02AD55CD" w:rsidR="000935A6" w:rsidRPr="000935A6" w:rsidRDefault="000935A6" w:rsidP="00C60DAF">
          <w:pPr>
            <w:pStyle w:val="Sumrio1"/>
            <w:rPr>
              <w:rFonts w:eastAsiaTheme="minorEastAsia"/>
              <w:noProof/>
              <w:lang w:eastAsia="pt-BR"/>
            </w:rPr>
          </w:pPr>
          <w:hyperlink w:anchor="_Toc118724281" w:history="1">
            <w:r w:rsidRPr="000935A6">
              <w:rPr>
                <w:rStyle w:val="Hyperlink"/>
                <w:rFonts w:ascii="Times New Roman" w:hAnsi="Times New Roman" w:cs="Times New Roman"/>
                <w:noProof/>
                <w:sz w:val="24"/>
                <w:szCs w:val="24"/>
              </w:rPr>
              <w:t>ANEXO D</w:t>
            </w:r>
            <w:r w:rsidRPr="000935A6">
              <w:rPr>
                <w:noProof/>
                <w:webHidden/>
              </w:rPr>
              <w:tab/>
            </w:r>
            <w:r w:rsidRPr="000935A6">
              <w:rPr>
                <w:noProof/>
                <w:webHidden/>
              </w:rPr>
              <w:fldChar w:fldCharType="begin"/>
            </w:r>
            <w:r w:rsidRPr="000935A6">
              <w:rPr>
                <w:noProof/>
                <w:webHidden/>
              </w:rPr>
              <w:instrText xml:space="preserve"> PAGEREF _Toc118724281 \h </w:instrText>
            </w:r>
            <w:r w:rsidRPr="000935A6">
              <w:rPr>
                <w:noProof/>
                <w:webHidden/>
              </w:rPr>
            </w:r>
            <w:r w:rsidRPr="000935A6">
              <w:rPr>
                <w:noProof/>
                <w:webHidden/>
              </w:rPr>
              <w:fldChar w:fldCharType="separate"/>
            </w:r>
            <w:r w:rsidR="002F4064">
              <w:rPr>
                <w:noProof/>
                <w:webHidden/>
              </w:rPr>
              <w:t>51</w:t>
            </w:r>
            <w:r w:rsidRPr="000935A6">
              <w:rPr>
                <w:noProof/>
                <w:webHidden/>
              </w:rPr>
              <w:fldChar w:fldCharType="end"/>
            </w:r>
          </w:hyperlink>
        </w:p>
        <w:p w14:paraId="5598F035" w14:textId="1ABE72BB" w:rsidR="000935A6" w:rsidRPr="000935A6" w:rsidRDefault="000935A6">
          <w:pPr>
            <w:pStyle w:val="Sumrio2"/>
            <w:tabs>
              <w:tab w:val="right" w:leader="dot" w:pos="9016"/>
            </w:tabs>
            <w:rPr>
              <w:rFonts w:ascii="Times New Roman" w:eastAsiaTheme="minorEastAsia" w:hAnsi="Times New Roman" w:cs="Times New Roman"/>
              <w:noProof/>
              <w:sz w:val="24"/>
              <w:szCs w:val="24"/>
              <w:lang w:eastAsia="pt-BR"/>
            </w:rPr>
          </w:pPr>
          <w:hyperlink w:anchor="_Toc118724282" w:history="1">
            <w:r w:rsidRPr="000935A6">
              <w:rPr>
                <w:rStyle w:val="Hyperlink"/>
                <w:rFonts w:ascii="Times New Roman" w:hAnsi="Times New Roman" w:cs="Times New Roman"/>
                <w:noProof/>
                <w:sz w:val="24"/>
                <w:szCs w:val="24"/>
              </w:rPr>
              <w:t>a) Memória de Cálculo da Composição de Custos (Mídia Pen Drive, junto ao ANEXO B)</w:t>
            </w:r>
            <w:r w:rsidRPr="000935A6">
              <w:rPr>
                <w:rFonts w:ascii="Times New Roman" w:hAnsi="Times New Roman" w:cs="Times New Roman"/>
                <w:noProof/>
                <w:webHidden/>
                <w:sz w:val="24"/>
                <w:szCs w:val="24"/>
              </w:rPr>
              <w:tab/>
            </w:r>
            <w:r w:rsidRPr="000935A6">
              <w:rPr>
                <w:rFonts w:ascii="Times New Roman" w:hAnsi="Times New Roman" w:cs="Times New Roman"/>
                <w:noProof/>
                <w:webHidden/>
                <w:sz w:val="24"/>
                <w:szCs w:val="24"/>
              </w:rPr>
              <w:fldChar w:fldCharType="begin"/>
            </w:r>
            <w:r w:rsidRPr="000935A6">
              <w:rPr>
                <w:rFonts w:ascii="Times New Roman" w:hAnsi="Times New Roman" w:cs="Times New Roman"/>
                <w:noProof/>
                <w:webHidden/>
                <w:sz w:val="24"/>
                <w:szCs w:val="24"/>
              </w:rPr>
              <w:instrText xml:space="preserve"> PAGEREF _Toc118724282 \h </w:instrText>
            </w:r>
            <w:r w:rsidRPr="000935A6">
              <w:rPr>
                <w:rFonts w:ascii="Times New Roman" w:hAnsi="Times New Roman" w:cs="Times New Roman"/>
                <w:noProof/>
                <w:webHidden/>
                <w:sz w:val="24"/>
                <w:szCs w:val="24"/>
              </w:rPr>
            </w:r>
            <w:r w:rsidRPr="000935A6">
              <w:rPr>
                <w:rFonts w:ascii="Times New Roman" w:hAnsi="Times New Roman" w:cs="Times New Roman"/>
                <w:noProof/>
                <w:webHidden/>
                <w:sz w:val="24"/>
                <w:szCs w:val="24"/>
              </w:rPr>
              <w:fldChar w:fldCharType="separate"/>
            </w:r>
            <w:r w:rsidR="002F4064">
              <w:rPr>
                <w:rFonts w:ascii="Times New Roman" w:hAnsi="Times New Roman" w:cs="Times New Roman"/>
                <w:noProof/>
                <w:webHidden/>
                <w:sz w:val="24"/>
                <w:szCs w:val="24"/>
              </w:rPr>
              <w:t>51</w:t>
            </w:r>
            <w:r w:rsidRPr="000935A6">
              <w:rPr>
                <w:rFonts w:ascii="Times New Roman" w:hAnsi="Times New Roman" w:cs="Times New Roman"/>
                <w:noProof/>
                <w:webHidden/>
                <w:sz w:val="24"/>
                <w:szCs w:val="24"/>
              </w:rPr>
              <w:fldChar w:fldCharType="end"/>
            </w:r>
          </w:hyperlink>
        </w:p>
        <w:p w14:paraId="6744038F" w14:textId="7CCF4A82" w:rsidR="000935A6" w:rsidRPr="000935A6" w:rsidRDefault="000935A6" w:rsidP="00C60DAF">
          <w:pPr>
            <w:pStyle w:val="Sumrio1"/>
            <w:rPr>
              <w:rFonts w:eastAsiaTheme="minorEastAsia"/>
              <w:noProof/>
              <w:lang w:eastAsia="pt-BR"/>
            </w:rPr>
          </w:pPr>
          <w:hyperlink w:anchor="_Toc118724283" w:history="1">
            <w:r w:rsidRPr="000935A6">
              <w:rPr>
                <w:rStyle w:val="Hyperlink"/>
                <w:rFonts w:ascii="Times New Roman" w:hAnsi="Times New Roman" w:cs="Times New Roman"/>
                <w:noProof/>
                <w:sz w:val="24"/>
                <w:szCs w:val="24"/>
              </w:rPr>
              <w:t>ANEXO E</w:t>
            </w:r>
            <w:r w:rsidRPr="000935A6">
              <w:rPr>
                <w:noProof/>
                <w:webHidden/>
              </w:rPr>
              <w:tab/>
            </w:r>
            <w:r w:rsidRPr="000935A6">
              <w:rPr>
                <w:noProof/>
                <w:webHidden/>
              </w:rPr>
              <w:fldChar w:fldCharType="begin"/>
            </w:r>
            <w:r w:rsidRPr="000935A6">
              <w:rPr>
                <w:noProof/>
                <w:webHidden/>
              </w:rPr>
              <w:instrText xml:space="preserve"> PAGEREF _Toc118724283 \h </w:instrText>
            </w:r>
            <w:r w:rsidRPr="000935A6">
              <w:rPr>
                <w:noProof/>
                <w:webHidden/>
              </w:rPr>
            </w:r>
            <w:r w:rsidRPr="000935A6">
              <w:rPr>
                <w:noProof/>
                <w:webHidden/>
              </w:rPr>
              <w:fldChar w:fldCharType="separate"/>
            </w:r>
            <w:r w:rsidR="002F4064">
              <w:rPr>
                <w:noProof/>
                <w:webHidden/>
              </w:rPr>
              <w:t>52</w:t>
            </w:r>
            <w:r w:rsidRPr="000935A6">
              <w:rPr>
                <w:noProof/>
                <w:webHidden/>
              </w:rPr>
              <w:fldChar w:fldCharType="end"/>
            </w:r>
          </w:hyperlink>
        </w:p>
        <w:p w14:paraId="37496AC7" w14:textId="142B1FC2" w:rsidR="000935A6" w:rsidRPr="000935A6" w:rsidRDefault="000935A6">
          <w:pPr>
            <w:pStyle w:val="Sumrio2"/>
            <w:tabs>
              <w:tab w:val="right" w:leader="dot" w:pos="9016"/>
            </w:tabs>
            <w:rPr>
              <w:rFonts w:ascii="Times New Roman" w:eastAsiaTheme="minorEastAsia" w:hAnsi="Times New Roman" w:cs="Times New Roman"/>
              <w:noProof/>
              <w:sz w:val="24"/>
              <w:szCs w:val="24"/>
              <w:lang w:eastAsia="pt-BR"/>
            </w:rPr>
          </w:pPr>
          <w:hyperlink w:anchor="_Toc118724284" w:history="1">
            <w:r w:rsidRPr="000935A6">
              <w:rPr>
                <w:rStyle w:val="Hyperlink"/>
                <w:rFonts w:ascii="Times New Roman" w:hAnsi="Times New Roman" w:cs="Times New Roman"/>
                <w:noProof/>
                <w:sz w:val="24"/>
                <w:szCs w:val="24"/>
              </w:rPr>
              <w:t>a) Formulário Verificação dos Veículos</w:t>
            </w:r>
            <w:r w:rsidRPr="000935A6">
              <w:rPr>
                <w:rFonts w:ascii="Times New Roman" w:hAnsi="Times New Roman" w:cs="Times New Roman"/>
                <w:noProof/>
                <w:webHidden/>
                <w:sz w:val="24"/>
                <w:szCs w:val="24"/>
              </w:rPr>
              <w:tab/>
            </w:r>
            <w:r w:rsidRPr="000935A6">
              <w:rPr>
                <w:rFonts w:ascii="Times New Roman" w:hAnsi="Times New Roman" w:cs="Times New Roman"/>
                <w:noProof/>
                <w:webHidden/>
                <w:sz w:val="24"/>
                <w:szCs w:val="24"/>
              </w:rPr>
              <w:fldChar w:fldCharType="begin"/>
            </w:r>
            <w:r w:rsidRPr="000935A6">
              <w:rPr>
                <w:rFonts w:ascii="Times New Roman" w:hAnsi="Times New Roman" w:cs="Times New Roman"/>
                <w:noProof/>
                <w:webHidden/>
                <w:sz w:val="24"/>
                <w:szCs w:val="24"/>
              </w:rPr>
              <w:instrText xml:space="preserve"> PAGEREF _Toc118724284 \h </w:instrText>
            </w:r>
            <w:r w:rsidRPr="000935A6">
              <w:rPr>
                <w:rFonts w:ascii="Times New Roman" w:hAnsi="Times New Roman" w:cs="Times New Roman"/>
                <w:noProof/>
                <w:webHidden/>
                <w:sz w:val="24"/>
                <w:szCs w:val="24"/>
              </w:rPr>
            </w:r>
            <w:r w:rsidRPr="000935A6">
              <w:rPr>
                <w:rFonts w:ascii="Times New Roman" w:hAnsi="Times New Roman" w:cs="Times New Roman"/>
                <w:noProof/>
                <w:webHidden/>
                <w:sz w:val="24"/>
                <w:szCs w:val="24"/>
              </w:rPr>
              <w:fldChar w:fldCharType="separate"/>
            </w:r>
            <w:r w:rsidR="002F4064">
              <w:rPr>
                <w:rFonts w:ascii="Times New Roman" w:hAnsi="Times New Roman" w:cs="Times New Roman"/>
                <w:noProof/>
                <w:webHidden/>
                <w:sz w:val="24"/>
                <w:szCs w:val="24"/>
              </w:rPr>
              <w:t>52</w:t>
            </w:r>
            <w:r w:rsidRPr="000935A6">
              <w:rPr>
                <w:rFonts w:ascii="Times New Roman" w:hAnsi="Times New Roman" w:cs="Times New Roman"/>
                <w:noProof/>
                <w:webHidden/>
                <w:sz w:val="24"/>
                <w:szCs w:val="24"/>
              </w:rPr>
              <w:fldChar w:fldCharType="end"/>
            </w:r>
          </w:hyperlink>
        </w:p>
        <w:p w14:paraId="3EE85D0C" w14:textId="1692285E" w:rsidR="00995606" w:rsidRPr="00EC090A" w:rsidRDefault="00995606" w:rsidP="00C60DAF">
          <w:pPr>
            <w:pStyle w:val="Sumrio1"/>
          </w:pPr>
          <w:r w:rsidRPr="00E21269">
            <w:rPr>
              <w:sz w:val="24"/>
              <w:szCs w:val="24"/>
            </w:rPr>
            <w:fldChar w:fldCharType="end"/>
          </w:r>
        </w:p>
      </w:sdtContent>
    </w:sdt>
    <w:p w14:paraId="734658CB" w14:textId="77777777" w:rsidR="006C1486" w:rsidRPr="00EC090A" w:rsidRDefault="006C1486" w:rsidP="00BE720E">
      <w:pPr>
        <w:spacing w:line="240" w:lineRule="auto"/>
        <w:rPr>
          <w:rFonts w:ascii="Times New Roman" w:hAnsi="Times New Roman" w:cs="Times New Roman"/>
          <w:b/>
          <w:color w:val="000000" w:themeColor="text1"/>
          <w:sz w:val="24"/>
          <w:szCs w:val="24"/>
        </w:rPr>
      </w:pPr>
      <w:r w:rsidRPr="00EC090A">
        <w:rPr>
          <w:rFonts w:ascii="Times New Roman" w:hAnsi="Times New Roman" w:cs="Times New Roman"/>
          <w:b/>
          <w:color w:val="000000" w:themeColor="text1"/>
          <w:sz w:val="24"/>
          <w:szCs w:val="24"/>
        </w:rPr>
        <w:br w:type="page"/>
      </w:r>
    </w:p>
    <w:p w14:paraId="6CC94FDD" w14:textId="77777777" w:rsidR="00CF5A88" w:rsidRPr="00EC090A" w:rsidRDefault="00CF5A88" w:rsidP="00BE720E">
      <w:pPr>
        <w:tabs>
          <w:tab w:val="left" w:pos="0"/>
          <w:tab w:val="left" w:pos="8789"/>
          <w:tab w:val="left" w:pos="9639"/>
        </w:tabs>
        <w:spacing w:line="240" w:lineRule="auto"/>
        <w:jc w:val="center"/>
        <w:rPr>
          <w:rFonts w:ascii="Times New Roman" w:hAnsi="Times New Roman" w:cs="Times New Roman"/>
          <w:b/>
          <w:color w:val="000000" w:themeColor="text1"/>
          <w:sz w:val="24"/>
          <w:szCs w:val="24"/>
        </w:rPr>
      </w:pPr>
    </w:p>
    <w:p w14:paraId="0209D5B0" w14:textId="77777777" w:rsidR="006C1486" w:rsidRPr="00EC090A" w:rsidRDefault="006C1486" w:rsidP="00BE720E">
      <w:pPr>
        <w:tabs>
          <w:tab w:val="left" w:pos="0"/>
          <w:tab w:val="left" w:pos="8789"/>
          <w:tab w:val="left" w:pos="9639"/>
        </w:tabs>
        <w:spacing w:line="240" w:lineRule="auto"/>
        <w:jc w:val="center"/>
        <w:rPr>
          <w:rFonts w:ascii="Times New Roman" w:hAnsi="Times New Roman" w:cs="Times New Roman"/>
          <w:b/>
          <w:color w:val="000000" w:themeColor="text1"/>
          <w:sz w:val="24"/>
          <w:szCs w:val="24"/>
        </w:rPr>
      </w:pPr>
    </w:p>
    <w:p w14:paraId="4E5772EA" w14:textId="77777777" w:rsidR="008F74D4" w:rsidRPr="00EC090A" w:rsidRDefault="008F74D4" w:rsidP="00BE720E">
      <w:pPr>
        <w:tabs>
          <w:tab w:val="left" w:pos="0"/>
          <w:tab w:val="left" w:pos="8789"/>
          <w:tab w:val="left" w:pos="9639"/>
        </w:tabs>
        <w:spacing w:line="240" w:lineRule="auto"/>
        <w:jc w:val="center"/>
        <w:rPr>
          <w:rFonts w:ascii="Times New Roman" w:hAnsi="Times New Roman" w:cs="Times New Roman"/>
          <w:b/>
          <w:color w:val="000000" w:themeColor="text1"/>
          <w:sz w:val="24"/>
          <w:szCs w:val="24"/>
        </w:rPr>
      </w:pPr>
    </w:p>
    <w:p w14:paraId="0BE05AC6" w14:textId="77777777" w:rsidR="001C25EB" w:rsidRPr="00EC090A" w:rsidRDefault="001C25EB" w:rsidP="00BE720E">
      <w:pPr>
        <w:pStyle w:val="Destaque1"/>
        <w:spacing w:line="240" w:lineRule="auto"/>
      </w:pPr>
      <w:bookmarkStart w:id="0" w:name="_Toc228783136"/>
      <w:r w:rsidRPr="00EC090A">
        <w:t>APRESENTAÇÃO</w:t>
      </w:r>
      <w:bookmarkEnd w:id="0"/>
    </w:p>
    <w:p w14:paraId="1D8BBC57" w14:textId="5D6052BF" w:rsidR="00E12881" w:rsidRPr="00EC090A" w:rsidRDefault="00E12881"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 xml:space="preserve">Este instrumento tem por objetivo apresentar, resultados do estudo realizado no exercício em curso, concernente a estruturação e execução dos serviços de transporte escolar, no município de </w:t>
      </w:r>
      <w:r w:rsidR="00852339">
        <w:rPr>
          <w:rFonts w:ascii="Times New Roman" w:hAnsi="Times New Roman" w:cs="Times New Roman"/>
          <w:color w:val="000000" w:themeColor="text1"/>
          <w:sz w:val="24"/>
          <w:szCs w:val="24"/>
        </w:rPr>
        <w:t>Santa Cruz da Baixa Verde</w:t>
      </w:r>
      <w:r w:rsidRPr="00EC090A">
        <w:rPr>
          <w:rFonts w:ascii="Times New Roman" w:hAnsi="Times New Roman" w:cs="Times New Roman"/>
          <w:color w:val="000000" w:themeColor="text1"/>
          <w:sz w:val="24"/>
          <w:szCs w:val="24"/>
        </w:rPr>
        <w:t xml:space="preserve">/PE. O diagnóstico, análise e projeções, levam em consideração, aspectos socioeconômicos, geográficos, a disponibilidade de recursos humanos e materiais, em âmbito territorial e regional. </w:t>
      </w:r>
    </w:p>
    <w:p w14:paraId="14C51A8B" w14:textId="77777777" w:rsidR="00E12881" w:rsidRPr="00EC090A" w:rsidRDefault="00E12881"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Para a consecução dos objetivos em atender aos discentes, que necessitam do transporte, a União mantém o Programa Nacional de Apoio ao Transporte Escolar, criado pela Lei Federal nº 10.880, de 09 de junho de 2004, com o propósito de prestar assistência financeira, em caráter suplementar, aos estados, ao Distrito Federal e aos municípios, para garantir o transporte escolar aos alunos da educação básica pública, residentes em área rural</w:t>
      </w:r>
    </w:p>
    <w:p w14:paraId="6897FE2A" w14:textId="77777777" w:rsidR="00E12881" w:rsidRPr="00EC090A" w:rsidRDefault="00E12881"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No âmbito do estado de Pernambuco, o Programa Estadual de Transporte Escolar – PETE, instituído pela Lei nº 13.463 de 2008, tem por objetivo “</w:t>
      </w:r>
      <w:r w:rsidRPr="00EC090A">
        <w:rPr>
          <w:rFonts w:ascii="Times New Roman" w:hAnsi="Times New Roman" w:cs="Times New Roman"/>
          <w:i/>
          <w:color w:val="000000" w:themeColor="text1"/>
          <w:sz w:val="24"/>
          <w:szCs w:val="24"/>
        </w:rPr>
        <w:t>Art. 1º (...) oferecer transporte escolar aos alunos da Rede Pública Estadual de Ensino, residentes em área rural com distância superior a 2,5 km (dois vírgula cinco quilômetros) da unidade de ensino (...)</w:t>
      </w:r>
      <w:r w:rsidRPr="00EC090A">
        <w:rPr>
          <w:rFonts w:ascii="Times New Roman" w:hAnsi="Times New Roman" w:cs="Times New Roman"/>
          <w:color w:val="000000" w:themeColor="text1"/>
          <w:sz w:val="24"/>
          <w:szCs w:val="24"/>
        </w:rPr>
        <w:t>”.</w:t>
      </w:r>
    </w:p>
    <w:p w14:paraId="29FE8FE3" w14:textId="6A6D0CDD" w:rsidR="00E12881" w:rsidRPr="00EC090A" w:rsidRDefault="00E12881" w:rsidP="00895001">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 xml:space="preserve">Em convergência com os dispositivos citados, e em cumprimento ao que dispõe o art. 10º da Resolução nº 1/2021 do FNDE, bem como, em atenção ao disposto na Resolução TC nº 167, de 30 de março de 2022, o Município de </w:t>
      </w:r>
      <w:r w:rsidR="00852339">
        <w:rPr>
          <w:rFonts w:ascii="Times New Roman" w:hAnsi="Times New Roman" w:cs="Times New Roman"/>
          <w:color w:val="000000" w:themeColor="text1"/>
          <w:sz w:val="24"/>
          <w:szCs w:val="24"/>
        </w:rPr>
        <w:t>Santa Cruz da Baixa Verde</w:t>
      </w:r>
      <w:r w:rsidRPr="00EC090A">
        <w:rPr>
          <w:rFonts w:ascii="Times New Roman" w:hAnsi="Times New Roman" w:cs="Times New Roman"/>
          <w:color w:val="000000" w:themeColor="text1"/>
          <w:sz w:val="24"/>
          <w:szCs w:val="24"/>
        </w:rPr>
        <w:t>, instituiu regulamento específico</w:t>
      </w:r>
      <w:r w:rsidR="00642510">
        <w:rPr>
          <w:rFonts w:ascii="Times New Roman" w:hAnsi="Times New Roman" w:cs="Times New Roman"/>
          <w:color w:val="000000" w:themeColor="text1"/>
          <w:sz w:val="24"/>
          <w:szCs w:val="24"/>
        </w:rPr>
        <w:t xml:space="preserve">, </w:t>
      </w:r>
      <w:r w:rsidR="00642510" w:rsidRPr="00EC090A">
        <w:rPr>
          <w:rFonts w:ascii="Times New Roman" w:hAnsi="Times New Roman" w:cs="Times New Roman"/>
          <w:color w:val="000000" w:themeColor="text1"/>
          <w:sz w:val="24"/>
          <w:szCs w:val="24"/>
        </w:rPr>
        <w:t xml:space="preserve">por meio da </w:t>
      </w:r>
      <w:r w:rsidR="00642510" w:rsidRPr="00A44E71">
        <w:rPr>
          <w:rFonts w:ascii="Times New Roman" w:hAnsi="Times New Roman" w:cs="Times New Roman"/>
          <w:color w:val="000000" w:themeColor="text1"/>
          <w:sz w:val="24"/>
          <w:szCs w:val="24"/>
        </w:rPr>
        <w:t>Lei Municipal nº 538 de 29 de junho de 2022</w:t>
      </w:r>
      <w:r w:rsidR="00642510">
        <w:rPr>
          <w:rFonts w:ascii="Times New Roman" w:hAnsi="Times New Roman" w:cs="Times New Roman"/>
          <w:color w:val="000000" w:themeColor="text1"/>
          <w:sz w:val="24"/>
          <w:szCs w:val="24"/>
        </w:rPr>
        <w:t>,</w:t>
      </w:r>
      <w:r w:rsidRPr="00EC090A">
        <w:rPr>
          <w:rFonts w:ascii="Times New Roman" w:hAnsi="Times New Roman" w:cs="Times New Roman"/>
          <w:color w:val="000000" w:themeColor="text1"/>
          <w:sz w:val="24"/>
          <w:szCs w:val="24"/>
        </w:rPr>
        <w:t xml:space="preserve"> concernente aos serviços de Transporte Escolar, no âmbito de sua jurisdição.     </w:t>
      </w:r>
    </w:p>
    <w:p w14:paraId="3364EFD0" w14:textId="77777777" w:rsidR="003F061D" w:rsidRDefault="003F061D" w:rsidP="00895001">
      <w:pPr>
        <w:shd w:val="clear" w:color="auto" w:fill="FFFFFF" w:themeFill="background1"/>
        <w:spacing w:after="120" w:line="240" w:lineRule="auto"/>
        <w:ind w:firstLine="1134"/>
        <w:jc w:val="both"/>
        <w:rPr>
          <w:rFonts w:ascii="Times New Roman" w:hAnsi="Times New Roman" w:cs="Times New Roman"/>
          <w:color w:val="000000" w:themeColor="text1"/>
          <w:sz w:val="24"/>
        </w:rPr>
      </w:pPr>
      <w:r w:rsidRPr="003F061D">
        <w:rPr>
          <w:rFonts w:ascii="Times New Roman" w:hAnsi="Times New Roman" w:cs="Times New Roman"/>
          <w:color w:val="000000" w:themeColor="text1"/>
          <w:sz w:val="24"/>
        </w:rPr>
        <w:t>A estruturação de um projeto técnico voltado à contratação de serviços de transporte escolar em um município com as particularidades geográficas e administrativas de Santa Cruz da Baixa Verde exige uma convergência analítica entre a nova ordem jurídica estabelecida pela Lei Federal nº 14.133/2021 e o rigor normativo do Tribunal de Contas do Estado de Pernambuco.</w:t>
      </w:r>
    </w:p>
    <w:p w14:paraId="74638741" w14:textId="4250D435" w:rsidR="00F35872" w:rsidRDefault="003F061D" w:rsidP="00895001">
      <w:pPr>
        <w:shd w:val="clear" w:color="auto" w:fill="FFFFFF" w:themeFill="background1"/>
        <w:spacing w:after="120" w:line="240" w:lineRule="auto"/>
        <w:ind w:firstLine="1134"/>
        <w:jc w:val="both"/>
        <w:rPr>
          <w:rFonts w:ascii="Times New Roman" w:hAnsi="Times New Roman" w:cs="Times New Roman"/>
          <w:color w:val="000000" w:themeColor="text1"/>
          <w:sz w:val="24"/>
        </w:rPr>
      </w:pPr>
      <w:r w:rsidRPr="003F061D">
        <w:rPr>
          <w:rFonts w:ascii="Times New Roman" w:hAnsi="Times New Roman" w:cs="Times New Roman"/>
          <w:color w:val="000000" w:themeColor="text1"/>
          <w:sz w:val="24"/>
        </w:rPr>
        <w:t>O transporte escolar rural não é meramente uma atividade logística, mas uma política pública transversal que garante a eficácia do direito fundamental à educação, mitigando a evasão escolar em regiões de alta dispersão demográfica. Este documento detalha as balizas para a implementação de um chamamento público sob o regime de credenciamento, assegurando que a Administração Municipal supere os desafios históricos de gestão e atenda às determinações de segurança e transparência exigidas pelos órgãos de controle.</w:t>
      </w:r>
    </w:p>
    <w:p w14:paraId="2948C9CB" w14:textId="4EF93A28" w:rsidR="001C25EB" w:rsidRPr="00EC090A" w:rsidRDefault="0010516C" w:rsidP="00BE720E">
      <w:pPr>
        <w:pStyle w:val="Destaque1"/>
        <w:spacing w:line="240" w:lineRule="auto"/>
      </w:pPr>
      <w:bookmarkStart w:id="1" w:name="_Toc228783137"/>
      <w:r>
        <w:t>1.0</w:t>
      </w:r>
      <w:r w:rsidR="00320728" w:rsidRPr="00EC090A">
        <w:t xml:space="preserve"> DA</w:t>
      </w:r>
      <w:r w:rsidR="000F0262" w:rsidRPr="00EC090A">
        <w:t xml:space="preserve"> </w:t>
      </w:r>
      <w:r w:rsidR="001C25EB" w:rsidRPr="00EC090A">
        <w:t>DEFINIÇÃO DO OBJETO</w:t>
      </w:r>
      <w:bookmarkEnd w:id="1"/>
      <w:r w:rsidR="001C25EB" w:rsidRPr="00EC090A">
        <w:t xml:space="preserve"> </w:t>
      </w:r>
    </w:p>
    <w:p w14:paraId="7DF3CB12" w14:textId="56E5A61F" w:rsidR="00E12881" w:rsidRPr="00EC090A" w:rsidRDefault="00E12881" w:rsidP="00BE720E">
      <w:pPr>
        <w:shd w:val="clear" w:color="auto" w:fill="FFFFFF" w:themeFill="background1"/>
        <w:spacing w:before="120" w:after="120" w:line="240" w:lineRule="auto"/>
        <w:ind w:firstLine="709"/>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1.1. Trata o objeto aqui abordado, da contratação de pessoa jurídica</w:t>
      </w:r>
      <w:r w:rsidR="0078384F">
        <w:rPr>
          <w:rFonts w:ascii="Times New Roman" w:hAnsi="Times New Roman" w:cs="Times New Roman"/>
          <w:color w:val="000000" w:themeColor="text1"/>
          <w:sz w:val="24"/>
        </w:rPr>
        <w:t>, exclusivamente</w:t>
      </w:r>
      <w:r w:rsidR="00FC11D2">
        <w:rPr>
          <w:rFonts w:ascii="Times New Roman" w:hAnsi="Times New Roman" w:cs="Times New Roman"/>
          <w:color w:val="000000" w:themeColor="text1"/>
          <w:sz w:val="24"/>
        </w:rPr>
        <w:t xml:space="preserve"> </w:t>
      </w:r>
      <w:r w:rsidR="00FC11D2">
        <w:rPr>
          <w:rFonts w:ascii="Times New Roman" w:eastAsia="Times New Roman" w:hAnsi="Times New Roman" w:cs="Times New Roman"/>
        </w:rPr>
        <w:t>Microempreendedores Individuais (MEI), Microempresa (ME) ou Empresa de Pequeno Porte (EPP)</w:t>
      </w:r>
      <w:r w:rsidRPr="00EC090A">
        <w:rPr>
          <w:rFonts w:ascii="Times New Roman" w:hAnsi="Times New Roman" w:cs="Times New Roman"/>
          <w:color w:val="000000" w:themeColor="text1"/>
          <w:sz w:val="24"/>
        </w:rPr>
        <w:t xml:space="preserve">, para a prestação dos serviços de transporte escolar, para atender aos alunos matriculados na rede pública de educação do município de </w:t>
      </w:r>
      <w:r w:rsidR="00852339">
        <w:rPr>
          <w:rFonts w:ascii="Times New Roman" w:hAnsi="Times New Roman" w:cs="Times New Roman"/>
          <w:color w:val="000000" w:themeColor="text1"/>
          <w:sz w:val="24"/>
        </w:rPr>
        <w:t>Santa Cruz da Baixa Verde</w:t>
      </w:r>
      <w:r w:rsidRPr="00EC090A">
        <w:rPr>
          <w:rFonts w:ascii="Times New Roman" w:hAnsi="Times New Roman" w:cs="Times New Roman"/>
          <w:color w:val="000000" w:themeColor="text1"/>
          <w:sz w:val="24"/>
        </w:rPr>
        <w:t xml:space="preserve">/PE, conforme as especificações de rotas e quantitativos constantes neste referencial, parte integrante do instrumento de convocação. </w:t>
      </w:r>
    </w:p>
    <w:p w14:paraId="0CC2756B" w14:textId="77777777" w:rsidR="00E12881" w:rsidRPr="00EC090A" w:rsidRDefault="00E12881" w:rsidP="00BE720E">
      <w:pPr>
        <w:shd w:val="clear" w:color="auto" w:fill="FFFFFF" w:themeFill="background1"/>
        <w:spacing w:before="120" w:after="120" w:line="240" w:lineRule="auto"/>
        <w:ind w:firstLine="709"/>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1.2. Para fins deste instrumento, conforme as especificações contidas na legislação em vigência, considera-se:</w:t>
      </w:r>
    </w:p>
    <w:p w14:paraId="1B1F315C"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color w:val="000000" w:themeColor="text1"/>
          <w:sz w:val="24"/>
        </w:rPr>
      </w:pPr>
      <w:r w:rsidRPr="00EC090A">
        <w:rPr>
          <w:rFonts w:ascii="Times New Roman" w:hAnsi="Times New Roman" w:cs="Times New Roman"/>
          <w:b/>
          <w:color w:val="000000" w:themeColor="text1"/>
          <w:sz w:val="24"/>
        </w:rPr>
        <w:t>Transporte Escolar Rural</w:t>
      </w:r>
      <w:r w:rsidRPr="00EC090A">
        <w:rPr>
          <w:rFonts w:ascii="Times New Roman" w:hAnsi="Times New Roman" w:cs="Times New Roman"/>
          <w:color w:val="000000" w:themeColor="text1"/>
          <w:sz w:val="24"/>
        </w:rPr>
        <w:t xml:space="preserve">, o transporte de alunos residentes em área rural, feito por veículo automotor. Devendo este(s), percorrer(em) o(s) trajeto(s) entre os pontos de embarque até as respectivas unidades de ensino. E, consequentemente atender ao percurso referente ao retorno dos alunos das unidades de ensino aos pontos de desembarque, nos dias e horários considerados letivos. </w:t>
      </w:r>
    </w:p>
    <w:p w14:paraId="16B565B3"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Dia Letivo</w:t>
      </w:r>
      <w:r w:rsidRPr="00EC090A">
        <w:rPr>
          <w:rFonts w:ascii="Times New Roman" w:hAnsi="Times New Roman" w:cs="Times New Roman"/>
          <w:color w:val="000000" w:themeColor="text1"/>
          <w:sz w:val="24"/>
        </w:rPr>
        <w:t>, conforme definição dada pelo inc. I, art. 24 da Lei nº 9.394/1996, é aquele efetivamente destinado ao trabalho escolar, na escola ou fora dela, excluído o tempo reservado aos exames finais, quando houver.</w:t>
      </w:r>
      <w:bookmarkStart w:id="2" w:name="art24i"/>
      <w:bookmarkEnd w:id="2"/>
    </w:p>
    <w:p w14:paraId="480B3E3F"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color w:val="000000" w:themeColor="text1"/>
          <w:sz w:val="24"/>
        </w:rPr>
      </w:pPr>
      <w:r w:rsidRPr="00EC090A">
        <w:rPr>
          <w:rFonts w:ascii="Times New Roman" w:hAnsi="Times New Roman" w:cs="Times New Roman"/>
          <w:b/>
          <w:color w:val="000000" w:themeColor="text1"/>
          <w:sz w:val="24"/>
        </w:rPr>
        <w:t>Área rural</w:t>
      </w:r>
      <w:r w:rsidRPr="00EC090A">
        <w:rPr>
          <w:rFonts w:ascii="Times New Roman" w:hAnsi="Times New Roman" w:cs="Times New Roman"/>
          <w:color w:val="000000" w:themeColor="text1"/>
          <w:sz w:val="24"/>
        </w:rPr>
        <w:t>, é o espaço compreendido em região não urbanizada, destinada a atividades da agricultura e pecuária, extrativismo, turismo rural, silvicultura ou conservação ambiental.</w:t>
      </w:r>
    </w:p>
    <w:p w14:paraId="725FD5E5"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Georreferenciamento de rotas: </w:t>
      </w:r>
      <w:r w:rsidRPr="00EC090A">
        <w:rPr>
          <w:rFonts w:ascii="Times New Roman" w:hAnsi="Times New Roman" w:cs="Times New Roman"/>
          <w:bCs/>
          <w:color w:val="000000" w:themeColor="text1"/>
          <w:sz w:val="24"/>
        </w:rPr>
        <w:t>identificação de informações geográficas das rotas utilizadas na prestação do serviço de transporte escolar de forma a identificar graficamente os aspectos mínimos das rotas executados pela frota envolvida no transporte;</w:t>
      </w:r>
      <w:r w:rsidRPr="00EC090A">
        <w:rPr>
          <w:rFonts w:ascii="Times New Roman" w:hAnsi="Times New Roman" w:cs="Times New Roman"/>
          <w:b/>
          <w:color w:val="000000" w:themeColor="text1"/>
          <w:sz w:val="24"/>
        </w:rPr>
        <w:t xml:space="preserve"> </w:t>
      </w:r>
    </w:p>
    <w:p w14:paraId="619D9851"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Rastreamento veicular: </w:t>
      </w:r>
      <w:r w:rsidRPr="00EC090A">
        <w:rPr>
          <w:rFonts w:ascii="Times New Roman" w:hAnsi="Times New Roman" w:cs="Times New Roman"/>
          <w:bCs/>
          <w:color w:val="000000" w:themeColor="text1"/>
          <w:sz w:val="24"/>
        </w:rPr>
        <w:t>utilização de dispositivos de geolocalização para coletar, em tempo real, informações da execução do serviço de transporte escolar realizado pela frota responsável pela execução do serviço de transporte escolar;</w:t>
      </w:r>
    </w:p>
    <w:p w14:paraId="75E94B71"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Malha viária: </w:t>
      </w:r>
      <w:r w:rsidRPr="00EC090A">
        <w:rPr>
          <w:rFonts w:ascii="Times New Roman" w:hAnsi="Times New Roman" w:cs="Times New Roman"/>
          <w:bCs/>
          <w:color w:val="000000" w:themeColor="text1"/>
          <w:sz w:val="24"/>
        </w:rPr>
        <w:t>conjunto de vias que cortam o Município, classificadas e hierarquizadas segundo critério de trafegabilidade e da natureza do terreno;</w:t>
      </w:r>
      <w:r w:rsidRPr="00EC090A">
        <w:rPr>
          <w:rFonts w:ascii="Times New Roman" w:hAnsi="Times New Roman" w:cs="Times New Roman"/>
          <w:b/>
          <w:color w:val="000000" w:themeColor="text1"/>
          <w:sz w:val="24"/>
        </w:rPr>
        <w:t xml:space="preserve"> </w:t>
      </w:r>
    </w:p>
    <w:p w14:paraId="12001D19"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Rota: </w:t>
      </w:r>
      <w:r w:rsidRPr="00EC090A">
        <w:rPr>
          <w:rFonts w:ascii="Times New Roman" w:hAnsi="Times New Roman" w:cs="Times New Roman"/>
          <w:bCs/>
          <w:color w:val="000000" w:themeColor="text1"/>
          <w:sz w:val="24"/>
        </w:rPr>
        <w:t>é a identificação (referência numérica, por exemplo) de um conjunto de itinerários realizados por um mesmo veículo ao longo de um dia de operação;</w:t>
      </w:r>
    </w:p>
    <w:p w14:paraId="2969030D"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Itinerário: </w:t>
      </w:r>
      <w:r w:rsidRPr="00EC090A">
        <w:rPr>
          <w:rFonts w:ascii="Times New Roman" w:hAnsi="Times New Roman" w:cs="Times New Roman"/>
          <w:bCs/>
          <w:color w:val="000000" w:themeColor="text1"/>
          <w:sz w:val="24"/>
        </w:rPr>
        <w:t>é um trajeto viário percorrido pelo veículo do transporte escolar em atendimento a uma rota do serviço, desde uma origem até um destino e vice-versa, passando sequencialmente por todos os pontos notáveis existentes no trajeto. É importante destacar que, ao longo do dia, um mesmo veículo pode atender mais de um itinerário. Além disso, um mesmo itinerário pode ocorrer em até três turnos de prestação de serviço. Por fim, é possível que cada rota seja formada por vários itinerários diferentes;</w:t>
      </w:r>
      <w:r w:rsidRPr="00EC090A">
        <w:rPr>
          <w:rFonts w:ascii="Times New Roman" w:hAnsi="Times New Roman" w:cs="Times New Roman"/>
          <w:b/>
          <w:color w:val="000000" w:themeColor="text1"/>
          <w:sz w:val="24"/>
        </w:rPr>
        <w:t xml:space="preserve"> </w:t>
      </w:r>
    </w:p>
    <w:p w14:paraId="3CA6E1B0"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Viagem: </w:t>
      </w:r>
      <w:r w:rsidRPr="00EC090A">
        <w:rPr>
          <w:rFonts w:ascii="Times New Roman" w:hAnsi="Times New Roman" w:cs="Times New Roman"/>
          <w:bCs/>
          <w:color w:val="000000" w:themeColor="text1"/>
          <w:sz w:val="24"/>
        </w:rPr>
        <w:t>considera-se como viagem cada um dos trechos de ida ou volta percorridos pelos veículos de transporte, desde um ponto de origem (ponto de coleta do primeiro aluno) até um destino (uma unidade escolar ou o ponto da residência do último aluno);</w:t>
      </w:r>
    </w:p>
    <w:p w14:paraId="692D0037"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Pontos Notáveis: </w:t>
      </w:r>
      <w:r w:rsidRPr="00EC090A">
        <w:rPr>
          <w:rFonts w:ascii="Times New Roman" w:hAnsi="Times New Roman" w:cs="Times New Roman"/>
          <w:bCs/>
          <w:color w:val="000000" w:themeColor="text1"/>
          <w:sz w:val="24"/>
        </w:rPr>
        <w:t>são pontos georreferenciados por GPS pertencentes a um itinerário, sendo o primeiro necessariamente àquele correspondente ao ponto de embarque do primeiro aluno. Os pontos notáveis intermediários de um itinerário correspondem ao local de embarque/desembarque de alunos, locais específicos de distritos, povoados, sítios e outros que se acharem necessários. Os pontos que caracterizam mudanças de revestimento da estrada, assim como as escolas de cada itinerário devem, obrigatoriamente, também corresponder a pontos notáveis;</w:t>
      </w:r>
    </w:p>
    <w:p w14:paraId="7E6E31AB"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Objetos notáveis: </w:t>
      </w:r>
      <w:r w:rsidRPr="00EC090A">
        <w:rPr>
          <w:rFonts w:ascii="Times New Roman" w:hAnsi="Times New Roman" w:cs="Times New Roman"/>
          <w:bCs/>
          <w:color w:val="000000" w:themeColor="text1"/>
          <w:sz w:val="24"/>
        </w:rPr>
        <w:t>cada um dos elementos existentes ao longo de uma rota necessários de serem mapeados. Por exemplo: pontes, porteiras, semáforos, mata-burro, abrigos. Alguns objetos notáveis podem dar ensejo a que sejam definidos pontos de parada;</w:t>
      </w:r>
    </w:p>
    <w:p w14:paraId="64745857"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Tronco: </w:t>
      </w:r>
      <w:r w:rsidRPr="00EC090A">
        <w:rPr>
          <w:rFonts w:ascii="Times New Roman" w:hAnsi="Times New Roman" w:cs="Times New Roman"/>
          <w:bCs/>
          <w:color w:val="000000" w:themeColor="text1"/>
          <w:sz w:val="24"/>
        </w:rPr>
        <w:t>trecho de uma rota pelo qual os veículos circulam, exceto as ramificações ou galhos. Quando ocorre de mais de um veículo trafegar por uma rota, o tronco é a cobertura dos diferentes itinerários sem as respectivas ramificações ou galhos;</w:t>
      </w:r>
    </w:p>
    <w:p w14:paraId="5E6DFF1C"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Ramificação (galho):</w:t>
      </w:r>
      <w:r w:rsidRPr="00EC090A">
        <w:rPr>
          <w:rFonts w:ascii="Times New Roman" w:hAnsi="Times New Roman" w:cs="Times New Roman"/>
          <w:bCs/>
          <w:color w:val="000000" w:themeColor="text1"/>
          <w:sz w:val="24"/>
        </w:rPr>
        <w:t xml:space="preserve"> cada um dos trechos de desvio e retorno do itinerário principal, cuja existência é motivada pela necessidade de coleta ou entrega de alunos;</w:t>
      </w:r>
    </w:p>
    <w:p w14:paraId="3CE0B887"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Trecho de aproveitamento (também chamado simplesmente de “aproveitamento”): </w:t>
      </w:r>
      <w:r w:rsidRPr="00EC090A">
        <w:rPr>
          <w:rFonts w:ascii="Times New Roman" w:hAnsi="Times New Roman" w:cs="Times New Roman"/>
          <w:bCs/>
          <w:color w:val="000000" w:themeColor="text1"/>
          <w:sz w:val="24"/>
        </w:rPr>
        <w:t>trajeto viário que conecta dois itinerários distintos de uma mesma rota, mesmo que na ausência de alunos embarcados. O aproveitamento costuma ser uma ferramenta útil para viabilizar a melhor utilização dos veículos na prestação do serviço de transporte escolar;</w:t>
      </w:r>
    </w:p>
    <w:p w14:paraId="1413E757"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Distância mínima de atendimento: </w:t>
      </w:r>
      <w:r w:rsidRPr="00EC090A">
        <w:rPr>
          <w:rFonts w:ascii="Times New Roman" w:hAnsi="Times New Roman" w:cs="Times New Roman"/>
          <w:bCs/>
          <w:color w:val="000000" w:themeColor="text1"/>
          <w:sz w:val="24"/>
        </w:rPr>
        <w:t>distância mínima a ser observada entre a residência do aluno e o lugar onde ele será coletado pelo veículo de transporte escolar. Esta distância pode variar de município a município ainda que, eventualmente, possa ser estabelecido um padrão de distância mínima a ser observado para o Estado como um todo;</w:t>
      </w:r>
    </w:p>
    <w:p w14:paraId="5A9EB558" w14:textId="21F9B892"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Sistema de execução do transporte escolar do município:</w:t>
      </w:r>
      <w:r w:rsidRPr="00EC090A">
        <w:rPr>
          <w:rFonts w:ascii="Times New Roman" w:hAnsi="Times New Roman" w:cs="Times New Roman"/>
          <w:bCs/>
          <w:color w:val="000000" w:themeColor="text1"/>
          <w:sz w:val="24"/>
        </w:rPr>
        <w:t xml:space="preserve"> o conjunto das formas de execução do Transporte Escolar no Município, conforme estabelecido pela Lei Federal nº 14.133/21, podendo ser enquadrado como Sistema de Execução Direta, Indireta ou Mista;</w:t>
      </w:r>
    </w:p>
    <w:p w14:paraId="159FC86A"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Sistema de execução direta: </w:t>
      </w:r>
      <w:r w:rsidRPr="00EC090A">
        <w:rPr>
          <w:rFonts w:ascii="Times New Roman" w:hAnsi="Times New Roman" w:cs="Times New Roman"/>
          <w:bCs/>
          <w:color w:val="000000" w:themeColor="text1"/>
          <w:sz w:val="24"/>
        </w:rPr>
        <w:t>quando a Administração Pública executa, pelos próprios meios, a totalidade das rotas do transporte escolar do município;</w:t>
      </w:r>
    </w:p>
    <w:p w14:paraId="2DD83D03"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Sistema de execução indireta: </w:t>
      </w:r>
      <w:r w:rsidRPr="00EC090A">
        <w:rPr>
          <w:rFonts w:ascii="Times New Roman" w:hAnsi="Times New Roman" w:cs="Times New Roman"/>
          <w:bCs/>
          <w:color w:val="000000" w:themeColor="text1"/>
          <w:sz w:val="24"/>
        </w:rPr>
        <w:t>quando a Administração Pública transfere para terceiros, através de delegação, a execução da totalidade das rotas do transporte escolar do Município;</w:t>
      </w:r>
    </w:p>
    <w:p w14:paraId="5BA95FE6"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Sistema de execução mista: </w:t>
      </w:r>
      <w:r w:rsidRPr="00EC090A">
        <w:rPr>
          <w:rFonts w:ascii="Times New Roman" w:hAnsi="Times New Roman" w:cs="Times New Roman"/>
          <w:bCs/>
          <w:color w:val="000000" w:themeColor="text1"/>
          <w:sz w:val="24"/>
        </w:rPr>
        <w:t>quando uma parte das rotas do transporte escolar do Município é executada de forma direta e a outra parte das rotas de forma indireta;</w:t>
      </w:r>
    </w:p>
    <w:p w14:paraId="0BD0E328" w14:textId="77777777" w:rsidR="00E12881" w:rsidRPr="00EC090A" w:rsidRDefault="00E12881" w:rsidP="00BE720E">
      <w:pPr>
        <w:pStyle w:val="PargrafodaLista"/>
        <w:numPr>
          <w:ilvl w:val="0"/>
          <w:numId w:val="5"/>
        </w:numPr>
        <w:shd w:val="clear" w:color="auto" w:fill="FFFFFF" w:themeFill="background1"/>
        <w:spacing w:after="120" w:line="240" w:lineRule="auto"/>
        <w:ind w:left="567" w:hanging="65"/>
        <w:contextualSpacing w:val="0"/>
        <w:jc w:val="both"/>
        <w:rPr>
          <w:rFonts w:ascii="Times New Roman" w:hAnsi="Times New Roman" w:cs="Times New Roman"/>
          <w:b/>
          <w:color w:val="000000" w:themeColor="text1"/>
          <w:sz w:val="24"/>
        </w:rPr>
      </w:pPr>
      <w:r w:rsidRPr="00EC090A">
        <w:rPr>
          <w:rFonts w:ascii="Times New Roman" w:hAnsi="Times New Roman" w:cs="Times New Roman"/>
          <w:b/>
          <w:color w:val="000000" w:themeColor="text1"/>
          <w:sz w:val="24"/>
        </w:rPr>
        <w:t xml:space="preserve">Nível de serviço: </w:t>
      </w:r>
      <w:r w:rsidRPr="00EC090A">
        <w:rPr>
          <w:rFonts w:ascii="Times New Roman" w:hAnsi="Times New Roman" w:cs="Times New Roman"/>
          <w:bCs/>
          <w:color w:val="000000" w:themeColor="text1"/>
          <w:sz w:val="24"/>
        </w:rPr>
        <w:t>conjunto de definições que estabelecem o grau de qualidade, conforto e segurança do serviço que será prestado à população.</w:t>
      </w:r>
    </w:p>
    <w:p w14:paraId="59666CEB" w14:textId="54C1711E" w:rsidR="001C25EB" w:rsidRPr="00EC090A" w:rsidRDefault="00E12881" w:rsidP="00BE720E">
      <w:pPr>
        <w:shd w:val="clear" w:color="auto" w:fill="FFFFFF" w:themeFill="background1"/>
        <w:spacing w:after="240" w:line="240" w:lineRule="auto"/>
        <w:ind w:firstLine="1134"/>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 xml:space="preserve">1.3. Os serviços que compõem </w:t>
      </w:r>
      <w:r w:rsidR="00DD0DCB" w:rsidRPr="00EC090A">
        <w:rPr>
          <w:rFonts w:ascii="Times New Roman" w:hAnsi="Times New Roman" w:cs="Times New Roman"/>
          <w:color w:val="000000" w:themeColor="text1"/>
          <w:sz w:val="24"/>
        </w:rPr>
        <w:t>este</w:t>
      </w:r>
      <w:r w:rsidRPr="00EC090A">
        <w:rPr>
          <w:rFonts w:ascii="Times New Roman" w:hAnsi="Times New Roman" w:cs="Times New Roman"/>
          <w:color w:val="000000" w:themeColor="text1"/>
          <w:sz w:val="24"/>
        </w:rPr>
        <w:t xml:space="preserve"> objeto, deverão ser executados de segunda a sexta-feira, de acordo com as rotas apresentadas na planilha de orçamento base, podendo ser estendida/requisitada a outros horários ou dias que se fizerem necessários, desde que obedecidas as disposições legais e mantidos os preços arrematados.</w:t>
      </w:r>
    </w:p>
    <w:p w14:paraId="496D6723" w14:textId="468C93F5" w:rsidR="001C25EB" w:rsidRPr="00EC090A" w:rsidRDefault="0010516C" w:rsidP="00BE720E">
      <w:pPr>
        <w:pStyle w:val="Destaque1"/>
        <w:spacing w:line="240" w:lineRule="auto"/>
      </w:pPr>
      <w:bookmarkStart w:id="3" w:name="_Toc228783138"/>
      <w:r>
        <w:t>2.0</w:t>
      </w:r>
      <w:r w:rsidR="000F0262" w:rsidRPr="00EC090A">
        <w:t xml:space="preserve"> DOS </w:t>
      </w:r>
      <w:r w:rsidR="0081776A" w:rsidRPr="00EC090A">
        <w:t>REQUISITOS</w:t>
      </w:r>
      <w:r w:rsidR="007A2230" w:rsidRPr="00EC090A">
        <w:t xml:space="preserve"> LEGAIS</w:t>
      </w:r>
      <w:bookmarkEnd w:id="3"/>
    </w:p>
    <w:p w14:paraId="61E886E7" w14:textId="77777777" w:rsidR="009D203B" w:rsidRPr="00EC090A" w:rsidRDefault="009D203B" w:rsidP="00BE720E">
      <w:pPr>
        <w:shd w:val="clear" w:color="auto" w:fill="FFFFFF" w:themeFill="background1"/>
        <w:spacing w:after="120" w:line="240" w:lineRule="auto"/>
        <w:ind w:firstLine="1134"/>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2.1. Os serviços de transporte escolar, devem ser executados, independentemente do sistema adotado pelo Município, em observância ao disposto no Manual do Transporte Escolar</w:t>
      </w:r>
      <w:r w:rsidRPr="00EC090A">
        <w:rPr>
          <w:rStyle w:val="Refdenotaderodap"/>
          <w:rFonts w:ascii="Times New Roman" w:hAnsi="Times New Roman" w:cs="Times New Roman"/>
          <w:color w:val="000000" w:themeColor="text1"/>
          <w:sz w:val="24"/>
        </w:rPr>
        <w:footnoteReference w:id="1"/>
      </w:r>
      <w:r w:rsidRPr="00EC090A">
        <w:rPr>
          <w:rFonts w:ascii="Times New Roman" w:hAnsi="Times New Roman" w:cs="Times New Roman"/>
          <w:color w:val="000000" w:themeColor="text1"/>
          <w:sz w:val="24"/>
        </w:rPr>
        <w:t>, bem como, nas Resoluções TC nº 156, de 15 de dezembro de 2021 e, Resolução TC nº 167, de 30 de março de 2022, nas quais são estabelecidas diretrizes para a contratação, fiscalização e controle dos serviços de transporte de escolares.</w:t>
      </w:r>
    </w:p>
    <w:p w14:paraId="308C45AD" w14:textId="77777777" w:rsidR="009D203B" w:rsidRPr="00EC090A" w:rsidRDefault="009D203B" w:rsidP="00BE720E">
      <w:pPr>
        <w:shd w:val="clear" w:color="auto" w:fill="FFFFFF" w:themeFill="background1"/>
        <w:spacing w:after="120" w:line="240" w:lineRule="auto"/>
        <w:ind w:firstLine="1134"/>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2.2. Dentre as especificidades em destaque nas normas citadas, compete aos Municípios:</w:t>
      </w:r>
    </w:p>
    <w:p w14:paraId="1059DE0F" w14:textId="77777777" w:rsidR="009D203B" w:rsidRPr="00EC090A" w:rsidRDefault="009D203B" w:rsidP="00BE720E">
      <w:pPr>
        <w:pStyle w:val="Corpodetexto"/>
        <w:numPr>
          <w:ilvl w:val="0"/>
          <w:numId w:val="10"/>
        </w:numPr>
        <w:spacing w:after="120"/>
        <w:rPr>
          <w:color w:val="000000" w:themeColor="text1"/>
          <w:sz w:val="24"/>
          <w:szCs w:val="24"/>
        </w:rPr>
      </w:pPr>
      <w:r w:rsidRPr="00EC090A">
        <w:rPr>
          <w:color w:val="000000" w:themeColor="text1"/>
          <w:sz w:val="24"/>
          <w:szCs w:val="24"/>
        </w:rPr>
        <w:t xml:space="preserve">Regulamentar o serviço de transporte escolar por lei municipal, observando as diretrizes do Código de Trânsito Brasileiro, a necessidade de normatização da idade máxima dos veículos utilizados na prestação do serviço, bem como os demais aspectos elencados no artigo 13 da Resolução TC nº 156, de 15 de dezembro de 2021; </w:t>
      </w:r>
    </w:p>
    <w:p w14:paraId="62A8A19D" w14:textId="77777777" w:rsidR="009D203B" w:rsidRPr="00EC090A" w:rsidRDefault="009D203B" w:rsidP="00BE720E">
      <w:pPr>
        <w:pStyle w:val="Corpodetexto"/>
        <w:numPr>
          <w:ilvl w:val="0"/>
          <w:numId w:val="10"/>
        </w:numPr>
        <w:spacing w:after="120"/>
        <w:rPr>
          <w:color w:val="000000" w:themeColor="text1"/>
          <w:sz w:val="24"/>
          <w:szCs w:val="24"/>
        </w:rPr>
      </w:pPr>
      <w:r w:rsidRPr="00EC090A">
        <w:rPr>
          <w:color w:val="000000" w:themeColor="text1"/>
          <w:sz w:val="24"/>
          <w:szCs w:val="24"/>
        </w:rPr>
        <w:t xml:space="preserve">Providenciar inspeção, junto ao DETRAN/PE, de todos os veículos atualmente em operação no serviço de transporte escolar, para verificação dos equipamentos obrigatórios e de segurança; </w:t>
      </w:r>
    </w:p>
    <w:p w14:paraId="7A4CFEC4" w14:textId="77777777" w:rsidR="009D203B" w:rsidRPr="00EC090A" w:rsidRDefault="009D203B" w:rsidP="00BE720E">
      <w:pPr>
        <w:pStyle w:val="Corpodetexto"/>
        <w:numPr>
          <w:ilvl w:val="0"/>
          <w:numId w:val="10"/>
        </w:numPr>
        <w:spacing w:after="120"/>
        <w:rPr>
          <w:color w:val="000000" w:themeColor="text1"/>
          <w:sz w:val="24"/>
          <w:szCs w:val="24"/>
        </w:rPr>
      </w:pPr>
      <w:r w:rsidRPr="00EC090A">
        <w:rPr>
          <w:color w:val="000000" w:themeColor="text1"/>
          <w:sz w:val="24"/>
          <w:szCs w:val="24"/>
        </w:rPr>
        <w:t xml:space="preserve">Fiscalizar a execução do serviço de transporte escolar para assegurar o cumprimento das exigências relativas à segurança dos escolares, estabelecidas na legislação pertinente e nos eventuais contratos celebrados; </w:t>
      </w:r>
    </w:p>
    <w:p w14:paraId="76D69345" w14:textId="77777777" w:rsidR="009D203B" w:rsidRPr="00EC090A" w:rsidRDefault="009D203B" w:rsidP="00BE720E">
      <w:pPr>
        <w:pStyle w:val="Corpodetexto"/>
        <w:numPr>
          <w:ilvl w:val="0"/>
          <w:numId w:val="10"/>
        </w:numPr>
        <w:spacing w:after="120"/>
        <w:rPr>
          <w:color w:val="000000" w:themeColor="text1"/>
          <w:sz w:val="24"/>
          <w:szCs w:val="24"/>
        </w:rPr>
      </w:pPr>
      <w:r w:rsidRPr="00EC090A">
        <w:rPr>
          <w:color w:val="000000" w:themeColor="text1"/>
          <w:sz w:val="24"/>
          <w:szCs w:val="24"/>
        </w:rPr>
        <w:t>Promover campanhas de conscientização de alunos, pais e demais membros da comunidade escolar sobre a utilização segura do transporte escolar e a importância do controle social na fiscalização da execução do serviço;</w:t>
      </w:r>
    </w:p>
    <w:p w14:paraId="20DCB7D4" w14:textId="2E537B27" w:rsidR="009D203B" w:rsidRPr="00EC090A" w:rsidRDefault="009D203B" w:rsidP="00BE720E">
      <w:pPr>
        <w:pStyle w:val="Corpodetexto"/>
        <w:numPr>
          <w:ilvl w:val="0"/>
          <w:numId w:val="10"/>
        </w:numPr>
        <w:spacing w:after="120"/>
        <w:rPr>
          <w:color w:val="000000" w:themeColor="text1"/>
          <w:sz w:val="24"/>
          <w:szCs w:val="24"/>
        </w:rPr>
      </w:pPr>
      <w:r w:rsidRPr="00EC090A">
        <w:rPr>
          <w:color w:val="000000" w:themeColor="text1"/>
          <w:sz w:val="24"/>
          <w:szCs w:val="24"/>
        </w:rPr>
        <w:t>Implantar e manter atualizados os procedimentos de controle interno relativos ao serviço de transporte escolar;</w:t>
      </w:r>
    </w:p>
    <w:p w14:paraId="4E84F9EF" w14:textId="77777777" w:rsidR="009D203B" w:rsidRPr="00EC090A" w:rsidRDefault="009D203B" w:rsidP="00BE720E">
      <w:pPr>
        <w:pStyle w:val="Corpodetexto"/>
        <w:numPr>
          <w:ilvl w:val="0"/>
          <w:numId w:val="10"/>
        </w:numPr>
        <w:spacing w:after="120"/>
        <w:rPr>
          <w:color w:val="000000" w:themeColor="text1"/>
          <w:sz w:val="24"/>
          <w:szCs w:val="24"/>
        </w:rPr>
      </w:pPr>
      <w:r w:rsidRPr="00EC090A">
        <w:rPr>
          <w:color w:val="000000" w:themeColor="text1"/>
          <w:sz w:val="24"/>
          <w:szCs w:val="24"/>
        </w:rPr>
        <w:t>Implantar registro tempestivo de ocorrências do transporte escolar, que ficará disponível na unidade jurisdicionada;</w:t>
      </w:r>
    </w:p>
    <w:p w14:paraId="42BD5A8C" w14:textId="5E752F52" w:rsidR="001C25EB" w:rsidRPr="003F061D" w:rsidRDefault="009D203B" w:rsidP="00B33F75">
      <w:pPr>
        <w:pStyle w:val="PargrafodaLista"/>
        <w:numPr>
          <w:ilvl w:val="0"/>
          <w:numId w:val="10"/>
        </w:numPr>
        <w:shd w:val="clear" w:color="auto" w:fill="FFFFFF" w:themeFill="background1"/>
        <w:spacing w:after="120" w:line="240" w:lineRule="auto"/>
        <w:contextualSpacing w:val="0"/>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szCs w:val="24"/>
        </w:rPr>
        <w:t>Adoção e a manutenção de Sistema Eletrônico de Gestão do Transporte Escolar, que deverá registrar os dados dos alunos, das escolas, das rotas, dos veículos, dos prestadores de serviço e da malha viária;</w:t>
      </w:r>
    </w:p>
    <w:p w14:paraId="65775853" w14:textId="77777777" w:rsidR="00DC0DBB" w:rsidRDefault="003F061D" w:rsidP="00B33F75">
      <w:pPr>
        <w:shd w:val="clear" w:color="auto" w:fill="FFFFFF" w:themeFill="background1"/>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2.3. </w:t>
      </w:r>
      <w:r w:rsidRPr="003F061D">
        <w:rPr>
          <w:rFonts w:ascii="Times New Roman" w:hAnsi="Times New Roman" w:cs="Times New Roman"/>
          <w:color w:val="000000" w:themeColor="text1"/>
          <w:sz w:val="24"/>
        </w:rPr>
        <w:t xml:space="preserve">A transição para a Lei nº 14.133/2021 consolidou o credenciamento como um procedimento auxiliar de fundamental importância para serviços nos quais a Administração Pública busca uma rede capilarizada de prestadores. </w:t>
      </w:r>
    </w:p>
    <w:p w14:paraId="49C05EAF" w14:textId="77777777" w:rsidR="00DC0DBB" w:rsidRDefault="00DC0DBB" w:rsidP="00B33F75">
      <w:pPr>
        <w:shd w:val="clear" w:color="auto" w:fill="FFFFFF" w:themeFill="background1"/>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2.4. </w:t>
      </w:r>
      <w:r w:rsidR="003F061D" w:rsidRPr="003F061D">
        <w:rPr>
          <w:rFonts w:ascii="Times New Roman" w:hAnsi="Times New Roman" w:cs="Times New Roman"/>
          <w:color w:val="000000" w:themeColor="text1"/>
          <w:sz w:val="24"/>
        </w:rPr>
        <w:t xml:space="preserve">No contexto do transporte escolar, o Artigo 79 da referida lei define o credenciamento como um processo administrativo de chamamento público no qual se convoca interessados para que, preenchidos os requisitos, prestem o serviço de forma paralela e não excludente. </w:t>
      </w:r>
    </w:p>
    <w:p w14:paraId="723305C6" w14:textId="2C37C879" w:rsidR="003F061D" w:rsidRPr="003F061D" w:rsidRDefault="00DC0DBB" w:rsidP="00B33F75">
      <w:pPr>
        <w:shd w:val="clear" w:color="auto" w:fill="FFFFFF" w:themeFill="background1"/>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2.5. </w:t>
      </w:r>
      <w:r w:rsidR="003F061D" w:rsidRPr="003F061D">
        <w:rPr>
          <w:rFonts w:ascii="Times New Roman" w:hAnsi="Times New Roman" w:cs="Times New Roman"/>
          <w:color w:val="000000" w:themeColor="text1"/>
          <w:sz w:val="24"/>
        </w:rPr>
        <w:t>Essa modalidade é particularmente vantajosa em cenários onde a seleção de um único fornecedor se mostra ineficiente para cobrir toda a extensão territorial do município, especialmente em áreas de relevo acidentado como o Sertão do Pajeú.</w:t>
      </w:r>
    </w:p>
    <w:p w14:paraId="66D3F772" w14:textId="2D285A86" w:rsidR="00B33F75" w:rsidRDefault="003F061D" w:rsidP="00B33F75">
      <w:pPr>
        <w:shd w:val="clear" w:color="auto" w:fill="FFFFFF" w:themeFill="background1"/>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2.</w:t>
      </w:r>
      <w:r w:rsidR="00DC0DBB">
        <w:rPr>
          <w:rFonts w:ascii="Times New Roman" w:hAnsi="Times New Roman" w:cs="Times New Roman"/>
          <w:color w:val="000000" w:themeColor="text1"/>
          <w:sz w:val="24"/>
        </w:rPr>
        <w:t>6</w:t>
      </w:r>
      <w:r>
        <w:rPr>
          <w:rFonts w:ascii="Times New Roman" w:hAnsi="Times New Roman" w:cs="Times New Roman"/>
          <w:color w:val="000000" w:themeColor="text1"/>
          <w:sz w:val="24"/>
        </w:rPr>
        <w:t xml:space="preserve">. </w:t>
      </w:r>
      <w:r w:rsidRPr="003F061D">
        <w:rPr>
          <w:rFonts w:ascii="Times New Roman" w:hAnsi="Times New Roman" w:cs="Times New Roman"/>
          <w:color w:val="000000" w:themeColor="text1"/>
          <w:sz w:val="24"/>
        </w:rPr>
        <w:t xml:space="preserve">A doutrina administrativista contemporânea ressalta que o credenciamento não se confunde com a licitação tradicional, pois não há disputa de preços no momento da seleção; o valor é fixado pela Administração com base em estudos de mercado e planilhas de custos analíticas. </w:t>
      </w:r>
    </w:p>
    <w:p w14:paraId="2A716036" w14:textId="3D3E6EFE" w:rsidR="003F061D" w:rsidRDefault="00B33F75" w:rsidP="00B33F75">
      <w:pPr>
        <w:shd w:val="clear" w:color="auto" w:fill="FFFFFF" w:themeFill="background1"/>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2.</w:t>
      </w:r>
      <w:r w:rsidR="00DC0DBB">
        <w:rPr>
          <w:rFonts w:ascii="Times New Roman" w:hAnsi="Times New Roman" w:cs="Times New Roman"/>
          <w:color w:val="000000" w:themeColor="text1"/>
          <w:sz w:val="24"/>
        </w:rPr>
        <w:t>7</w:t>
      </w:r>
      <w:r>
        <w:rPr>
          <w:rFonts w:ascii="Times New Roman" w:hAnsi="Times New Roman" w:cs="Times New Roman"/>
          <w:color w:val="000000" w:themeColor="text1"/>
          <w:sz w:val="24"/>
        </w:rPr>
        <w:t xml:space="preserve">. </w:t>
      </w:r>
      <w:r w:rsidR="003F061D" w:rsidRPr="003F061D">
        <w:rPr>
          <w:rFonts w:ascii="Times New Roman" w:hAnsi="Times New Roman" w:cs="Times New Roman"/>
          <w:color w:val="000000" w:themeColor="text1"/>
          <w:sz w:val="24"/>
        </w:rPr>
        <w:t>Em Santa Cruz da Baixa Verde, a adoção deste modelo permite que proprietários de veículos individuais, Microempreendedores Individuais (MEI) e pequenas empresas locais se qualifiquem para operar rotas específicas, garantindo que o recurso público circule na economia local enquanto se assegura a execução direta por condutores que conhecem profundamente as estradas vicinais da região.</w:t>
      </w:r>
    </w:p>
    <w:p w14:paraId="3824F2D8" w14:textId="475BFD10" w:rsidR="00B33F75" w:rsidRDefault="003F061D" w:rsidP="00B33F75">
      <w:pPr>
        <w:shd w:val="clear" w:color="auto" w:fill="FFFFFF" w:themeFill="background1"/>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2.</w:t>
      </w:r>
      <w:r w:rsidR="00DC0DBB">
        <w:rPr>
          <w:rFonts w:ascii="Times New Roman" w:hAnsi="Times New Roman" w:cs="Times New Roman"/>
          <w:color w:val="000000" w:themeColor="text1"/>
          <w:sz w:val="24"/>
        </w:rPr>
        <w:t>8</w:t>
      </w:r>
      <w:r>
        <w:rPr>
          <w:rFonts w:ascii="Times New Roman" w:hAnsi="Times New Roman" w:cs="Times New Roman"/>
          <w:color w:val="000000" w:themeColor="text1"/>
          <w:sz w:val="24"/>
        </w:rPr>
        <w:t xml:space="preserve">. </w:t>
      </w:r>
      <w:r w:rsidRPr="003F061D">
        <w:rPr>
          <w:rFonts w:ascii="Times New Roman" w:hAnsi="Times New Roman" w:cs="Times New Roman"/>
          <w:color w:val="000000" w:themeColor="text1"/>
          <w:sz w:val="24"/>
        </w:rPr>
        <w:t xml:space="preserve">A aplicação do credenciamento fundamenta-se na inviabilidade de competição nos moldes tradicionais, uma vez que o interesse público é </w:t>
      </w:r>
      <w:proofErr w:type="gramStart"/>
      <w:r w:rsidRPr="003F061D">
        <w:rPr>
          <w:rFonts w:ascii="Times New Roman" w:hAnsi="Times New Roman" w:cs="Times New Roman"/>
          <w:color w:val="000000" w:themeColor="text1"/>
          <w:sz w:val="24"/>
        </w:rPr>
        <w:t>melhor</w:t>
      </w:r>
      <w:proofErr w:type="gramEnd"/>
      <w:r w:rsidRPr="003F061D">
        <w:rPr>
          <w:rFonts w:ascii="Times New Roman" w:hAnsi="Times New Roman" w:cs="Times New Roman"/>
          <w:color w:val="000000" w:themeColor="text1"/>
          <w:sz w:val="24"/>
        </w:rPr>
        <w:t xml:space="preserve"> satisfeito pela contratação de todos os que atenderem aos requisitos de habilitação. </w:t>
      </w:r>
    </w:p>
    <w:p w14:paraId="7DA47822" w14:textId="67F255FE" w:rsidR="003F061D" w:rsidRPr="003F061D" w:rsidRDefault="00B33F75" w:rsidP="00B33F75">
      <w:pPr>
        <w:shd w:val="clear" w:color="auto" w:fill="FFFFFF" w:themeFill="background1"/>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2.</w:t>
      </w:r>
      <w:r w:rsidR="00DC0DBB">
        <w:rPr>
          <w:rFonts w:ascii="Times New Roman" w:hAnsi="Times New Roman" w:cs="Times New Roman"/>
          <w:color w:val="000000" w:themeColor="text1"/>
          <w:sz w:val="24"/>
        </w:rPr>
        <w:t>9</w:t>
      </w:r>
      <w:r>
        <w:rPr>
          <w:rFonts w:ascii="Times New Roman" w:hAnsi="Times New Roman" w:cs="Times New Roman"/>
          <w:color w:val="000000" w:themeColor="text1"/>
          <w:sz w:val="24"/>
        </w:rPr>
        <w:t xml:space="preserve">. </w:t>
      </w:r>
      <w:r w:rsidR="003F061D" w:rsidRPr="003F061D">
        <w:rPr>
          <w:rFonts w:ascii="Times New Roman" w:hAnsi="Times New Roman" w:cs="Times New Roman"/>
          <w:color w:val="000000" w:themeColor="text1"/>
          <w:sz w:val="24"/>
        </w:rPr>
        <w:t>De acordo com as normas do Tribunal de Contas da União (TCU) e do Tribunal de Contas do Estado de Pernambuco (TCE-PE), o edital de credenciamento deve estabelecer critérios claros de rotatividade ou distribuição de rotas, mantendo as condições de habilitação durante toda a vigência contratual.</w:t>
      </w:r>
    </w:p>
    <w:p w14:paraId="75477397" w14:textId="1AB03667" w:rsidR="001C25EB" w:rsidRPr="00EC090A" w:rsidRDefault="0010516C" w:rsidP="00BE720E">
      <w:pPr>
        <w:pStyle w:val="Destaque1"/>
        <w:spacing w:line="240" w:lineRule="auto"/>
      </w:pPr>
      <w:bookmarkStart w:id="4" w:name="_Toc228783139"/>
      <w:r>
        <w:t>3.0</w:t>
      </w:r>
      <w:r w:rsidR="00940AC7" w:rsidRPr="00EC090A">
        <w:t xml:space="preserve"> D</w:t>
      </w:r>
      <w:r w:rsidR="00D30AE2" w:rsidRPr="00EC090A">
        <w:t xml:space="preserve">IAGNÓSTICO </w:t>
      </w:r>
      <w:r w:rsidR="00EC090A">
        <w:t>ATUAL DO SERVIÇO</w:t>
      </w:r>
      <w:bookmarkEnd w:id="4"/>
    </w:p>
    <w:p w14:paraId="5E6A88BE" w14:textId="76C49E70" w:rsidR="003F061D" w:rsidRDefault="004A3698" w:rsidP="00852339">
      <w:pPr>
        <w:shd w:val="clear" w:color="auto" w:fill="FFFFFF" w:themeFill="background1"/>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3.1. </w:t>
      </w:r>
      <w:r w:rsidR="003F061D" w:rsidRPr="003F061D">
        <w:rPr>
          <w:rFonts w:ascii="Times New Roman" w:hAnsi="Times New Roman" w:cs="Times New Roman"/>
          <w:color w:val="000000" w:themeColor="text1"/>
          <w:sz w:val="24"/>
        </w:rPr>
        <w:t>Santa Cruz da Baixa Verde, conhecida como a "Capital da Rapadura", possui uma identidade econômica agrária fortemente atrelada à produção de cana-de-açúcar. Localizada na Microrregião do Sertão do Pajeú, a cerca de 445 km a 505 km de Recife, o município apresenta uma área de aproximadamente 115 km² e uma altitude média que varia entre 675 m e 852 m. Esse relevo, caracterizado por várzeas e serras, impõe desafios significativos ao transporte escolar, especialmente no período chuvoso, quando as temperaturas podem cair para 15º C e as condições das estradas não pavimentadas se tornam precárias.</w:t>
      </w:r>
    </w:p>
    <w:p w14:paraId="6CD7E2EF" w14:textId="77777777" w:rsidR="00AA2116" w:rsidRPr="00AA2116" w:rsidRDefault="00AA2116" w:rsidP="00AA2116">
      <w:pPr>
        <w:shd w:val="clear" w:color="auto" w:fill="FFFFFF" w:themeFill="background1"/>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3.2. </w:t>
      </w:r>
      <w:r w:rsidRPr="00AA2116">
        <w:rPr>
          <w:rFonts w:ascii="Times New Roman" w:hAnsi="Times New Roman" w:cs="Times New Roman"/>
          <w:color w:val="000000" w:themeColor="text1"/>
          <w:sz w:val="24"/>
        </w:rPr>
        <w:t>Com uma população estimada em 12.708 habitantes, dos quais 55% residem na zona rural, a demanda por transporte escolar é intensa e essencial para os cerca de 2.627 alunos matriculados. A taxa de escolarização de 97,8% reflete o compromisso com a educação, mas a ausência de instituições de ensino superior no município obriga muitos jovens a dependerem de transporte para cidades vizinhas como Serra Talhada e Triunfo. O projeto técnico deve, portanto, contemplar a diversidade das rotas que ligam os sítios rurais às unidades de ensino urbanas e rurais.</w:t>
      </w:r>
    </w:p>
    <w:p w14:paraId="512A53AD" w14:textId="78A37B47" w:rsidR="0015797D" w:rsidRPr="00EC090A" w:rsidRDefault="00AA2116" w:rsidP="00852339">
      <w:pPr>
        <w:shd w:val="clear" w:color="auto" w:fill="FFFFFF" w:themeFill="background1"/>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3.3. </w:t>
      </w:r>
      <w:r w:rsidR="00852339" w:rsidRPr="00852339">
        <w:rPr>
          <w:rFonts w:ascii="Times New Roman" w:hAnsi="Times New Roman" w:cs="Times New Roman"/>
          <w:color w:val="000000" w:themeColor="text1"/>
          <w:sz w:val="24"/>
        </w:rPr>
        <w:t xml:space="preserve">O município de Santa Cruz da Baixa Verde, segundo informações disponibilizados no portal do IBGE, está localizado na parte setentrional da microrregião Pajeú, porção norte do Estado de Pernambuco, limitando-se geograficamente, ao norte, com o Estado da Paraíba, ao sul, com os municípios de Calumbi e Serra Talhada, a </w:t>
      </w:r>
      <w:proofErr w:type="gramStart"/>
      <w:r w:rsidR="00852339" w:rsidRPr="00852339">
        <w:rPr>
          <w:rFonts w:ascii="Times New Roman" w:hAnsi="Times New Roman" w:cs="Times New Roman"/>
          <w:color w:val="000000" w:themeColor="text1"/>
          <w:sz w:val="24"/>
        </w:rPr>
        <w:t>leste</w:t>
      </w:r>
      <w:proofErr w:type="gramEnd"/>
      <w:r w:rsidR="00852339" w:rsidRPr="00852339">
        <w:rPr>
          <w:rFonts w:ascii="Times New Roman" w:hAnsi="Times New Roman" w:cs="Times New Roman"/>
          <w:color w:val="000000" w:themeColor="text1"/>
          <w:sz w:val="24"/>
        </w:rPr>
        <w:t xml:space="preserve"> com Triunfo e, a oeste, com Serra </w:t>
      </w:r>
      <w:bookmarkStart w:id="5" w:name="page6"/>
      <w:bookmarkEnd w:id="5"/>
      <w:r w:rsidR="00852339" w:rsidRPr="00852339">
        <w:rPr>
          <w:rFonts w:ascii="Times New Roman" w:hAnsi="Times New Roman" w:cs="Times New Roman"/>
          <w:color w:val="000000" w:themeColor="text1"/>
          <w:sz w:val="24"/>
        </w:rPr>
        <w:t>Talhada. Possui área territorial de 91,2 km². A sua sede está a 852 m de altitude em relação ao nível do Mar. Tem sua posição geográfica definida em latitude - 07º 49' 14" S, e longitude - 38º 09' 10" W</w:t>
      </w:r>
      <w:r w:rsidR="00A90DE5" w:rsidRPr="00EC090A">
        <w:rPr>
          <w:rFonts w:ascii="Times New Roman" w:hAnsi="Times New Roman" w:cs="Times New Roman"/>
          <w:color w:val="000000" w:themeColor="text1"/>
          <w:sz w:val="24"/>
        </w:rPr>
        <w:t xml:space="preserve">. </w:t>
      </w:r>
    </w:p>
    <w:p w14:paraId="280D8701" w14:textId="32102F74" w:rsidR="00AA2116" w:rsidRDefault="004A3698" w:rsidP="00E153FB">
      <w:pPr>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3.</w:t>
      </w:r>
      <w:r w:rsidR="00AA2116">
        <w:rPr>
          <w:rFonts w:ascii="Times New Roman" w:hAnsi="Times New Roman" w:cs="Times New Roman"/>
          <w:color w:val="000000" w:themeColor="text1"/>
          <w:sz w:val="24"/>
        </w:rPr>
        <w:t>4</w:t>
      </w:r>
      <w:r>
        <w:rPr>
          <w:rFonts w:ascii="Times New Roman" w:hAnsi="Times New Roman" w:cs="Times New Roman"/>
          <w:color w:val="000000" w:themeColor="text1"/>
          <w:sz w:val="24"/>
        </w:rPr>
        <w:t xml:space="preserve">. </w:t>
      </w:r>
      <w:r w:rsidR="00AA2116" w:rsidRPr="00AA2116">
        <w:rPr>
          <w:rFonts w:ascii="Times New Roman" w:hAnsi="Times New Roman" w:cs="Times New Roman"/>
          <w:color w:val="000000" w:themeColor="text1"/>
          <w:sz w:val="24"/>
        </w:rPr>
        <w:t>O Tribunal de Contas do Estado de Pernambuco, por meio da Resolução TC nº 156/2021, estabeleceu o novo marco regulatório para o transporte escolar, revogando normas anteriores e introduzindo o Manual do Transporte Escolar. Este manual funciona como um guia completo de boas práticas para o planejamento, execução e controle do serviço. Uma das principais inovações é a obrigatoriedade do uso de sistemas eletrônicos de gestão e de rastreamento veicular em toda a frota, independentemente de ser própria ou terceirizada.</w:t>
      </w:r>
    </w:p>
    <w:p w14:paraId="0C85E800" w14:textId="3525FD8D" w:rsidR="00AA2116" w:rsidRPr="00DC0DBB" w:rsidRDefault="00AA2116" w:rsidP="00DC0DBB">
      <w:pPr>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3.5. </w:t>
      </w:r>
      <w:r w:rsidRPr="00DC0DBB">
        <w:rPr>
          <w:rFonts w:ascii="Times New Roman" w:hAnsi="Times New Roman" w:cs="Times New Roman"/>
          <w:color w:val="000000" w:themeColor="text1"/>
          <w:sz w:val="24"/>
        </w:rPr>
        <w:t>Para Santa Cruz da Baixa Verde, o cumprimento desta resolução é o pilar central para evitar sanções. O TCE-PE exige que o projeto técnico contenha o georreferenciamento de rotas, que consiste na identificação precisa das coordenadas geográficas dos itinerários percorridos. Isso permite que a Administração monitore, em tempo real, se os veículos estão cumprindo os horários e trajetos determinados, garantindo que os alunos cheguem às escolas com pelo menos cinco minutos de antecedência ao início das aulas.</w:t>
      </w:r>
    </w:p>
    <w:p w14:paraId="0821F017" w14:textId="402E5F34" w:rsidR="00AA2116" w:rsidRDefault="00AA2116" w:rsidP="00AA2116">
      <w:pPr>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3.6. </w:t>
      </w:r>
      <w:r w:rsidRPr="00AA2116">
        <w:rPr>
          <w:rFonts w:ascii="Times New Roman" w:hAnsi="Times New Roman" w:cs="Times New Roman"/>
          <w:color w:val="000000" w:themeColor="text1"/>
          <w:sz w:val="24"/>
        </w:rPr>
        <w:t>Além do rastreamento, a Resolução TC nº 156/2021 determina que a transparência seja exercida por meio de uma seção específica no Portal da Transparência, onde devem constar informações detalhadas sobre os veículos, condutores e as rotas atendidas. O descumprimento dessas obrigações é passível de multas severas, como as aplicadas recentemente a diversos municípios do estado por falhas no controle interno e na regularização junto ao DETRAN/PE.</w:t>
      </w:r>
    </w:p>
    <w:p w14:paraId="2256B143" w14:textId="2C99D901" w:rsidR="0072153D" w:rsidRPr="00EC090A" w:rsidRDefault="00AA2116" w:rsidP="00E153FB">
      <w:pPr>
        <w:spacing w:after="120" w:line="240" w:lineRule="auto"/>
        <w:ind w:firstLine="1134"/>
        <w:jc w:val="both"/>
        <w:rPr>
          <w:rFonts w:ascii="Times New Roman" w:hAnsi="Times New Roman" w:cs="Times New Roman"/>
          <w:color w:val="000000" w:themeColor="text1"/>
          <w:sz w:val="24"/>
        </w:rPr>
      </w:pPr>
      <w:r w:rsidRPr="00876B8B">
        <w:rPr>
          <w:rFonts w:ascii="Times New Roman" w:hAnsi="Times New Roman" w:cs="Times New Roman"/>
          <w:color w:val="000000" w:themeColor="text1"/>
          <w:sz w:val="24"/>
        </w:rPr>
        <w:t>3.</w:t>
      </w:r>
      <w:r w:rsidR="003C50C5" w:rsidRPr="00876B8B">
        <w:rPr>
          <w:rFonts w:ascii="Times New Roman" w:hAnsi="Times New Roman" w:cs="Times New Roman"/>
          <w:color w:val="000000" w:themeColor="text1"/>
          <w:sz w:val="24"/>
        </w:rPr>
        <w:t>7</w:t>
      </w:r>
      <w:r w:rsidRPr="00876B8B">
        <w:rPr>
          <w:rFonts w:ascii="Times New Roman" w:hAnsi="Times New Roman" w:cs="Times New Roman"/>
          <w:color w:val="000000" w:themeColor="text1"/>
          <w:sz w:val="24"/>
        </w:rPr>
        <w:t xml:space="preserve">. </w:t>
      </w:r>
      <w:r w:rsidR="00A90DE5" w:rsidRPr="00876B8B">
        <w:rPr>
          <w:rFonts w:ascii="Times New Roman" w:hAnsi="Times New Roman" w:cs="Times New Roman"/>
          <w:color w:val="000000" w:themeColor="text1"/>
          <w:sz w:val="24"/>
        </w:rPr>
        <w:t>Em específico nesse estudo</w:t>
      </w:r>
      <w:r w:rsidR="009B5F35" w:rsidRPr="00876B8B">
        <w:rPr>
          <w:rFonts w:ascii="Times New Roman" w:hAnsi="Times New Roman" w:cs="Times New Roman"/>
          <w:color w:val="000000" w:themeColor="text1"/>
          <w:sz w:val="24"/>
        </w:rPr>
        <w:t>,</w:t>
      </w:r>
      <w:r w:rsidR="00A90DE5" w:rsidRPr="00876B8B">
        <w:rPr>
          <w:rFonts w:ascii="Times New Roman" w:hAnsi="Times New Roman" w:cs="Times New Roman"/>
          <w:color w:val="000000" w:themeColor="text1"/>
          <w:sz w:val="24"/>
        </w:rPr>
        <w:t xml:space="preserve"> foram georreferenciadas </w:t>
      </w:r>
      <w:r w:rsidR="000B0FBD">
        <w:rPr>
          <w:rFonts w:ascii="Times New Roman" w:hAnsi="Times New Roman" w:cs="Times New Roman"/>
          <w:color w:val="000000" w:themeColor="text1"/>
          <w:sz w:val="24"/>
        </w:rPr>
        <w:t>22 (vinte e duas)</w:t>
      </w:r>
      <w:r w:rsidR="00EC0208" w:rsidRPr="00876B8B">
        <w:rPr>
          <w:rFonts w:ascii="Times New Roman" w:hAnsi="Times New Roman" w:cs="Times New Roman"/>
          <w:color w:val="000000" w:themeColor="text1"/>
          <w:sz w:val="24"/>
        </w:rPr>
        <w:t xml:space="preserve"> rotas</w:t>
      </w:r>
      <w:r w:rsidR="00EC2282" w:rsidRPr="00876B8B">
        <w:rPr>
          <w:rFonts w:ascii="Times New Roman" w:hAnsi="Times New Roman" w:cs="Times New Roman"/>
          <w:color w:val="000000" w:themeColor="text1"/>
          <w:sz w:val="24"/>
        </w:rPr>
        <w:t>, o Município executa diretamente 1</w:t>
      </w:r>
      <w:r w:rsidR="00E153FB" w:rsidRPr="00876B8B">
        <w:rPr>
          <w:rFonts w:ascii="Times New Roman" w:hAnsi="Times New Roman" w:cs="Times New Roman"/>
          <w:color w:val="000000" w:themeColor="text1"/>
          <w:sz w:val="24"/>
        </w:rPr>
        <w:t>2</w:t>
      </w:r>
      <w:r w:rsidR="00EC2282" w:rsidRPr="00876B8B">
        <w:rPr>
          <w:rFonts w:ascii="Times New Roman" w:hAnsi="Times New Roman" w:cs="Times New Roman"/>
          <w:color w:val="000000" w:themeColor="text1"/>
          <w:sz w:val="24"/>
        </w:rPr>
        <w:t xml:space="preserve"> (</w:t>
      </w:r>
      <w:r w:rsidR="008B2606" w:rsidRPr="00876B8B">
        <w:rPr>
          <w:rFonts w:ascii="Times New Roman" w:hAnsi="Times New Roman" w:cs="Times New Roman"/>
          <w:i/>
          <w:color w:val="000000" w:themeColor="text1"/>
          <w:sz w:val="24"/>
        </w:rPr>
        <w:t>d</w:t>
      </w:r>
      <w:r w:rsidR="00E153FB" w:rsidRPr="00876B8B">
        <w:rPr>
          <w:rFonts w:ascii="Times New Roman" w:hAnsi="Times New Roman" w:cs="Times New Roman"/>
          <w:i/>
          <w:color w:val="000000" w:themeColor="text1"/>
          <w:sz w:val="24"/>
        </w:rPr>
        <w:t>oze</w:t>
      </w:r>
      <w:r w:rsidR="00EC2282" w:rsidRPr="00876B8B">
        <w:rPr>
          <w:rFonts w:ascii="Times New Roman" w:hAnsi="Times New Roman" w:cs="Times New Roman"/>
          <w:color w:val="000000" w:themeColor="text1"/>
          <w:sz w:val="24"/>
        </w:rPr>
        <w:t>). Ao todo são</w:t>
      </w:r>
      <w:r w:rsidR="00A90DE5" w:rsidRPr="00876B8B">
        <w:rPr>
          <w:rFonts w:ascii="Times New Roman" w:hAnsi="Times New Roman" w:cs="Times New Roman"/>
          <w:color w:val="000000" w:themeColor="text1"/>
          <w:sz w:val="24"/>
        </w:rPr>
        <w:t xml:space="preserve"> </w:t>
      </w:r>
      <w:r w:rsidR="00E90869" w:rsidRPr="00876B8B">
        <w:rPr>
          <w:rFonts w:ascii="Times New Roman" w:hAnsi="Times New Roman" w:cs="Times New Roman"/>
          <w:color w:val="000000" w:themeColor="text1"/>
          <w:sz w:val="24"/>
        </w:rPr>
        <w:t>atendidas</w:t>
      </w:r>
      <w:r w:rsidR="00A90DE5" w:rsidRPr="00876B8B">
        <w:rPr>
          <w:rFonts w:ascii="Times New Roman" w:hAnsi="Times New Roman" w:cs="Times New Roman"/>
          <w:color w:val="000000" w:themeColor="text1"/>
          <w:sz w:val="24"/>
        </w:rPr>
        <w:t xml:space="preserve"> </w:t>
      </w:r>
      <w:r w:rsidR="003C50C5" w:rsidRPr="00876B8B">
        <w:rPr>
          <w:rFonts w:ascii="Times New Roman" w:hAnsi="Times New Roman" w:cs="Times New Roman"/>
          <w:color w:val="000000" w:themeColor="text1"/>
          <w:sz w:val="24"/>
        </w:rPr>
        <w:t>08</w:t>
      </w:r>
      <w:r w:rsidR="00A90DE5" w:rsidRPr="00876B8B">
        <w:rPr>
          <w:rFonts w:ascii="Times New Roman" w:hAnsi="Times New Roman" w:cs="Times New Roman"/>
          <w:color w:val="000000" w:themeColor="text1"/>
          <w:sz w:val="24"/>
        </w:rPr>
        <w:t xml:space="preserve"> (</w:t>
      </w:r>
      <w:r w:rsidR="003C50C5" w:rsidRPr="00876B8B">
        <w:rPr>
          <w:rFonts w:ascii="Times New Roman" w:hAnsi="Times New Roman" w:cs="Times New Roman"/>
          <w:i/>
          <w:color w:val="000000" w:themeColor="text1"/>
          <w:sz w:val="24"/>
        </w:rPr>
        <w:t>oito</w:t>
      </w:r>
      <w:r w:rsidR="00A90DE5" w:rsidRPr="00876B8B">
        <w:rPr>
          <w:rFonts w:ascii="Times New Roman" w:hAnsi="Times New Roman" w:cs="Times New Roman"/>
          <w:color w:val="000000" w:themeColor="text1"/>
          <w:sz w:val="24"/>
        </w:rPr>
        <w:t xml:space="preserve">) unidades de ensino, </w:t>
      </w:r>
      <w:r w:rsidR="00E90869" w:rsidRPr="00876B8B">
        <w:rPr>
          <w:rFonts w:ascii="Times New Roman" w:hAnsi="Times New Roman" w:cs="Times New Roman"/>
          <w:color w:val="000000" w:themeColor="text1"/>
          <w:sz w:val="24"/>
        </w:rPr>
        <w:t>dentre as quais estão inclusas</w:t>
      </w:r>
      <w:r w:rsidR="00EC2282" w:rsidRPr="00876B8B">
        <w:rPr>
          <w:rFonts w:ascii="Times New Roman" w:hAnsi="Times New Roman" w:cs="Times New Roman"/>
          <w:color w:val="000000" w:themeColor="text1"/>
          <w:sz w:val="24"/>
        </w:rPr>
        <w:t xml:space="preserve"> </w:t>
      </w:r>
      <w:r w:rsidR="00A90DE5" w:rsidRPr="00876B8B">
        <w:rPr>
          <w:rFonts w:ascii="Times New Roman" w:hAnsi="Times New Roman" w:cs="Times New Roman"/>
          <w:color w:val="000000" w:themeColor="text1"/>
          <w:sz w:val="24"/>
        </w:rPr>
        <w:t>a</w:t>
      </w:r>
      <w:r w:rsidR="001540AE" w:rsidRPr="00876B8B">
        <w:rPr>
          <w:rFonts w:ascii="Times New Roman" w:hAnsi="Times New Roman" w:cs="Times New Roman"/>
          <w:color w:val="000000" w:themeColor="text1"/>
          <w:sz w:val="24"/>
        </w:rPr>
        <w:t>s</w:t>
      </w:r>
      <w:r w:rsidR="00E90869" w:rsidRPr="00876B8B">
        <w:rPr>
          <w:rFonts w:ascii="Times New Roman" w:hAnsi="Times New Roman" w:cs="Times New Roman"/>
          <w:color w:val="000000" w:themeColor="text1"/>
          <w:sz w:val="24"/>
        </w:rPr>
        <w:t xml:space="preserve"> da</w:t>
      </w:r>
      <w:r w:rsidR="00A90DE5" w:rsidRPr="00876B8B">
        <w:rPr>
          <w:rFonts w:ascii="Times New Roman" w:hAnsi="Times New Roman" w:cs="Times New Roman"/>
          <w:color w:val="000000" w:themeColor="text1"/>
          <w:sz w:val="24"/>
        </w:rPr>
        <w:t xml:space="preserve"> </w:t>
      </w:r>
      <w:r w:rsidR="006A6C4D" w:rsidRPr="00876B8B">
        <w:rPr>
          <w:rFonts w:ascii="Times New Roman" w:hAnsi="Times New Roman" w:cs="Times New Roman"/>
          <w:color w:val="000000" w:themeColor="text1"/>
          <w:sz w:val="24"/>
        </w:rPr>
        <w:t>rede pública</w:t>
      </w:r>
      <w:r w:rsidR="00EC090A" w:rsidRPr="00876B8B">
        <w:rPr>
          <w:rFonts w:ascii="Times New Roman" w:hAnsi="Times New Roman" w:cs="Times New Roman"/>
          <w:color w:val="000000" w:themeColor="text1"/>
          <w:sz w:val="24"/>
        </w:rPr>
        <w:t xml:space="preserve"> municipal e </w:t>
      </w:r>
      <w:r w:rsidR="00816404" w:rsidRPr="00876B8B">
        <w:rPr>
          <w:rFonts w:ascii="Times New Roman" w:hAnsi="Times New Roman" w:cs="Times New Roman"/>
          <w:color w:val="000000" w:themeColor="text1"/>
          <w:sz w:val="24"/>
        </w:rPr>
        <w:t>estadua</w:t>
      </w:r>
      <w:r w:rsidR="00EC090A" w:rsidRPr="00876B8B">
        <w:rPr>
          <w:rFonts w:ascii="Times New Roman" w:hAnsi="Times New Roman" w:cs="Times New Roman"/>
          <w:color w:val="000000" w:themeColor="text1"/>
          <w:sz w:val="24"/>
        </w:rPr>
        <w:t>l</w:t>
      </w:r>
      <w:r w:rsidR="00816404" w:rsidRPr="00876B8B">
        <w:rPr>
          <w:rFonts w:ascii="Times New Roman" w:hAnsi="Times New Roman" w:cs="Times New Roman"/>
          <w:color w:val="000000" w:themeColor="text1"/>
          <w:sz w:val="24"/>
        </w:rPr>
        <w:t>,</w:t>
      </w:r>
      <w:r w:rsidR="00EC090A" w:rsidRPr="00876B8B">
        <w:rPr>
          <w:rFonts w:ascii="Times New Roman" w:hAnsi="Times New Roman" w:cs="Times New Roman"/>
          <w:color w:val="000000" w:themeColor="text1"/>
          <w:sz w:val="24"/>
        </w:rPr>
        <w:t xml:space="preserve"> instituições</w:t>
      </w:r>
      <w:r w:rsidR="001540AE" w:rsidRPr="00876B8B">
        <w:rPr>
          <w:rFonts w:ascii="Times New Roman" w:hAnsi="Times New Roman" w:cs="Times New Roman"/>
          <w:color w:val="000000" w:themeColor="text1"/>
          <w:sz w:val="24"/>
        </w:rPr>
        <w:t xml:space="preserve"> federais e p</w:t>
      </w:r>
      <w:r w:rsidR="00E153FB" w:rsidRPr="00876B8B">
        <w:rPr>
          <w:rFonts w:ascii="Times New Roman" w:hAnsi="Times New Roman" w:cs="Times New Roman"/>
          <w:color w:val="000000" w:themeColor="text1"/>
          <w:sz w:val="24"/>
        </w:rPr>
        <w:t>rivadas</w:t>
      </w:r>
      <w:r w:rsidR="00E90869" w:rsidRPr="00876B8B">
        <w:rPr>
          <w:rFonts w:ascii="Times New Roman" w:hAnsi="Times New Roman" w:cs="Times New Roman"/>
          <w:color w:val="000000" w:themeColor="text1"/>
          <w:sz w:val="24"/>
        </w:rPr>
        <w:t xml:space="preserve">. </w:t>
      </w:r>
      <w:r w:rsidR="00883C27" w:rsidRPr="00876B8B">
        <w:rPr>
          <w:rFonts w:ascii="Times New Roman" w:hAnsi="Times New Roman" w:cs="Times New Roman"/>
          <w:color w:val="000000" w:themeColor="text1"/>
          <w:sz w:val="24"/>
        </w:rPr>
        <w:t>E</w:t>
      </w:r>
      <w:r w:rsidR="00E90869" w:rsidRPr="00876B8B">
        <w:rPr>
          <w:rFonts w:ascii="Times New Roman" w:hAnsi="Times New Roman" w:cs="Times New Roman"/>
          <w:color w:val="000000" w:themeColor="text1"/>
          <w:sz w:val="24"/>
        </w:rPr>
        <w:t>stas últimas ofertando ensino superior</w:t>
      </w:r>
      <w:r w:rsidR="004A1167" w:rsidRPr="00876B8B">
        <w:rPr>
          <w:rFonts w:ascii="Times New Roman" w:hAnsi="Times New Roman" w:cs="Times New Roman"/>
          <w:color w:val="000000" w:themeColor="text1"/>
          <w:sz w:val="24"/>
        </w:rPr>
        <w:t xml:space="preserve"> e técnico</w:t>
      </w:r>
      <w:r w:rsidR="009B5F35" w:rsidRPr="00876B8B">
        <w:rPr>
          <w:rFonts w:ascii="Times New Roman" w:hAnsi="Times New Roman" w:cs="Times New Roman"/>
          <w:color w:val="000000" w:themeColor="text1"/>
          <w:sz w:val="24"/>
        </w:rPr>
        <w:t xml:space="preserve">. </w:t>
      </w:r>
      <w:r w:rsidR="00B7420C" w:rsidRPr="00876B8B">
        <w:rPr>
          <w:rFonts w:ascii="Times New Roman" w:hAnsi="Times New Roman" w:cs="Times New Roman"/>
          <w:color w:val="000000" w:themeColor="text1"/>
          <w:sz w:val="24"/>
        </w:rPr>
        <w:t>Na tabela abaixo, é apresenta</w:t>
      </w:r>
      <w:r w:rsidR="004A1167" w:rsidRPr="00876B8B">
        <w:rPr>
          <w:rFonts w:ascii="Times New Roman" w:hAnsi="Times New Roman" w:cs="Times New Roman"/>
          <w:color w:val="000000" w:themeColor="text1"/>
          <w:sz w:val="24"/>
        </w:rPr>
        <w:t>da</w:t>
      </w:r>
      <w:r w:rsidR="00B7420C" w:rsidRPr="00876B8B">
        <w:rPr>
          <w:rFonts w:ascii="Times New Roman" w:hAnsi="Times New Roman" w:cs="Times New Roman"/>
          <w:color w:val="000000" w:themeColor="text1"/>
          <w:sz w:val="24"/>
        </w:rPr>
        <w:t xml:space="preserve"> </w:t>
      </w:r>
      <w:r w:rsidR="009B5F35" w:rsidRPr="00876B8B">
        <w:rPr>
          <w:rFonts w:ascii="Times New Roman" w:hAnsi="Times New Roman" w:cs="Times New Roman"/>
          <w:color w:val="000000" w:themeColor="text1"/>
          <w:sz w:val="24"/>
        </w:rPr>
        <w:t>a geolocalização</w:t>
      </w:r>
      <w:r w:rsidR="00B7420C" w:rsidRPr="00876B8B">
        <w:rPr>
          <w:rFonts w:ascii="Times New Roman" w:hAnsi="Times New Roman" w:cs="Times New Roman"/>
          <w:color w:val="000000" w:themeColor="text1"/>
          <w:sz w:val="24"/>
        </w:rPr>
        <w:t xml:space="preserve"> das unidades de ensino, atendidas </w:t>
      </w:r>
      <w:r w:rsidR="00883C27" w:rsidRPr="00876B8B">
        <w:rPr>
          <w:rFonts w:ascii="Times New Roman" w:hAnsi="Times New Roman" w:cs="Times New Roman"/>
          <w:color w:val="000000" w:themeColor="text1"/>
          <w:sz w:val="24"/>
        </w:rPr>
        <w:t xml:space="preserve">com a oferta </w:t>
      </w:r>
      <w:r w:rsidR="00B7420C" w:rsidRPr="00876B8B">
        <w:rPr>
          <w:rFonts w:ascii="Times New Roman" w:hAnsi="Times New Roman" w:cs="Times New Roman"/>
          <w:color w:val="000000" w:themeColor="text1"/>
          <w:sz w:val="24"/>
        </w:rPr>
        <w:t>de transporte</w:t>
      </w:r>
      <w:r w:rsidR="00B7420C" w:rsidRPr="00EC090A">
        <w:rPr>
          <w:rFonts w:ascii="Times New Roman" w:hAnsi="Times New Roman" w:cs="Times New Roman"/>
          <w:color w:val="000000" w:themeColor="text1"/>
          <w:sz w:val="24"/>
        </w:rPr>
        <w:t xml:space="preserve"> </w:t>
      </w:r>
      <w:r w:rsidR="004A1167" w:rsidRPr="00EC090A">
        <w:rPr>
          <w:rFonts w:ascii="Times New Roman" w:hAnsi="Times New Roman" w:cs="Times New Roman"/>
          <w:color w:val="000000" w:themeColor="text1"/>
          <w:sz w:val="24"/>
        </w:rPr>
        <w:t>aos</w:t>
      </w:r>
      <w:r w:rsidR="00B7420C" w:rsidRPr="00EC090A">
        <w:rPr>
          <w:rFonts w:ascii="Times New Roman" w:hAnsi="Times New Roman" w:cs="Times New Roman"/>
          <w:color w:val="000000" w:themeColor="text1"/>
          <w:sz w:val="24"/>
        </w:rPr>
        <w:t xml:space="preserve"> alunos</w:t>
      </w:r>
      <w:r w:rsidR="009B5F35" w:rsidRPr="00EC090A">
        <w:rPr>
          <w:rFonts w:ascii="Times New Roman" w:hAnsi="Times New Roman" w:cs="Times New Roman"/>
          <w:color w:val="000000" w:themeColor="text1"/>
          <w:sz w:val="24"/>
        </w:rPr>
        <w:t>.</w:t>
      </w:r>
    </w:p>
    <w:p w14:paraId="72DB2EA1" w14:textId="77777777" w:rsidR="00F44C87" w:rsidRPr="00EC090A" w:rsidRDefault="00F44C87" w:rsidP="00BE720E">
      <w:pPr>
        <w:pStyle w:val="Tabelas"/>
        <w:spacing w:line="240" w:lineRule="auto"/>
      </w:pPr>
      <w:bookmarkStart w:id="6" w:name="_Toc228783262"/>
      <w:r w:rsidRPr="00EC090A">
        <w:t>Tabela 01 – Localização geográfica d</w:t>
      </w:r>
      <w:r w:rsidR="003D4F47" w:rsidRPr="00EC090A">
        <w:t xml:space="preserve">e todas </w:t>
      </w:r>
      <w:r w:rsidRPr="00EC090A">
        <w:t xml:space="preserve">as </w:t>
      </w:r>
      <w:r w:rsidR="001540AE" w:rsidRPr="00EC090A">
        <w:t>unidades de ensino</w:t>
      </w:r>
      <w:r w:rsidR="00F25147" w:rsidRPr="00EC090A">
        <w:t>.</w:t>
      </w:r>
      <w:bookmarkEnd w:id="6"/>
    </w:p>
    <w:tbl>
      <w:tblPr>
        <w:tblW w:w="5000" w:type="pct"/>
        <w:tblLayout w:type="fixed"/>
        <w:tblCellMar>
          <w:left w:w="70" w:type="dxa"/>
          <w:right w:w="70" w:type="dxa"/>
        </w:tblCellMar>
        <w:tblLook w:val="04A0" w:firstRow="1" w:lastRow="0" w:firstColumn="1" w:lastColumn="0" w:noHBand="0" w:noVBand="1"/>
      </w:tblPr>
      <w:tblGrid>
        <w:gridCol w:w="571"/>
        <w:gridCol w:w="710"/>
        <w:gridCol w:w="709"/>
        <w:gridCol w:w="993"/>
        <w:gridCol w:w="2686"/>
        <w:gridCol w:w="850"/>
        <w:gridCol w:w="567"/>
        <w:gridCol w:w="996"/>
        <w:gridCol w:w="944"/>
      </w:tblGrid>
      <w:tr w:rsidR="00E153FB" w:rsidRPr="00E153FB" w14:paraId="1BBAD2B9" w14:textId="77777777" w:rsidTr="00E153FB">
        <w:trPr>
          <w:trHeight w:val="270"/>
        </w:trPr>
        <w:tc>
          <w:tcPr>
            <w:tcW w:w="5000" w:type="pct"/>
            <w:gridSpan w:val="9"/>
            <w:tcBorders>
              <w:top w:val="nil"/>
              <w:left w:val="nil"/>
              <w:bottom w:val="nil"/>
              <w:right w:val="nil"/>
            </w:tcBorders>
            <w:noWrap/>
            <w:vAlign w:val="center"/>
            <w:hideMark/>
          </w:tcPr>
          <w:p w14:paraId="4BCD3D70" w14:textId="77777777" w:rsidR="00E153FB" w:rsidRPr="00E153FB" w:rsidRDefault="00E153FB" w:rsidP="00E153FB">
            <w:pPr>
              <w:spacing w:after="0" w:line="240" w:lineRule="auto"/>
              <w:jc w:val="center"/>
              <w:rPr>
                <w:rFonts w:ascii="Times New Roman" w:eastAsia="Times New Roman" w:hAnsi="Times New Roman" w:cs="Times New Roman"/>
                <w:b/>
                <w:bCs/>
                <w:color w:val="000000"/>
                <w:sz w:val="14"/>
                <w:szCs w:val="14"/>
                <w:lang w:eastAsia="pt-BR"/>
              </w:rPr>
            </w:pPr>
            <w:bookmarkStart w:id="7" w:name="RANGE!A1:I27"/>
            <w:r w:rsidRPr="00E153FB">
              <w:rPr>
                <w:rFonts w:ascii="Times New Roman" w:eastAsia="Times New Roman" w:hAnsi="Times New Roman" w:cs="Times New Roman"/>
                <w:b/>
                <w:bCs/>
                <w:color w:val="000000"/>
                <w:sz w:val="14"/>
                <w:szCs w:val="14"/>
                <w:lang w:eastAsia="pt-BR"/>
              </w:rPr>
              <w:t>Relação das Escolas do Município / Estado / Federal/ Privada</w:t>
            </w:r>
            <w:bookmarkEnd w:id="7"/>
          </w:p>
        </w:tc>
      </w:tr>
      <w:tr w:rsidR="00E153FB" w:rsidRPr="00E153FB" w14:paraId="74EBF51F" w14:textId="77777777" w:rsidTr="00E153FB">
        <w:trPr>
          <w:trHeight w:val="255"/>
        </w:trPr>
        <w:tc>
          <w:tcPr>
            <w:tcW w:w="316" w:type="pct"/>
            <w:vMerge w:val="restart"/>
            <w:tcBorders>
              <w:top w:val="single" w:sz="8" w:space="0" w:color="000000"/>
              <w:left w:val="single" w:sz="8" w:space="0" w:color="000000"/>
              <w:bottom w:val="single" w:sz="4" w:space="0" w:color="000000"/>
              <w:right w:val="nil"/>
            </w:tcBorders>
            <w:shd w:val="clear" w:color="1F497D" w:fill="1F497D"/>
            <w:vAlign w:val="center"/>
            <w:hideMark/>
          </w:tcPr>
          <w:p w14:paraId="6932BF4C"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r w:rsidRPr="00E153FB">
              <w:rPr>
                <w:rFonts w:ascii="Times New Roman" w:eastAsia="Times New Roman" w:hAnsi="Times New Roman" w:cs="Times New Roman"/>
                <w:b/>
                <w:bCs/>
                <w:color w:val="FFFFFF"/>
                <w:sz w:val="14"/>
                <w:szCs w:val="14"/>
                <w:lang w:eastAsia="pt-BR"/>
              </w:rPr>
              <w:t>Item</w:t>
            </w:r>
          </w:p>
        </w:tc>
        <w:tc>
          <w:tcPr>
            <w:tcW w:w="393" w:type="pct"/>
            <w:vMerge w:val="restart"/>
            <w:tcBorders>
              <w:top w:val="single" w:sz="8" w:space="0" w:color="000000"/>
              <w:left w:val="nil"/>
              <w:bottom w:val="single" w:sz="4" w:space="0" w:color="000000"/>
              <w:right w:val="nil"/>
            </w:tcBorders>
            <w:shd w:val="clear" w:color="1F497D" w:fill="1F497D"/>
            <w:vAlign w:val="center"/>
            <w:hideMark/>
          </w:tcPr>
          <w:p w14:paraId="5AE1BA5F"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r w:rsidRPr="00E153FB">
              <w:rPr>
                <w:rFonts w:ascii="Times New Roman" w:eastAsia="Times New Roman" w:hAnsi="Times New Roman" w:cs="Times New Roman"/>
                <w:b/>
                <w:bCs/>
                <w:color w:val="FFFFFF"/>
                <w:sz w:val="14"/>
                <w:szCs w:val="14"/>
                <w:lang w:eastAsia="pt-BR"/>
              </w:rPr>
              <w:t>INEP da Escola:</w:t>
            </w:r>
          </w:p>
        </w:tc>
        <w:tc>
          <w:tcPr>
            <w:tcW w:w="393" w:type="pct"/>
            <w:vMerge w:val="restart"/>
            <w:tcBorders>
              <w:top w:val="single" w:sz="8" w:space="0" w:color="000000"/>
              <w:left w:val="nil"/>
              <w:bottom w:val="single" w:sz="4" w:space="0" w:color="000000"/>
              <w:right w:val="nil"/>
            </w:tcBorders>
            <w:shd w:val="clear" w:color="1F497D" w:fill="1F497D"/>
            <w:vAlign w:val="center"/>
            <w:hideMark/>
          </w:tcPr>
          <w:p w14:paraId="20B7C0B4"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r w:rsidRPr="00E153FB">
              <w:rPr>
                <w:rFonts w:ascii="Times New Roman" w:eastAsia="Times New Roman" w:hAnsi="Times New Roman" w:cs="Times New Roman"/>
                <w:b/>
                <w:bCs/>
                <w:color w:val="FFFFFF"/>
                <w:sz w:val="14"/>
                <w:szCs w:val="14"/>
                <w:lang w:eastAsia="pt-BR"/>
              </w:rPr>
              <w:t>Ref. Projeto</w:t>
            </w:r>
          </w:p>
        </w:tc>
        <w:tc>
          <w:tcPr>
            <w:tcW w:w="550" w:type="pct"/>
            <w:vMerge w:val="restart"/>
            <w:tcBorders>
              <w:top w:val="single" w:sz="8" w:space="0" w:color="000000"/>
              <w:left w:val="nil"/>
              <w:bottom w:val="single" w:sz="4" w:space="0" w:color="000000"/>
              <w:right w:val="nil"/>
            </w:tcBorders>
            <w:shd w:val="clear" w:color="1F497D" w:fill="1F497D"/>
            <w:vAlign w:val="center"/>
            <w:hideMark/>
          </w:tcPr>
          <w:p w14:paraId="44688C56"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r w:rsidRPr="00E153FB">
              <w:rPr>
                <w:rFonts w:ascii="Times New Roman" w:eastAsia="Times New Roman" w:hAnsi="Times New Roman" w:cs="Times New Roman"/>
                <w:b/>
                <w:bCs/>
                <w:color w:val="FFFFFF"/>
                <w:sz w:val="14"/>
                <w:szCs w:val="14"/>
                <w:lang w:eastAsia="pt-BR"/>
              </w:rPr>
              <w:t>Nome abreviatura da escola</w:t>
            </w:r>
          </w:p>
        </w:tc>
        <w:tc>
          <w:tcPr>
            <w:tcW w:w="1488" w:type="pct"/>
            <w:vMerge w:val="restart"/>
            <w:tcBorders>
              <w:top w:val="single" w:sz="8" w:space="0" w:color="000000"/>
              <w:left w:val="nil"/>
              <w:bottom w:val="single" w:sz="4" w:space="0" w:color="000000"/>
              <w:right w:val="nil"/>
            </w:tcBorders>
            <w:shd w:val="clear" w:color="1F497D" w:fill="1F497D"/>
            <w:vAlign w:val="center"/>
            <w:hideMark/>
          </w:tcPr>
          <w:p w14:paraId="79DC9C00"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r w:rsidRPr="00E153FB">
              <w:rPr>
                <w:rFonts w:ascii="Times New Roman" w:eastAsia="Times New Roman" w:hAnsi="Times New Roman" w:cs="Times New Roman"/>
                <w:b/>
                <w:bCs/>
                <w:color w:val="FFFFFF"/>
                <w:sz w:val="14"/>
                <w:szCs w:val="14"/>
                <w:lang w:eastAsia="pt-BR"/>
              </w:rPr>
              <w:t>Nome Escola</w:t>
            </w:r>
          </w:p>
        </w:tc>
        <w:tc>
          <w:tcPr>
            <w:tcW w:w="471" w:type="pct"/>
            <w:vMerge w:val="restart"/>
            <w:tcBorders>
              <w:top w:val="single" w:sz="8" w:space="0" w:color="000000"/>
              <w:left w:val="nil"/>
              <w:bottom w:val="single" w:sz="4" w:space="0" w:color="000000"/>
              <w:right w:val="nil"/>
            </w:tcBorders>
            <w:shd w:val="clear" w:color="1F497D" w:fill="1F497D"/>
            <w:vAlign w:val="center"/>
            <w:hideMark/>
          </w:tcPr>
          <w:p w14:paraId="1F59A742"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proofErr w:type="spellStart"/>
            <w:r w:rsidRPr="00E153FB">
              <w:rPr>
                <w:rFonts w:ascii="Times New Roman" w:eastAsia="Times New Roman" w:hAnsi="Times New Roman" w:cs="Times New Roman"/>
                <w:b/>
                <w:bCs/>
                <w:color w:val="FFFFFF"/>
                <w:sz w:val="14"/>
                <w:szCs w:val="14"/>
                <w:lang w:eastAsia="pt-BR"/>
              </w:rPr>
              <w:t>Municípal</w:t>
            </w:r>
            <w:proofErr w:type="spellEnd"/>
            <w:r w:rsidRPr="00E153FB">
              <w:rPr>
                <w:rFonts w:ascii="Times New Roman" w:eastAsia="Times New Roman" w:hAnsi="Times New Roman" w:cs="Times New Roman"/>
                <w:b/>
                <w:bCs/>
                <w:color w:val="FFFFFF"/>
                <w:sz w:val="14"/>
                <w:szCs w:val="14"/>
                <w:lang w:eastAsia="pt-BR"/>
              </w:rPr>
              <w:t xml:space="preserve"> / Estadual</w:t>
            </w:r>
          </w:p>
        </w:tc>
        <w:tc>
          <w:tcPr>
            <w:tcW w:w="314" w:type="pct"/>
            <w:vMerge w:val="restart"/>
            <w:tcBorders>
              <w:top w:val="single" w:sz="8" w:space="0" w:color="000000"/>
              <w:left w:val="nil"/>
              <w:bottom w:val="single" w:sz="4" w:space="0" w:color="000000"/>
              <w:right w:val="nil"/>
            </w:tcBorders>
            <w:shd w:val="clear" w:color="1F497D" w:fill="1F497D"/>
            <w:vAlign w:val="center"/>
            <w:hideMark/>
          </w:tcPr>
          <w:p w14:paraId="4D72612C" w14:textId="3E926565"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p>
        </w:tc>
        <w:tc>
          <w:tcPr>
            <w:tcW w:w="1075" w:type="pct"/>
            <w:gridSpan w:val="2"/>
            <w:tcBorders>
              <w:top w:val="single" w:sz="8" w:space="0" w:color="000000"/>
              <w:left w:val="nil"/>
              <w:bottom w:val="single" w:sz="4" w:space="0" w:color="000000"/>
              <w:right w:val="single" w:sz="8" w:space="0" w:color="000000"/>
            </w:tcBorders>
            <w:shd w:val="clear" w:color="1F497D" w:fill="1F497D"/>
            <w:vAlign w:val="center"/>
            <w:hideMark/>
          </w:tcPr>
          <w:p w14:paraId="3806B8CA"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r w:rsidRPr="00E153FB">
              <w:rPr>
                <w:rFonts w:ascii="Times New Roman" w:eastAsia="Times New Roman" w:hAnsi="Times New Roman" w:cs="Times New Roman"/>
                <w:b/>
                <w:bCs/>
                <w:color w:val="FFFFFF"/>
                <w:sz w:val="14"/>
                <w:szCs w:val="14"/>
                <w:lang w:eastAsia="pt-BR"/>
              </w:rPr>
              <w:t>Localidade da Escola</w:t>
            </w:r>
          </w:p>
        </w:tc>
      </w:tr>
      <w:tr w:rsidR="00E153FB" w:rsidRPr="00E153FB" w14:paraId="7B7BD812" w14:textId="77777777" w:rsidTr="00E153FB">
        <w:trPr>
          <w:trHeight w:val="255"/>
        </w:trPr>
        <w:tc>
          <w:tcPr>
            <w:tcW w:w="316" w:type="pct"/>
            <w:vMerge/>
            <w:tcBorders>
              <w:top w:val="single" w:sz="8" w:space="0" w:color="000000"/>
              <w:left w:val="single" w:sz="8" w:space="0" w:color="000000"/>
              <w:bottom w:val="single" w:sz="4" w:space="0" w:color="000000"/>
              <w:right w:val="nil"/>
            </w:tcBorders>
            <w:vAlign w:val="center"/>
            <w:hideMark/>
          </w:tcPr>
          <w:p w14:paraId="1B279B01"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p>
        </w:tc>
        <w:tc>
          <w:tcPr>
            <w:tcW w:w="393" w:type="pct"/>
            <w:vMerge/>
            <w:tcBorders>
              <w:top w:val="single" w:sz="8" w:space="0" w:color="000000"/>
              <w:left w:val="nil"/>
              <w:bottom w:val="single" w:sz="4" w:space="0" w:color="000000"/>
              <w:right w:val="nil"/>
            </w:tcBorders>
            <w:vAlign w:val="center"/>
            <w:hideMark/>
          </w:tcPr>
          <w:p w14:paraId="597228D6"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p>
        </w:tc>
        <w:tc>
          <w:tcPr>
            <w:tcW w:w="393" w:type="pct"/>
            <w:vMerge/>
            <w:tcBorders>
              <w:top w:val="single" w:sz="8" w:space="0" w:color="000000"/>
              <w:left w:val="nil"/>
              <w:bottom w:val="single" w:sz="4" w:space="0" w:color="000000"/>
              <w:right w:val="nil"/>
            </w:tcBorders>
            <w:vAlign w:val="center"/>
            <w:hideMark/>
          </w:tcPr>
          <w:p w14:paraId="0B9591C8"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p>
        </w:tc>
        <w:tc>
          <w:tcPr>
            <w:tcW w:w="550" w:type="pct"/>
            <w:vMerge/>
            <w:tcBorders>
              <w:top w:val="single" w:sz="8" w:space="0" w:color="000000"/>
              <w:left w:val="nil"/>
              <w:bottom w:val="single" w:sz="4" w:space="0" w:color="000000"/>
              <w:right w:val="nil"/>
            </w:tcBorders>
            <w:vAlign w:val="center"/>
            <w:hideMark/>
          </w:tcPr>
          <w:p w14:paraId="040658B0"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p>
        </w:tc>
        <w:tc>
          <w:tcPr>
            <w:tcW w:w="1488" w:type="pct"/>
            <w:vMerge/>
            <w:tcBorders>
              <w:top w:val="single" w:sz="8" w:space="0" w:color="000000"/>
              <w:left w:val="nil"/>
              <w:bottom w:val="single" w:sz="4" w:space="0" w:color="000000"/>
              <w:right w:val="nil"/>
            </w:tcBorders>
            <w:vAlign w:val="center"/>
            <w:hideMark/>
          </w:tcPr>
          <w:p w14:paraId="0284FFCE"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p>
        </w:tc>
        <w:tc>
          <w:tcPr>
            <w:tcW w:w="471" w:type="pct"/>
            <w:vMerge/>
            <w:tcBorders>
              <w:top w:val="single" w:sz="8" w:space="0" w:color="000000"/>
              <w:left w:val="nil"/>
              <w:bottom w:val="single" w:sz="4" w:space="0" w:color="000000"/>
              <w:right w:val="nil"/>
            </w:tcBorders>
            <w:vAlign w:val="center"/>
            <w:hideMark/>
          </w:tcPr>
          <w:p w14:paraId="4356273A"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p>
        </w:tc>
        <w:tc>
          <w:tcPr>
            <w:tcW w:w="314" w:type="pct"/>
            <w:vMerge/>
            <w:tcBorders>
              <w:top w:val="single" w:sz="8" w:space="0" w:color="000000"/>
              <w:left w:val="nil"/>
              <w:bottom w:val="single" w:sz="4" w:space="0" w:color="000000"/>
              <w:right w:val="nil"/>
            </w:tcBorders>
            <w:vAlign w:val="center"/>
            <w:hideMark/>
          </w:tcPr>
          <w:p w14:paraId="5B2BA80C"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p>
        </w:tc>
        <w:tc>
          <w:tcPr>
            <w:tcW w:w="552" w:type="pct"/>
            <w:tcBorders>
              <w:top w:val="nil"/>
              <w:left w:val="nil"/>
              <w:bottom w:val="single" w:sz="4" w:space="0" w:color="000000"/>
              <w:right w:val="nil"/>
            </w:tcBorders>
            <w:shd w:val="clear" w:color="1F497D" w:fill="1F497D"/>
            <w:vAlign w:val="center"/>
            <w:hideMark/>
          </w:tcPr>
          <w:p w14:paraId="34DACC3F"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r w:rsidRPr="00E153FB">
              <w:rPr>
                <w:rFonts w:ascii="Times New Roman" w:eastAsia="Times New Roman" w:hAnsi="Times New Roman" w:cs="Times New Roman"/>
                <w:b/>
                <w:bCs/>
                <w:color w:val="FFFFFF"/>
                <w:sz w:val="14"/>
                <w:szCs w:val="14"/>
                <w:lang w:eastAsia="pt-BR"/>
              </w:rPr>
              <w:t>Latitude</w:t>
            </w:r>
          </w:p>
        </w:tc>
        <w:tc>
          <w:tcPr>
            <w:tcW w:w="523" w:type="pct"/>
            <w:tcBorders>
              <w:top w:val="nil"/>
              <w:left w:val="nil"/>
              <w:bottom w:val="single" w:sz="4" w:space="0" w:color="000000"/>
              <w:right w:val="single" w:sz="8" w:space="0" w:color="000000"/>
            </w:tcBorders>
            <w:shd w:val="clear" w:color="1F497D" w:fill="1F497D"/>
            <w:vAlign w:val="center"/>
            <w:hideMark/>
          </w:tcPr>
          <w:p w14:paraId="48DA5857" w14:textId="77777777" w:rsidR="00E153FB" w:rsidRPr="00E153FB" w:rsidRDefault="00E153FB" w:rsidP="00E153FB">
            <w:pPr>
              <w:spacing w:after="0" w:line="240" w:lineRule="auto"/>
              <w:jc w:val="center"/>
              <w:rPr>
                <w:rFonts w:ascii="Times New Roman" w:eastAsia="Times New Roman" w:hAnsi="Times New Roman" w:cs="Times New Roman"/>
                <w:b/>
                <w:bCs/>
                <w:color w:val="FFFFFF"/>
                <w:sz w:val="14"/>
                <w:szCs w:val="14"/>
                <w:lang w:eastAsia="pt-BR"/>
              </w:rPr>
            </w:pPr>
            <w:r w:rsidRPr="00E153FB">
              <w:rPr>
                <w:rFonts w:ascii="Times New Roman" w:eastAsia="Times New Roman" w:hAnsi="Times New Roman" w:cs="Times New Roman"/>
                <w:b/>
                <w:bCs/>
                <w:color w:val="FFFFFF"/>
                <w:sz w:val="14"/>
                <w:szCs w:val="14"/>
                <w:lang w:eastAsia="pt-BR"/>
              </w:rPr>
              <w:t>Longitude</w:t>
            </w:r>
          </w:p>
        </w:tc>
      </w:tr>
      <w:tr w:rsidR="00E153FB" w:rsidRPr="00E153FB" w14:paraId="11C3C31E" w14:textId="77777777" w:rsidTr="00E153FB">
        <w:trPr>
          <w:trHeight w:val="255"/>
        </w:trPr>
        <w:tc>
          <w:tcPr>
            <w:tcW w:w="316" w:type="pct"/>
            <w:tcBorders>
              <w:top w:val="nil"/>
              <w:left w:val="single" w:sz="8" w:space="0" w:color="000000"/>
              <w:bottom w:val="single" w:sz="4" w:space="0" w:color="000000"/>
              <w:right w:val="nil"/>
            </w:tcBorders>
            <w:noWrap/>
            <w:vAlign w:val="center"/>
            <w:hideMark/>
          </w:tcPr>
          <w:p w14:paraId="591D1BE8"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1</w:t>
            </w:r>
          </w:p>
        </w:tc>
        <w:tc>
          <w:tcPr>
            <w:tcW w:w="393" w:type="pct"/>
            <w:tcBorders>
              <w:top w:val="nil"/>
              <w:left w:val="nil"/>
              <w:bottom w:val="single" w:sz="4" w:space="0" w:color="000000"/>
              <w:right w:val="nil"/>
            </w:tcBorders>
            <w:noWrap/>
            <w:vAlign w:val="center"/>
            <w:hideMark/>
          </w:tcPr>
          <w:p w14:paraId="4CC46660"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26187469</w:t>
            </w:r>
          </w:p>
        </w:tc>
        <w:tc>
          <w:tcPr>
            <w:tcW w:w="393" w:type="pct"/>
            <w:tcBorders>
              <w:top w:val="nil"/>
              <w:left w:val="nil"/>
              <w:bottom w:val="single" w:sz="4" w:space="0" w:color="000000"/>
              <w:right w:val="nil"/>
            </w:tcBorders>
            <w:noWrap/>
            <w:vAlign w:val="center"/>
            <w:hideMark/>
          </w:tcPr>
          <w:p w14:paraId="25985B93"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E01</w:t>
            </w:r>
          </w:p>
        </w:tc>
        <w:tc>
          <w:tcPr>
            <w:tcW w:w="550" w:type="pct"/>
            <w:tcBorders>
              <w:top w:val="nil"/>
              <w:left w:val="nil"/>
              <w:bottom w:val="single" w:sz="4" w:space="0" w:color="000000"/>
              <w:right w:val="nil"/>
            </w:tcBorders>
            <w:noWrap/>
            <w:vAlign w:val="center"/>
            <w:hideMark/>
          </w:tcPr>
          <w:p w14:paraId="60FDE30D"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E.M.F.F.</w:t>
            </w:r>
          </w:p>
        </w:tc>
        <w:tc>
          <w:tcPr>
            <w:tcW w:w="1488" w:type="pct"/>
            <w:tcBorders>
              <w:top w:val="nil"/>
              <w:left w:val="nil"/>
              <w:bottom w:val="single" w:sz="4" w:space="0" w:color="000000"/>
              <w:right w:val="nil"/>
            </w:tcBorders>
            <w:noWrap/>
            <w:vAlign w:val="center"/>
            <w:hideMark/>
          </w:tcPr>
          <w:p w14:paraId="06FC62F6"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ESCOLA MUNICIPAL PROFESSORA FRANCISCA FLOR</w:t>
            </w:r>
          </w:p>
        </w:tc>
        <w:tc>
          <w:tcPr>
            <w:tcW w:w="471" w:type="pct"/>
            <w:tcBorders>
              <w:top w:val="nil"/>
              <w:left w:val="nil"/>
              <w:bottom w:val="single" w:sz="4" w:space="0" w:color="000000"/>
              <w:right w:val="nil"/>
            </w:tcBorders>
            <w:noWrap/>
            <w:vAlign w:val="center"/>
            <w:hideMark/>
          </w:tcPr>
          <w:p w14:paraId="1B6D26CD"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Municipal</w:t>
            </w:r>
          </w:p>
        </w:tc>
        <w:tc>
          <w:tcPr>
            <w:tcW w:w="314" w:type="pct"/>
            <w:tcBorders>
              <w:top w:val="nil"/>
              <w:left w:val="nil"/>
              <w:bottom w:val="single" w:sz="4" w:space="0" w:color="000000"/>
              <w:right w:val="nil"/>
            </w:tcBorders>
            <w:noWrap/>
            <w:vAlign w:val="center"/>
            <w:hideMark/>
          </w:tcPr>
          <w:p w14:paraId="45763920"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Urbana</w:t>
            </w:r>
          </w:p>
        </w:tc>
        <w:tc>
          <w:tcPr>
            <w:tcW w:w="552" w:type="pct"/>
            <w:tcBorders>
              <w:top w:val="nil"/>
              <w:left w:val="nil"/>
              <w:bottom w:val="single" w:sz="4" w:space="0" w:color="000000"/>
              <w:right w:val="nil"/>
            </w:tcBorders>
            <w:noWrap/>
            <w:vAlign w:val="center"/>
            <w:hideMark/>
          </w:tcPr>
          <w:p w14:paraId="637A525F"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-7,82184170</w:t>
            </w:r>
          </w:p>
        </w:tc>
        <w:tc>
          <w:tcPr>
            <w:tcW w:w="523" w:type="pct"/>
            <w:tcBorders>
              <w:top w:val="nil"/>
              <w:left w:val="nil"/>
              <w:bottom w:val="single" w:sz="4" w:space="0" w:color="000000"/>
              <w:right w:val="single" w:sz="8" w:space="0" w:color="000000"/>
            </w:tcBorders>
            <w:noWrap/>
            <w:vAlign w:val="center"/>
            <w:hideMark/>
          </w:tcPr>
          <w:p w14:paraId="66B6E6DE"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-38,15836830</w:t>
            </w:r>
          </w:p>
        </w:tc>
      </w:tr>
      <w:tr w:rsidR="00E153FB" w:rsidRPr="00E153FB" w14:paraId="24FA742E" w14:textId="77777777" w:rsidTr="00E153FB">
        <w:trPr>
          <w:trHeight w:val="255"/>
        </w:trPr>
        <w:tc>
          <w:tcPr>
            <w:tcW w:w="316" w:type="pct"/>
            <w:tcBorders>
              <w:top w:val="nil"/>
              <w:left w:val="single" w:sz="8" w:space="0" w:color="000000"/>
              <w:bottom w:val="single" w:sz="4" w:space="0" w:color="000000"/>
              <w:right w:val="nil"/>
            </w:tcBorders>
            <w:noWrap/>
            <w:vAlign w:val="center"/>
            <w:hideMark/>
          </w:tcPr>
          <w:p w14:paraId="1E212207"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2</w:t>
            </w:r>
          </w:p>
        </w:tc>
        <w:tc>
          <w:tcPr>
            <w:tcW w:w="393" w:type="pct"/>
            <w:tcBorders>
              <w:top w:val="nil"/>
              <w:left w:val="nil"/>
              <w:bottom w:val="single" w:sz="4" w:space="0" w:color="000000"/>
              <w:right w:val="nil"/>
            </w:tcBorders>
            <w:noWrap/>
            <w:vAlign w:val="center"/>
            <w:hideMark/>
          </w:tcPr>
          <w:p w14:paraId="78232EFF"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26019230</w:t>
            </w:r>
          </w:p>
        </w:tc>
        <w:tc>
          <w:tcPr>
            <w:tcW w:w="393" w:type="pct"/>
            <w:tcBorders>
              <w:top w:val="nil"/>
              <w:left w:val="nil"/>
              <w:bottom w:val="single" w:sz="4" w:space="0" w:color="000000"/>
              <w:right w:val="nil"/>
            </w:tcBorders>
            <w:noWrap/>
            <w:vAlign w:val="center"/>
            <w:hideMark/>
          </w:tcPr>
          <w:p w14:paraId="78CEDF46"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E02</w:t>
            </w:r>
          </w:p>
        </w:tc>
        <w:tc>
          <w:tcPr>
            <w:tcW w:w="550" w:type="pct"/>
            <w:tcBorders>
              <w:top w:val="nil"/>
              <w:left w:val="nil"/>
              <w:bottom w:val="single" w:sz="4" w:space="0" w:color="000000"/>
              <w:right w:val="nil"/>
            </w:tcBorders>
            <w:noWrap/>
            <w:vAlign w:val="center"/>
            <w:hideMark/>
          </w:tcPr>
          <w:p w14:paraId="33587D56"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E.M.O.A.</w:t>
            </w:r>
          </w:p>
        </w:tc>
        <w:tc>
          <w:tcPr>
            <w:tcW w:w="1488" w:type="pct"/>
            <w:tcBorders>
              <w:top w:val="nil"/>
              <w:left w:val="nil"/>
              <w:bottom w:val="single" w:sz="4" w:space="0" w:color="000000"/>
              <w:right w:val="nil"/>
            </w:tcBorders>
            <w:noWrap/>
            <w:vAlign w:val="center"/>
            <w:hideMark/>
          </w:tcPr>
          <w:p w14:paraId="64CD1E49"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ESCOLA MUNICIPAL OTACILIO CARLOS DE ALENCAR</w:t>
            </w:r>
          </w:p>
        </w:tc>
        <w:tc>
          <w:tcPr>
            <w:tcW w:w="471" w:type="pct"/>
            <w:tcBorders>
              <w:top w:val="nil"/>
              <w:left w:val="nil"/>
              <w:bottom w:val="single" w:sz="4" w:space="0" w:color="000000"/>
              <w:right w:val="nil"/>
            </w:tcBorders>
            <w:noWrap/>
            <w:vAlign w:val="center"/>
            <w:hideMark/>
          </w:tcPr>
          <w:p w14:paraId="2C0FD2C1"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Municipal</w:t>
            </w:r>
          </w:p>
        </w:tc>
        <w:tc>
          <w:tcPr>
            <w:tcW w:w="314" w:type="pct"/>
            <w:tcBorders>
              <w:top w:val="nil"/>
              <w:left w:val="nil"/>
              <w:bottom w:val="single" w:sz="4" w:space="0" w:color="000000"/>
              <w:right w:val="nil"/>
            </w:tcBorders>
            <w:noWrap/>
            <w:vAlign w:val="center"/>
            <w:hideMark/>
          </w:tcPr>
          <w:p w14:paraId="7614EFBB"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Urbana</w:t>
            </w:r>
          </w:p>
        </w:tc>
        <w:tc>
          <w:tcPr>
            <w:tcW w:w="552" w:type="pct"/>
            <w:tcBorders>
              <w:top w:val="nil"/>
              <w:left w:val="nil"/>
              <w:bottom w:val="single" w:sz="4" w:space="0" w:color="000000"/>
              <w:right w:val="nil"/>
            </w:tcBorders>
            <w:noWrap/>
            <w:vAlign w:val="center"/>
            <w:hideMark/>
          </w:tcPr>
          <w:p w14:paraId="1C3DCCED"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-7,82065180</w:t>
            </w:r>
          </w:p>
        </w:tc>
        <w:tc>
          <w:tcPr>
            <w:tcW w:w="523" w:type="pct"/>
            <w:tcBorders>
              <w:top w:val="nil"/>
              <w:left w:val="nil"/>
              <w:bottom w:val="single" w:sz="4" w:space="0" w:color="000000"/>
              <w:right w:val="single" w:sz="8" w:space="0" w:color="000000"/>
            </w:tcBorders>
            <w:noWrap/>
            <w:vAlign w:val="center"/>
            <w:hideMark/>
          </w:tcPr>
          <w:p w14:paraId="09EB5A78"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-38,15416050</w:t>
            </w:r>
          </w:p>
        </w:tc>
      </w:tr>
      <w:tr w:rsidR="00E153FB" w:rsidRPr="00E153FB" w14:paraId="32D30809" w14:textId="77777777" w:rsidTr="00E153FB">
        <w:trPr>
          <w:trHeight w:val="255"/>
        </w:trPr>
        <w:tc>
          <w:tcPr>
            <w:tcW w:w="316" w:type="pct"/>
            <w:tcBorders>
              <w:top w:val="nil"/>
              <w:left w:val="single" w:sz="8" w:space="0" w:color="000000"/>
              <w:bottom w:val="single" w:sz="4" w:space="0" w:color="000000"/>
              <w:right w:val="nil"/>
            </w:tcBorders>
            <w:noWrap/>
            <w:vAlign w:val="center"/>
            <w:hideMark/>
          </w:tcPr>
          <w:p w14:paraId="3747C03C"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3</w:t>
            </w:r>
          </w:p>
        </w:tc>
        <w:tc>
          <w:tcPr>
            <w:tcW w:w="393" w:type="pct"/>
            <w:tcBorders>
              <w:top w:val="nil"/>
              <w:left w:val="nil"/>
              <w:bottom w:val="single" w:sz="4" w:space="0" w:color="000000"/>
              <w:right w:val="nil"/>
            </w:tcBorders>
            <w:noWrap/>
            <w:vAlign w:val="center"/>
            <w:hideMark/>
          </w:tcPr>
          <w:p w14:paraId="56A68820"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26019370</w:t>
            </w:r>
          </w:p>
        </w:tc>
        <w:tc>
          <w:tcPr>
            <w:tcW w:w="393" w:type="pct"/>
            <w:tcBorders>
              <w:top w:val="nil"/>
              <w:left w:val="nil"/>
              <w:bottom w:val="single" w:sz="4" w:space="0" w:color="000000"/>
              <w:right w:val="nil"/>
            </w:tcBorders>
            <w:noWrap/>
            <w:vAlign w:val="center"/>
            <w:hideMark/>
          </w:tcPr>
          <w:p w14:paraId="4DC114A8"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E03</w:t>
            </w:r>
          </w:p>
        </w:tc>
        <w:tc>
          <w:tcPr>
            <w:tcW w:w="550" w:type="pct"/>
            <w:tcBorders>
              <w:top w:val="nil"/>
              <w:left w:val="nil"/>
              <w:bottom w:val="single" w:sz="4" w:space="0" w:color="000000"/>
              <w:right w:val="nil"/>
            </w:tcBorders>
            <w:noWrap/>
            <w:vAlign w:val="center"/>
            <w:hideMark/>
          </w:tcPr>
          <w:p w14:paraId="0342537E"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E.S.C.</w:t>
            </w:r>
          </w:p>
        </w:tc>
        <w:tc>
          <w:tcPr>
            <w:tcW w:w="1488" w:type="pct"/>
            <w:tcBorders>
              <w:top w:val="nil"/>
              <w:left w:val="nil"/>
              <w:bottom w:val="single" w:sz="4" w:space="0" w:color="000000"/>
              <w:right w:val="nil"/>
            </w:tcBorders>
            <w:noWrap/>
            <w:vAlign w:val="center"/>
            <w:hideMark/>
          </w:tcPr>
          <w:p w14:paraId="2289AFD0"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ESCOLA SANTA CRUZ</w:t>
            </w:r>
          </w:p>
        </w:tc>
        <w:tc>
          <w:tcPr>
            <w:tcW w:w="471" w:type="pct"/>
            <w:tcBorders>
              <w:top w:val="nil"/>
              <w:left w:val="nil"/>
              <w:bottom w:val="single" w:sz="4" w:space="0" w:color="000000"/>
              <w:right w:val="nil"/>
            </w:tcBorders>
            <w:noWrap/>
            <w:vAlign w:val="center"/>
            <w:hideMark/>
          </w:tcPr>
          <w:p w14:paraId="172A8A65"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Estadual</w:t>
            </w:r>
          </w:p>
        </w:tc>
        <w:tc>
          <w:tcPr>
            <w:tcW w:w="314" w:type="pct"/>
            <w:tcBorders>
              <w:top w:val="nil"/>
              <w:left w:val="nil"/>
              <w:bottom w:val="single" w:sz="4" w:space="0" w:color="000000"/>
              <w:right w:val="nil"/>
            </w:tcBorders>
            <w:noWrap/>
            <w:vAlign w:val="center"/>
            <w:hideMark/>
          </w:tcPr>
          <w:p w14:paraId="560C0847"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Urbana</w:t>
            </w:r>
          </w:p>
        </w:tc>
        <w:tc>
          <w:tcPr>
            <w:tcW w:w="552" w:type="pct"/>
            <w:tcBorders>
              <w:top w:val="nil"/>
              <w:left w:val="nil"/>
              <w:bottom w:val="single" w:sz="4" w:space="0" w:color="000000"/>
              <w:right w:val="nil"/>
            </w:tcBorders>
            <w:noWrap/>
            <w:vAlign w:val="center"/>
            <w:hideMark/>
          </w:tcPr>
          <w:p w14:paraId="26A65F7D"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-7,81705710</w:t>
            </w:r>
          </w:p>
        </w:tc>
        <w:tc>
          <w:tcPr>
            <w:tcW w:w="523" w:type="pct"/>
            <w:tcBorders>
              <w:top w:val="nil"/>
              <w:left w:val="nil"/>
              <w:bottom w:val="single" w:sz="4" w:space="0" w:color="000000"/>
              <w:right w:val="single" w:sz="8" w:space="0" w:color="000000"/>
            </w:tcBorders>
            <w:noWrap/>
            <w:vAlign w:val="center"/>
            <w:hideMark/>
          </w:tcPr>
          <w:p w14:paraId="57AA1421"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-38,15374670</w:t>
            </w:r>
          </w:p>
        </w:tc>
      </w:tr>
      <w:tr w:rsidR="00E153FB" w:rsidRPr="00E153FB" w14:paraId="123EDC27" w14:textId="77777777" w:rsidTr="00E153FB">
        <w:trPr>
          <w:trHeight w:val="255"/>
        </w:trPr>
        <w:tc>
          <w:tcPr>
            <w:tcW w:w="316" w:type="pct"/>
            <w:tcBorders>
              <w:top w:val="nil"/>
              <w:left w:val="single" w:sz="8" w:space="0" w:color="000000"/>
              <w:bottom w:val="single" w:sz="4" w:space="0" w:color="000000"/>
              <w:right w:val="nil"/>
            </w:tcBorders>
            <w:noWrap/>
            <w:vAlign w:val="center"/>
            <w:hideMark/>
          </w:tcPr>
          <w:p w14:paraId="64E81723"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4</w:t>
            </w:r>
          </w:p>
        </w:tc>
        <w:tc>
          <w:tcPr>
            <w:tcW w:w="393" w:type="pct"/>
            <w:tcBorders>
              <w:top w:val="nil"/>
              <w:left w:val="nil"/>
              <w:bottom w:val="single" w:sz="4" w:space="0" w:color="000000"/>
              <w:right w:val="nil"/>
            </w:tcBorders>
            <w:noWrap/>
            <w:vAlign w:val="center"/>
            <w:hideMark/>
          </w:tcPr>
          <w:p w14:paraId="36CC79B3"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26189127</w:t>
            </w:r>
          </w:p>
        </w:tc>
        <w:tc>
          <w:tcPr>
            <w:tcW w:w="393" w:type="pct"/>
            <w:tcBorders>
              <w:top w:val="nil"/>
              <w:left w:val="nil"/>
              <w:bottom w:val="single" w:sz="4" w:space="0" w:color="000000"/>
              <w:right w:val="nil"/>
            </w:tcBorders>
            <w:noWrap/>
            <w:vAlign w:val="center"/>
            <w:hideMark/>
          </w:tcPr>
          <w:p w14:paraId="5D6595A7"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E04</w:t>
            </w:r>
          </w:p>
        </w:tc>
        <w:tc>
          <w:tcPr>
            <w:tcW w:w="550" w:type="pct"/>
            <w:tcBorders>
              <w:top w:val="nil"/>
              <w:left w:val="nil"/>
              <w:bottom w:val="single" w:sz="4" w:space="0" w:color="000000"/>
              <w:right w:val="nil"/>
            </w:tcBorders>
            <w:noWrap/>
            <w:vAlign w:val="center"/>
            <w:hideMark/>
          </w:tcPr>
          <w:p w14:paraId="1D2B0867"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C.M.A.N.</w:t>
            </w:r>
          </w:p>
        </w:tc>
        <w:tc>
          <w:tcPr>
            <w:tcW w:w="1488" w:type="pct"/>
            <w:tcBorders>
              <w:top w:val="nil"/>
              <w:left w:val="nil"/>
              <w:bottom w:val="single" w:sz="4" w:space="0" w:color="000000"/>
              <w:right w:val="nil"/>
            </w:tcBorders>
            <w:noWrap/>
            <w:vAlign w:val="center"/>
            <w:hideMark/>
          </w:tcPr>
          <w:p w14:paraId="16EE1E01"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CRECHE MUNICIPAL PREFEITO ARMANDO NUNES DA SILVA</w:t>
            </w:r>
          </w:p>
        </w:tc>
        <w:tc>
          <w:tcPr>
            <w:tcW w:w="471" w:type="pct"/>
            <w:tcBorders>
              <w:top w:val="nil"/>
              <w:left w:val="nil"/>
              <w:bottom w:val="single" w:sz="4" w:space="0" w:color="000000"/>
              <w:right w:val="nil"/>
            </w:tcBorders>
            <w:noWrap/>
            <w:vAlign w:val="center"/>
            <w:hideMark/>
          </w:tcPr>
          <w:p w14:paraId="4801C3E3"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Municipal</w:t>
            </w:r>
          </w:p>
        </w:tc>
        <w:tc>
          <w:tcPr>
            <w:tcW w:w="314" w:type="pct"/>
            <w:tcBorders>
              <w:top w:val="nil"/>
              <w:left w:val="nil"/>
              <w:bottom w:val="single" w:sz="4" w:space="0" w:color="000000"/>
              <w:right w:val="nil"/>
            </w:tcBorders>
            <w:noWrap/>
            <w:vAlign w:val="center"/>
            <w:hideMark/>
          </w:tcPr>
          <w:p w14:paraId="06C4A5CC"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Urbana</w:t>
            </w:r>
          </w:p>
        </w:tc>
        <w:tc>
          <w:tcPr>
            <w:tcW w:w="552" w:type="pct"/>
            <w:tcBorders>
              <w:top w:val="nil"/>
              <w:left w:val="nil"/>
              <w:bottom w:val="single" w:sz="4" w:space="0" w:color="000000"/>
              <w:right w:val="nil"/>
            </w:tcBorders>
            <w:noWrap/>
            <w:vAlign w:val="center"/>
            <w:hideMark/>
          </w:tcPr>
          <w:p w14:paraId="41193DC7"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-7,81503333</w:t>
            </w:r>
          </w:p>
        </w:tc>
        <w:tc>
          <w:tcPr>
            <w:tcW w:w="523" w:type="pct"/>
            <w:tcBorders>
              <w:top w:val="nil"/>
              <w:left w:val="nil"/>
              <w:bottom w:val="single" w:sz="4" w:space="0" w:color="000000"/>
              <w:right w:val="single" w:sz="8" w:space="0" w:color="000000"/>
            </w:tcBorders>
            <w:noWrap/>
            <w:vAlign w:val="center"/>
            <w:hideMark/>
          </w:tcPr>
          <w:p w14:paraId="0063DDC1"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-38,15002000</w:t>
            </w:r>
          </w:p>
        </w:tc>
      </w:tr>
      <w:tr w:rsidR="00E153FB" w:rsidRPr="00E153FB" w14:paraId="0042FF37" w14:textId="77777777" w:rsidTr="00E153FB">
        <w:trPr>
          <w:trHeight w:val="255"/>
        </w:trPr>
        <w:tc>
          <w:tcPr>
            <w:tcW w:w="316" w:type="pct"/>
            <w:tcBorders>
              <w:top w:val="nil"/>
              <w:left w:val="single" w:sz="8" w:space="0" w:color="000000"/>
              <w:bottom w:val="single" w:sz="4" w:space="0" w:color="000000"/>
              <w:right w:val="nil"/>
            </w:tcBorders>
            <w:noWrap/>
            <w:vAlign w:val="center"/>
            <w:hideMark/>
          </w:tcPr>
          <w:p w14:paraId="10909000"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5</w:t>
            </w:r>
          </w:p>
        </w:tc>
        <w:tc>
          <w:tcPr>
            <w:tcW w:w="393" w:type="pct"/>
            <w:tcBorders>
              <w:top w:val="nil"/>
              <w:left w:val="nil"/>
              <w:bottom w:val="single" w:sz="4" w:space="0" w:color="000000"/>
              <w:right w:val="nil"/>
            </w:tcBorders>
            <w:noWrap/>
            <w:vAlign w:val="center"/>
            <w:hideMark/>
          </w:tcPr>
          <w:p w14:paraId="14F10AF4"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26133985</w:t>
            </w:r>
          </w:p>
        </w:tc>
        <w:tc>
          <w:tcPr>
            <w:tcW w:w="393" w:type="pct"/>
            <w:tcBorders>
              <w:top w:val="nil"/>
              <w:left w:val="nil"/>
              <w:bottom w:val="single" w:sz="4" w:space="0" w:color="000000"/>
              <w:right w:val="nil"/>
            </w:tcBorders>
            <w:noWrap/>
            <w:vAlign w:val="center"/>
            <w:hideMark/>
          </w:tcPr>
          <w:p w14:paraId="7E3DEC17"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E05</w:t>
            </w:r>
          </w:p>
        </w:tc>
        <w:tc>
          <w:tcPr>
            <w:tcW w:w="550" w:type="pct"/>
            <w:tcBorders>
              <w:top w:val="nil"/>
              <w:left w:val="nil"/>
              <w:bottom w:val="single" w:sz="4" w:space="0" w:color="000000"/>
              <w:right w:val="nil"/>
            </w:tcBorders>
            <w:noWrap/>
            <w:vAlign w:val="center"/>
            <w:hideMark/>
          </w:tcPr>
          <w:p w14:paraId="28971C42"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EREM</w:t>
            </w:r>
          </w:p>
        </w:tc>
        <w:tc>
          <w:tcPr>
            <w:tcW w:w="1488" w:type="pct"/>
            <w:tcBorders>
              <w:top w:val="nil"/>
              <w:left w:val="nil"/>
              <w:bottom w:val="single" w:sz="4" w:space="0" w:color="000000"/>
              <w:right w:val="nil"/>
            </w:tcBorders>
            <w:noWrap/>
            <w:vAlign w:val="center"/>
            <w:hideMark/>
          </w:tcPr>
          <w:p w14:paraId="4823DD3A"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 xml:space="preserve">ESCOLA DE </w:t>
            </w:r>
            <w:proofErr w:type="gramStart"/>
            <w:r w:rsidRPr="00E153FB">
              <w:rPr>
                <w:rFonts w:ascii="Times New Roman" w:eastAsia="Times New Roman" w:hAnsi="Times New Roman" w:cs="Times New Roman"/>
                <w:color w:val="000000"/>
                <w:sz w:val="14"/>
                <w:szCs w:val="14"/>
                <w:lang w:eastAsia="pt-BR"/>
              </w:rPr>
              <w:t>REFERENCIA</w:t>
            </w:r>
            <w:proofErr w:type="gramEnd"/>
            <w:r w:rsidRPr="00E153FB">
              <w:rPr>
                <w:rFonts w:ascii="Times New Roman" w:eastAsia="Times New Roman" w:hAnsi="Times New Roman" w:cs="Times New Roman"/>
                <w:color w:val="000000"/>
                <w:sz w:val="14"/>
                <w:szCs w:val="14"/>
                <w:lang w:eastAsia="pt-BR"/>
              </w:rPr>
              <w:t xml:space="preserve"> EM ENSINO MEDIO REGINA PACIS</w:t>
            </w:r>
          </w:p>
        </w:tc>
        <w:tc>
          <w:tcPr>
            <w:tcW w:w="471" w:type="pct"/>
            <w:tcBorders>
              <w:top w:val="nil"/>
              <w:left w:val="nil"/>
              <w:bottom w:val="single" w:sz="4" w:space="0" w:color="000000"/>
              <w:right w:val="nil"/>
            </w:tcBorders>
            <w:noWrap/>
            <w:vAlign w:val="center"/>
            <w:hideMark/>
          </w:tcPr>
          <w:p w14:paraId="22EADE54"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Estadual</w:t>
            </w:r>
          </w:p>
        </w:tc>
        <w:tc>
          <w:tcPr>
            <w:tcW w:w="314" w:type="pct"/>
            <w:tcBorders>
              <w:top w:val="nil"/>
              <w:left w:val="nil"/>
              <w:bottom w:val="single" w:sz="4" w:space="0" w:color="000000"/>
              <w:right w:val="nil"/>
            </w:tcBorders>
            <w:noWrap/>
            <w:vAlign w:val="center"/>
            <w:hideMark/>
          </w:tcPr>
          <w:p w14:paraId="275FF158"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Urbana</w:t>
            </w:r>
          </w:p>
        </w:tc>
        <w:tc>
          <w:tcPr>
            <w:tcW w:w="552" w:type="pct"/>
            <w:tcBorders>
              <w:top w:val="nil"/>
              <w:left w:val="nil"/>
              <w:bottom w:val="single" w:sz="4" w:space="0" w:color="000000"/>
              <w:right w:val="nil"/>
            </w:tcBorders>
            <w:noWrap/>
            <w:vAlign w:val="center"/>
            <w:hideMark/>
          </w:tcPr>
          <w:p w14:paraId="26BA729F"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-7,82123135</w:t>
            </w:r>
          </w:p>
        </w:tc>
        <w:tc>
          <w:tcPr>
            <w:tcW w:w="523" w:type="pct"/>
            <w:tcBorders>
              <w:top w:val="nil"/>
              <w:left w:val="nil"/>
              <w:bottom w:val="single" w:sz="4" w:space="0" w:color="000000"/>
              <w:right w:val="single" w:sz="8" w:space="0" w:color="000000"/>
            </w:tcBorders>
            <w:noWrap/>
            <w:vAlign w:val="center"/>
            <w:hideMark/>
          </w:tcPr>
          <w:p w14:paraId="59CBF356"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-38,14763288</w:t>
            </w:r>
          </w:p>
        </w:tc>
      </w:tr>
      <w:tr w:rsidR="00E153FB" w:rsidRPr="00E153FB" w14:paraId="5744BE71" w14:textId="77777777" w:rsidTr="00E153FB">
        <w:trPr>
          <w:trHeight w:val="255"/>
        </w:trPr>
        <w:tc>
          <w:tcPr>
            <w:tcW w:w="316" w:type="pct"/>
            <w:tcBorders>
              <w:top w:val="nil"/>
              <w:left w:val="single" w:sz="8" w:space="0" w:color="000000"/>
              <w:bottom w:val="single" w:sz="4" w:space="0" w:color="000000"/>
              <w:right w:val="nil"/>
            </w:tcBorders>
            <w:noWrap/>
            <w:vAlign w:val="center"/>
            <w:hideMark/>
          </w:tcPr>
          <w:p w14:paraId="254593B5"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6</w:t>
            </w:r>
          </w:p>
        </w:tc>
        <w:tc>
          <w:tcPr>
            <w:tcW w:w="393" w:type="pct"/>
            <w:tcBorders>
              <w:top w:val="nil"/>
              <w:left w:val="nil"/>
              <w:bottom w:val="single" w:sz="4" w:space="0" w:color="000000"/>
              <w:right w:val="nil"/>
            </w:tcBorders>
            <w:noWrap/>
            <w:vAlign w:val="center"/>
            <w:hideMark/>
          </w:tcPr>
          <w:p w14:paraId="79405F78"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26019400</w:t>
            </w:r>
          </w:p>
        </w:tc>
        <w:tc>
          <w:tcPr>
            <w:tcW w:w="393" w:type="pct"/>
            <w:tcBorders>
              <w:top w:val="nil"/>
              <w:left w:val="nil"/>
              <w:bottom w:val="single" w:sz="4" w:space="0" w:color="000000"/>
              <w:right w:val="nil"/>
            </w:tcBorders>
            <w:noWrap/>
            <w:vAlign w:val="center"/>
            <w:hideMark/>
          </w:tcPr>
          <w:p w14:paraId="359B6938"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E06</w:t>
            </w:r>
          </w:p>
        </w:tc>
        <w:tc>
          <w:tcPr>
            <w:tcW w:w="550" w:type="pct"/>
            <w:tcBorders>
              <w:top w:val="nil"/>
              <w:left w:val="nil"/>
              <w:bottom w:val="single" w:sz="4" w:space="0" w:color="000000"/>
              <w:right w:val="nil"/>
            </w:tcBorders>
            <w:noWrap/>
            <w:vAlign w:val="center"/>
            <w:hideMark/>
          </w:tcPr>
          <w:p w14:paraId="26204F1B"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E.M.A.V.</w:t>
            </w:r>
          </w:p>
        </w:tc>
        <w:tc>
          <w:tcPr>
            <w:tcW w:w="1488" w:type="pct"/>
            <w:tcBorders>
              <w:top w:val="nil"/>
              <w:left w:val="nil"/>
              <w:bottom w:val="single" w:sz="4" w:space="0" w:color="000000"/>
              <w:right w:val="nil"/>
            </w:tcBorders>
            <w:noWrap/>
            <w:vAlign w:val="center"/>
            <w:hideMark/>
          </w:tcPr>
          <w:p w14:paraId="40877668"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ESCOLA MUNICIPAL ARTUR VIANA RIBEIRO</w:t>
            </w:r>
          </w:p>
        </w:tc>
        <w:tc>
          <w:tcPr>
            <w:tcW w:w="471" w:type="pct"/>
            <w:tcBorders>
              <w:top w:val="nil"/>
              <w:left w:val="nil"/>
              <w:bottom w:val="single" w:sz="4" w:space="0" w:color="000000"/>
              <w:right w:val="nil"/>
            </w:tcBorders>
            <w:noWrap/>
            <w:vAlign w:val="center"/>
            <w:hideMark/>
          </w:tcPr>
          <w:p w14:paraId="27D64515"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Municipal</w:t>
            </w:r>
          </w:p>
        </w:tc>
        <w:tc>
          <w:tcPr>
            <w:tcW w:w="314" w:type="pct"/>
            <w:tcBorders>
              <w:top w:val="nil"/>
              <w:left w:val="nil"/>
              <w:bottom w:val="single" w:sz="4" w:space="0" w:color="000000"/>
              <w:right w:val="nil"/>
            </w:tcBorders>
            <w:noWrap/>
            <w:vAlign w:val="center"/>
            <w:hideMark/>
          </w:tcPr>
          <w:p w14:paraId="6224ED2D"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Urbana</w:t>
            </w:r>
          </w:p>
        </w:tc>
        <w:tc>
          <w:tcPr>
            <w:tcW w:w="552" w:type="pct"/>
            <w:tcBorders>
              <w:top w:val="nil"/>
              <w:left w:val="nil"/>
              <w:bottom w:val="single" w:sz="4" w:space="0" w:color="000000"/>
              <w:right w:val="nil"/>
            </w:tcBorders>
            <w:noWrap/>
            <w:vAlign w:val="center"/>
            <w:hideMark/>
          </w:tcPr>
          <w:p w14:paraId="3DABBA2E"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-7,88936510</w:t>
            </w:r>
          </w:p>
        </w:tc>
        <w:tc>
          <w:tcPr>
            <w:tcW w:w="523" w:type="pct"/>
            <w:tcBorders>
              <w:top w:val="nil"/>
              <w:left w:val="nil"/>
              <w:bottom w:val="single" w:sz="4" w:space="0" w:color="000000"/>
              <w:right w:val="single" w:sz="8" w:space="0" w:color="000000"/>
            </w:tcBorders>
            <w:noWrap/>
            <w:vAlign w:val="center"/>
            <w:hideMark/>
          </w:tcPr>
          <w:p w14:paraId="00124098"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-38,19742850</w:t>
            </w:r>
          </w:p>
        </w:tc>
      </w:tr>
      <w:tr w:rsidR="00E153FB" w:rsidRPr="00E153FB" w14:paraId="10B004DA" w14:textId="77777777" w:rsidTr="00E153FB">
        <w:trPr>
          <w:trHeight w:val="255"/>
        </w:trPr>
        <w:tc>
          <w:tcPr>
            <w:tcW w:w="316" w:type="pct"/>
            <w:tcBorders>
              <w:top w:val="nil"/>
              <w:left w:val="single" w:sz="8" w:space="0" w:color="000000"/>
              <w:bottom w:val="single" w:sz="4" w:space="0" w:color="000000"/>
              <w:right w:val="nil"/>
            </w:tcBorders>
            <w:noWrap/>
            <w:vAlign w:val="center"/>
            <w:hideMark/>
          </w:tcPr>
          <w:p w14:paraId="034AC9E0"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7</w:t>
            </w:r>
          </w:p>
        </w:tc>
        <w:tc>
          <w:tcPr>
            <w:tcW w:w="393" w:type="pct"/>
            <w:tcBorders>
              <w:top w:val="nil"/>
              <w:left w:val="nil"/>
              <w:bottom w:val="single" w:sz="4" w:space="0" w:color="000000"/>
              <w:right w:val="nil"/>
            </w:tcBorders>
            <w:noWrap/>
            <w:vAlign w:val="center"/>
            <w:hideMark/>
          </w:tcPr>
          <w:p w14:paraId="672F48CD"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26019418</w:t>
            </w:r>
          </w:p>
        </w:tc>
        <w:tc>
          <w:tcPr>
            <w:tcW w:w="393" w:type="pct"/>
            <w:tcBorders>
              <w:top w:val="nil"/>
              <w:left w:val="nil"/>
              <w:bottom w:val="single" w:sz="4" w:space="0" w:color="000000"/>
              <w:right w:val="nil"/>
            </w:tcBorders>
            <w:noWrap/>
            <w:vAlign w:val="center"/>
            <w:hideMark/>
          </w:tcPr>
          <w:p w14:paraId="1C08C3AF"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E07</w:t>
            </w:r>
          </w:p>
        </w:tc>
        <w:tc>
          <w:tcPr>
            <w:tcW w:w="550" w:type="pct"/>
            <w:tcBorders>
              <w:top w:val="nil"/>
              <w:left w:val="nil"/>
              <w:bottom w:val="single" w:sz="4" w:space="0" w:color="000000"/>
              <w:right w:val="nil"/>
            </w:tcBorders>
            <w:noWrap/>
            <w:vAlign w:val="center"/>
            <w:hideMark/>
          </w:tcPr>
          <w:p w14:paraId="1747C793"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E.M.M.P.</w:t>
            </w:r>
          </w:p>
        </w:tc>
        <w:tc>
          <w:tcPr>
            <w:tcW w:w="1488" w:type="pct"/>
            <w:tcBorders>
              <w:top w:val="nil"/>
              <w:left w:val="nil"/>
              <w:bottom w:val="single" w:sz="4" w:space="0" w:color="000000"/>
              <w:right w:val="nil"/>
            </w:tcBorders>
            <w:noWrap/>
            <w:vAlign w:val="center"/>
            <w:hideMark/>
          </w:tcPr>
          <w:p w14:paraId="37C01251"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ESCOLA MUNICIPAL MANOEL PEDRO DA SILVA</w:t>
            </w:r>
          </w:p>
        </w:tc>
        <w:tc>
          <w:tcPr>
            <w:tcW w:w="471" w:type="pct"/>
            <w:tcBorders>
              <w:top w:val="nil"/>
              <w:left w:val="nil"/>
              <w:bottom w:val="single" w:sz="4" w:space="0" w:color="000000"/>
              <w:right w:val="nil"/>
            </w:tcBorders>
            <w:noWrap/>
            <w:vAlign w:val="center"/>
            <w:hideMark/>
          </w:tcPr>
          <w:p w14:paraId="5E8B84F1"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Municipal</w:t>
            </w:r>
          </w:p>
        </w:tc>
        <w:tc>
          <w:tcPr>
            <w:tcW w:w="314" w:type="pct"/>
            <w:tcBorders>
              <w:top w:val="nil"/>
              <w:left w:val="nil"/>
              <w:bottom w:val="single" w:sz="4" w:space="0" w:color="000000"/>
              <w:right w:val="nil"/>
            </w:tcBorders>
            <w:noWrap/>
            <w:vAlign w:val="center"/>
            <w:hideMark/>
          </w:tcPr>
          <w:p w14:paraId="2977F163"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Rural</w:t>
            </w:r>
          </w:p>
        </w:tc>
        <w:tc>
          <w:tcPr>
            <w:tcW w:w="552" w:type="pct"/>
            <w:tcBorders>
              <w:top w:val="nil"/>
              <w:left w:val="nil"/>
              <w:bottom w:val="single" w:sz="4" w:space="0" w:color="000000"/>
              <w:right w:val="nil"/>
            </w:tcBorders>
            <w:noWrap/>
            <w:vAlign w:val="center"/>
            <w:hideMark/>
          </w:tcPr>
          <w:p w14:paraId="797422A7"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-7,81952890</w:t>
            </w:r>
          </w:p>
        </w:tc>
        <w:tc>
          <w:tcPr>
            <w:tcW w:w="523" w:type="pct"/>
            <w:tcBorders>
              <w:top w:val="nil"/>
              <w:left w:val="nil"/>
              <w:bottom w:val="single" w:sz="4" w:space="0" w:color="000000"/>
              <w:right w:val="single" w:sz="8" w:space="0" w:color="000000"/>
            </w:tcBorders>
            <w:noWrap/>
            <w:vAlign w:val="center"/>
            <w:hideMark/>
          </w:tcPr>
          <w:p w14:paraId="776249A4"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-38,15766730</w:t>
            </w:r>
          </w:p>
        </w:tc>
      </w:tr>
      <w:tr w:rsidR="00E153FB" w:rsidRPr="00E153FB" w14:paraId="7A4854F2" w14:textId="77777777" w:rsidTr="00E153FB">
        <w:trPr>
          <w:trHeight w:val="255"/>
        </w:trPr>
        <w:tc>
          <w:tcPr>
            <w:tcW w:w="316" w:type="pct"/>
            <w:tcBorders>
              <w:top w:val="nil"/>
              <w:left w:val="single" w:sz="8" w:space="0" w:color="000000"/>
              <w:bottom w:val="single" w:sz="4" w:space="0" w:color="000000"/>
              <w:right w:val="nil"/>
            </w:tcBorders>
            <w:noWrap/>
            <w:vAlign w:val="center"/>
            <w:hideMark/>
          </w:tcPr>
          <w:p w14:paraId="4BB6E4CE"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8</w:t>
            </w:r>
          </w:p>
        </w:tc>
        <w:tc>
          <w:tcPr>
            <w:tcW w:w="393" w:type="pct"/>
            <w:tcBorders>
              <w:top w:val="nil"/>
              <w:left w:val="nil"/>
              <w:bottom w:val="single" w:sz="4" w:space="0" w:color="000000"/>
              <w:right w:val="nil"/>
            </w:tcBorders>
            <w:noWrap/>
            <w:vAlign w:val="center"/>
            <w:hideMark/>
          </w:tcPr>
          <w:p w14:paraId="427482DC" w14:textId="77777777"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26019183</w:t>
            </w:r>
          </w:p>
        </w:tc>
        <w:tc>
          <w:tcPr>
            <w:tcW w:w="393" w:type="pct"/>
            <w:tcBorders>
              <w:top w:val="nil"/>
              <w:left w:val="nil"/>
              <w:bottom w:val="single" w:sz="4" w:space="0" w:color="000000"/>
              <w:right w:val="nil"/>
            </w:tcBorders>
            <w:noWrap/>
            <w:vAlign w:val="center"/>
            <w:hideMark/>
          </w:tcPr>
          <w:p w14:paraId="0ACD0B77"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E08</w:t>
            </w:r>
          </w:p>
        </w:tc>
        <w:tc>
          <w:tcPr>
            <w:tcW w:w="550" w:type="pct"/>
            <w:tcBorders>
              <w:top w:val="nil"/>
              <w:left w:val="nil"/>
              <w:bottom w:val="single" w:sz="4" w:space="0" w:color="000000"/>
              <w:right w:val="nil"/>
            </w:tcBorders>
            <w:noWrap/>
            <w:vAlign w:val="center"/>
            <w:hideMark/>
          </w:tcPr>
          <w:p w14:paraId="773D8A07"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E.M.J.B.</w:t>
            </w:r>
          </w:p>
        </w:tc>
        <w:tc>
          <w:tcPr>
            <w:tcW w:w="1488" w:type="pct"/>
            <w:tcBorders>
              <w:top w:val="nil"/>
              <w:left w:val="nil"/>
              <w:bottom w:val="single" w:sz="4" w:space="0" w:color="000000"/>
              <w:right w:val="nil"/>
            </w:tcBorders>
            <w:noWrap/>
            <w:vAlign w:val="center"/>
            <w:hideMark/>
          </w:tcPr>
          <w:p w14:paraId="0EE5186C"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ESCOLA MUNICIPAL JULIO BALBINO DOS SANTOS</w:t>
            </w:r>
          </w:p>
        </w:tc>
        <w:tc>
          <w:tcPr>
            <w:tcW w:w="471" w:type="pct"/>
            <w:tcBorders>
              <w:top w:val="nil"/>
              <w:left w:val="nil"/>
              <w:bottom w:val="single" w:sz="4" w:space="0" w:color="000000"/>
              <w:right w:val="nil"/>
            </w:tcBorders>
            <w:noWrap/>
            <w:vAlign w:val="center"/>
            <w:hideMark/>
          </w:tcPr>
          <w:p w14:paraId="05E68DAD"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Municipal</w:t>
            </w:r>
          </w:p>
        </w:tc>
        <w:tc>
          <w:tcPr>
            <w:tcW w:w="314" w:type="pct"/>
            <w:tcBorders>
              <w:top w:val="nil"/>
              <w:left w:val="nil"/>
              <w:bottom w:val="single" w:sz="4" w:space="0" w:color="000000"/>
              <w:right w:val="nil"/>
            </w:tcBorders>
            <w:noWrap/>
            <w:vAlign w:val="center"/>
            <w:hideMark/>
          </w:tcPr>
          <w:p w14:paraId="78D5E04A"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Rural</w:t>
            </w:r>
          </w:p>
        </w:tc>
        <w:tc>
          <w:tcPr>
            <w:tcW w:w="552" w:type="pct"/>
            <w:tcBorders>
              <w:top w:val="nil"/>
              <w:left w:val="nil"/>
              <w:bottom w:val="single" w:sz="4" w:space="0" w:color="000000"/>
              <w:right w:val="nil"/>
            </w:tcBorders>
            <w:noWrap/>
            <w:vAlign w:val="center"/>
            <w:hideMark/>
          </w:tcPr>
          <w:p w14:paraId="400A6ACC"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-7,80245060</w:t>
            </w:r>
          </w:p>
        </w:tc>
        <w:tc>
          <w:tcPr>
            <w:tcW w:w="523" w:type="pct"/>
            <w:tcBorders>
              <w:top w:val="nil"/>
              <w:left w:val="nil"/>
              <w:bottom w:val="single" w:sz="4" w:space="0" w:color="000000"/>
              <w:right w:val="single" w:sz="8" w:space="0" w:color="000000"/>
            </w:tcBorders>
            <w:noWrap/>
            <w:vAlign w:val="center"/>
            <w:hideMark/>
          </w:tcPr>
          <w:p w14:paraId="6AAFEDF2" w14:textId="77777777" w:rsidR="00E153FB" w:rsidRPr="00E153FB" w:rsidRDefault="00E153FB" w:rsidP="00E153FB">
            <w:pPr>
              <w:spacing w:after="0" w:line="240" w:lineRule="auto"/>
              <w:jc w:val="right"/>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-38,18229550</w:t>
            </w:r>
          </w:p>
        </w:tc>
      </w:tr>
      <w:tr w:rsidR="00E153FB" w:rsidRPr="00E153FB" w14:paraId="74644C82" w14:textId="77777777" w:rsidTr="00E153FB">
        <w:trPr>
          <w:trHeight w:val="270"/>
        </w:trPr>
        <w:tc>
          <w:tcPr>
            <w:tcW w:w="316" w:type="pct"/>
            <w:tcBorders>
              <w:top w:val="nil"/>
              <w:left w:val="single" w:sz="8" w:space="0" w:color="000000"/>
              <w:bottom w:val="single" w:sz="8" w:space="0" w:color="000000"/>
              <w:right w:val="nil"/>
            </w:tcBorders>
            <w:noWrap/>
            <w:vAlign w:val="center"/>
            <w:hideMark/>
          </w:tcPr>
          <w:p w14:paraId="782351DA" w14:textId="1148BB9F"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p>
        </w:tc>
        <w:tc>
          <w:tcPr>
            <w:tcW w:w="393" w:type="pct"/>
            <w:tcBorders>
              <w:top w:val="nil"/>
              <w:left w:val="nil"/>
              <w:bottom w:val="single" w:sz="8" w:space="0" w:color="000000"/>
              <w:right w:val="nil"/>
            </w:tcBorders>
            <w:noWrap/>
            <w:vAlign w:val="center"/>
            <w:hideMark/>
          </w:tcPr>
          <w:p w14:paraId="7E080882" w14:textId="2E5273C4"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p>
        </w:tc>
        <w:tc>
          <w:tcPr>
            <w:tcW w:w="393" w:type="pct"/>
            <w:tcBorders>
              <w:top w:val="nil"/>
              <w:left w:val="nil"/>
              <w:bottom w:val="single" w:sz="8" w:space="0" w:color="000000"/>
              <w:right w:val="nil"/>
            </w:tcBorders>
            <w:noWrap/>
            <w:vAlign w:val="center"/>
            <w:hideMark/>
          </w:tcPr>
          <w:p w14:paraId="153B6E39" w14:textId="2C2FF81A"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p>
        </w:tc>
        <w:tc>
          <w:tcPr>
            <w:tcW w:w="550" w:type="pct"/>
            <w:tcBorders>
              <w:top w:val="nil"/>
              <w:left w:val="nil"/>
              <w:bottom w:val="single" w:sz="8" w:space="0" w:color="000000"/>
              <w:right w:val="nil"/>
            </w:tcBorders>
            <w:noWrap/>
            <w:vAlign w:val="center"/>
            <w:hideMark/>
          </w:tcPr>
          <w:p w14:paraId="24003216" w14:textId="474DC560"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p>
        </w:tc>
        <w:tc>
          <w:tcPr>
            <w:tcW w:w="1488" w:type="pct"/>
            <w:tcBorders>
              <w:top w:val="nil"/>
              <w:left w:val="nil"/>
              <w:bottom w:val="single" w:sz="8" w:space="0" w:color="000000"/>
              <w:right w:val="nil"/>
            </w:tcBorders>
            <w:noWrap/>
            <w:vAlign w:val="center"/>
            <w:hideMark/>
          </w:tcPr>
          <w:p w14:paraId="368E445E" w14:textId="0D99DC1B"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p>
        </w:tc>
        <w:tc>
          <w:tcPr>
            <w:tcW w:w="471" w:type="pct"/>
            <w:tcBorders>
              <w:top w:val="nil"/>
              <w:left w:val="nil"/>
              <w:bottom w:val="single" w:sz="8" w:space="0" w:color="000000"/>
              <w:right w:val="nil"/>
            </w:tcBorders>
            <w:noWrap/>
            <w:vAlign w:val="center"/>
            <w:hideMark/>
          </w:tcPr>
          <w:p w14:paraId="0AE1A3D7" w14:textId="629D9E52"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p>
        </w:tc>
        <w:tc>
          <w:tcPr>
            <w:tcW w:w="314" w:type="pct"/>
            <w:tcBorders>
              <w:top w:val="nil"/>
              <w:left w:val="nil"/>
              <w:bottom w:val="single" w:sz="8" w:space="0" w:color="000000"/>
              <w:right w:val="nil"/>
            </w:tcBorders>
            <w:noWrap/>
            <w:vAlign w:val="center"/>
            <w:hideMark/>
          </w:tcPr>
          <w:p w14:paraId="0D5732D8" w14:textId="53CF9790"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p>
        </w:tc>
        <w:tc>
          <w:tcPr>
            <w:tcW w:w="552" w:type="pct"/>
            <w:tcBorders>
              <w:top w:val="nil"/>
              <w:left w:val="nil"/>
              <w:bottom w:val="single" w:sz="8" w:space="0" w:color="000000"/>
              <w:right w:val="nil"/>
            </w:tcBorders>
            <w:noWrap/>
            <w:vAlign w:val="center"/>
            <w:hideMark/>
          </w:tcPr>
          <w:p w14:paraId="654643BC" w14:textId="5DF65F1B"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p>
        </w:tc>
        <w:tc>
          <w:tcPr>
            <w:tcW w:w="523" w:type="pct"/>
            <w:tcBorders>
              <w:top w:val="nil"/>
              <w:left w:val="nil"/>
              <w:bottom w:val="single" w:sz="8" w:space="0" w:color="000000"/>
              <w:right w:val="single" w:sz="8" w:space="0" w:color="000000"/>
            </w:tcBorders>
            <w:noWrap/>
            <w:vAlign w:val="center"/>
            <w:hideMark/>
          </w:tcPr>
          <w:p w14:paraId="53A17723" w14:textId="4FAB68F2" w:rsidR="00E153FB" w:rsidRPr="00E153FB" w:rsidRDefault="00E153FB" w:rsidP="00E153FB">
            <w:pPr>
              <w:spacing w:after="0" w:line="240" w:lineRule="auto"/>
              <w:jc w:val="center"/>
              <w:rPr>
                <w:rFonts w:ascii="Times New Roman" w:eastAsia="Times New Roman" w:hAnsi="Times New Roman" w:cs="Times New Roman"/>
                <w:color w:val="000000"/>
                <w:sz w:val="14"/>
                <w:szCs w:val="14"/>
                <w:lang w:eastAsia="pt-BR"/>
              </w:rPr>
            </w:pPr>
          </w:p>
        </w:tc>
      </w:tr>
      <w:tr w:rsidR="00E153FB" w:rsidRPr="00E153FB" w14:paraId="1D8B92F2" w14:textId="77777777" w:rsidTr="00E153FB">
        <w:trPr>
          <w:trHeight w:val="255"/>
        </w:trPr>
        <w:tc>
          <w:tcPr>
            <w:tcW w:w="5000" w:type="pct"/>
            <w:gridSpan w:val="9"/>
            <w:tcBorders>
              <w:top w:val="single" w:sz="8" w:space="0" w:color="000000"/>
              <w:left w:val="single" w:sz="8" w:space="0" w:color="000000"/>
              <w:bottom w:val="nil"/>
              <w:right w:val="single" w:sz="8" w:space="0" w:color="000000"/>
            </w:tcBorders>
            <w:noWrap/>
            <w:vAlign w:val="center"/>
            <w:hideMark/>
          </w:tcPr>
          <w:p w14:paraId="4D6E5A50" w14:textId="77777777" w:rsidR="00E153FB" w:rsidRPr="00E153FB" w:rsidRDefault="00E153FB" w:rsidP="00E153FB">
            <w:pPr>
              <w:spacing w:after="0" w:line="240" w:lineRule="auto"/>
              <w:rPr>
                <w:rFonts w:ascii="Times New Roman" w:eastAsia="Times New Roman" w:hAnsi="Times New Roman" w:cs="Times New Roman"/>
                <w:b/>
                <w:bCs/>
                <w:color w:val="000000"/>
                <w:sz w:val="14"/>
                <w:szCs w:val="14"/>
                <w:lang w:eastAsia="pt-BR"/>
              </w:rPr>
            </w:pPr>
            <w:r w:rsidRPr="00E153FB">
              <w:rPr>
                <w:rFonts w:ascii="Times New Roman" w:eastAsia="Times New Roman" w:hAnsi="Times New Roman" w:cs="Times New Roman"/>
                <w:b/>
                <w:bCs/>
                <w:color w:val="000000"/>
                <w:sz w:val="14"/>
                <w:szCs w:val="14"/>
                <w:lang w:eastAsia="pt-BR"/>
              </w:rPr>
              <w:t>LEGENDA:</w:t>
            </w:r>
          </w:p>
        </w:tc>
      </w:tr>
      <w:tr w:rsidR="00E153FB" w:rsidRPr="00E153FB" w14:paraId="6CAA0297" w14:textId="77777777" w:rsidTr="00E153FB">
        <w:trPr>
          <w:trHeight w:val="270"/>
        </w:trPr>
        <w:tc>
          <w:tcPr>
            <w:tcW w:w="5000" w:type="pct"/>
            <w:gridSpan w:val="9"/>
            <w:tcBorders>
              <w:top w:val="nil"/>
              <w:left w:val="single" w:sz="8" w:space="0" w:color="000000"/>
              <w:bottom w:val="single" w:sz="8" w:space="0" w:color="000000"/>
              <w:right w:val="single" w:sz="8" w:space="0" w:color="000000"/>
            </w:tcBorders>
            <w:noWrap/>
            <w:vAlign w:val="center"/>
            <w:hideMark/>
          </w:tcPr>
          <w:p w14:paraId="0E910643" w14:textId="77777777" w:rsidR="00E153FB" w:rsidRPr="00E153FB" w:rsidRDefault="00E153FB" w:rsidP="00E153FB">
            <w:pPr>
              <w:spacing w:after="0" w:line="240" w:lineRule="auto"/>
              <w:rPr>
                <w:rFonts w:ascii="Times New Roman" w:eastAsia="Times New Roman" w:hAnsi="Times New Roman" w:cs="Times New Roman"/>
                <w:color w:val="000000"/>
                <w:sz w:val="14"/>
                <w:szCs w:val="14"/>
                <w:lang w:eastAsia="pt-BR"/>
              </w:rPr>
            </w:pPr>
            <w:r w:rsidRPr="00E153FB">
              <w:rPr>
                <w:rFonts w:ascii="Times New Roman" w:eastAsia="Times New Roman" w:hAnsi="Times New Roman" w:cs="Times New Roman"/>
                <w:color w:val="000000"/>
                <w:sz w:val="14"/>
                <w:szCs w:val="14"/>
                <w:lang w:eastAsia="pt-BR"/>
              </w:rPr>
              <w:t>(*) - Não identificado o código em pesquisa no site INEP.</w:t>
            </w:r>
          </w:p>
        </w:tc>
      </w:tr>
    </w:tbl>
    <w:p w14:paraId="2C1B9133" w14:textId="5CA2F25A" w:rsidR="005A0F5A" w:rsidRPr="00EC090A" w:rsidRDefault="002D4388" w:rsidP="00BE720E">
      <w:pPr>
        <w:suppressAutoHyphens/>
        <w:spacing w:after="120" w:line="240" w:lineRule="auto"/>
        <w:ind w:firstLine="1134"/>
        <w:jc w:val="both"/>
        <w:rPr>
          <w:rFonts w:ascii="Times New Roman" w:hAnsi="Times New Roman" w:cs="Times New Roman"/>
          <w:color w:val="000000" w:themeColor="text1"/>
          <w:sz w:val="18"/>
          <w:szCs w:val="18"/>
        </w:rPr>
      </w:pPr>
      <w:r w:rsidRPr="00EC090A">
        <w:rPr>
          <w:rFonts w:ascii="Times New Roman" w:hAnsi="Times New Roman" w:cs="Times New Roman"/>
          <w:color w:val="000000" w:themeColor="text1"/>
          <w:sz w:val="18"/>
          <w:szCs w:val="18"/>
        </w:rPr>
        <w:t>Fonte: Pesquisa de Campo</w:t>
      </w:r>
      <w:r w:rsidR="001B3E80" w:rsidRPr="00EC090A">
        <w:rPr>
          <w:rFonts w:ascii="Times New Roman" w:hAnsi="Times New Roman" w:cs="Times New Roman"/>
          <w:color w:val="000000" w:themeColor="text1"/>
          <w:sz w:val="18"/>
          <w:szCs w:val="18"/>
        </w:rPr>
        <w:t xml:space="preserve">. (*) Coordenadas </w:t>
      </w:r>
      <w:r w:rsidR="00883C27" w:rsidRPr="00EC090A">
        <w:rPr>
          <w:rFonts w:ascii="Times New Roman" w:hAnsi="Times New Roman" w:cs="Times New Roman"/>
          <w:color w:val="000000" w:themeColor="text1"/>
          <w:sz w:val="18"/>
          <w:szCs w:val="18"/>
        </w:rPr>
        <w:t>apresentadas em decimal.</w:t>
      </w:r>
      <w:r w:rsidR="001B3E80" w:rsidRPr="00EC090A">
        <w:rPr>
          <w:rFonts w:ascii="Times New Roman" w:hAnsi="Times New Roman" w:cs="Times New Roman"/>
          <w:color w:val="000000" w:themeColor="text1"/>
          <w:sz w:val="18"/>
          <w:szCs w:val="18"/>
        </w:rPr>
        <w:t xml:space="preserve"> </w:t>
      </w:r>
    </w:p>
    <w:p w14:paraId="51FDFF63" w14:textId="275078E8" w:rsidR="003E61E0" w:rsidRPr="00EC090A" w:rsidRDefault="00716F33" w:rsidP="00876B8B">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3.</w:t>
      </w:r>
      <w:r w:rsidR="003C50C5">
        <w:rPr>
          <w:rFonts w:ascii="Times New Roman" w:hAnsi="Times New Roman" w:cs="Times New Roman"/>
          <w:color w:val="000000" w:themeColor="text1"/>
          <w:sz w:val="24"/>
        </w:rPr>
        <w:t>8</w:t>
      </w:r>
      <w:r>
        <w:rPr>
          <w:rFonts w:ascii="Times New Roman" w:hAnsi="Times New Roman" w:cs="Times New Roman"/>
          <w:color w:val="000000" w:themeColor="text1"/>
          <w:sz w:val="24"/>
        </w:rPr>
        <w:t xml:space="preserve">. </w:t>
      </w:r>
      <w:r w:rsidR="008D0A3B" w:rsidRPr="00EC090A">
        <w:rPr>
          <w:rFonts w:ascii="Times New Roman" w:hAnsi="Times New Roman" w:cs="Times New Roman"/>
          <w:color w:val="000000" w:themeColor="text1"/>
          <w:sz w:val="24"/>
        </w:rPr>
        <w:t>Da</w:t>
      </w:r>
      <w:r w:rsidR="00831EB7" w:rsidRPr="00EC090A">
        <w:rPr>
          <w:rFonts w:ascii="Times New Roman" w:hAnsi="Times New Roman" w:cs="Times New Roman"/>
          <w:color w:val="000000" w:themeColor="text1"/>
          <w:sz w:val="24"/>
        </w:rPr>
        <w:t xml:space="preserve">s unidades de ensino </w:t>
      </w:r>
      <w:r w:rsidR="008D0A3B" w:rsidRPr="00EC090A">
        <w:rPr>
          <w:rFonts w:ascii="Times New Roman" w:hAnsi="Times New Roman" w:cs="Times New Roman"/>
          <w:color w:val="000000" w:themeColor="text1"/>
          <w:sz w:val="24"/>
        </w:rPr>
        <w:t>georreferenciadas</w:t>
      </w:r>
      <w:r w:rsidR="00831EB7" w:rsidRPr="00EC090A">
        <w:rPr>
          <w:rFonts w:ascii="Times New Roman" w:hAnsi="Times New Roman" w:cs="Times New Roman"/>
          <w:color w:val="000000" w:themeColor="text1"/>
          <w:sz w:val="24"/>
        </w:rPr>
        <w:t>,</w:t>
      </w:r>
      <w:r w:rsidR="008D0A3B" w:rsidRPr="00EC090A">
        <w:rPr>
          <w:rFonts w:ascii="Times New Roman" w:hAnsi="Times New Roman" w:cs="Times New Roman"/>
          <w:color w:val="000000" w:themeColor="text1"/>
          <w:sz w:val="24"/>
        </w:rPr>
        <w:t xml:space="preserve"> </w:t>
      </w:r>
      <w:r w:rsidR="00E153FB">
        <w:rPr>
          <w:rFonts w:ascii="Times New Roman" w:hAnsi="Times New Roman" w:cs="Times New Roman"/>
          <w:color w:val="000000" w:themeColor="text1"/>
          <w:sz w:val="24"/>
        </w:rPr>
        <w:t>06</w:t>
      </w:r>
      <w:r w:rsidR="008D0A3B" w:rsidRPr="00EC090A">
        <w:rPr>
          <w:rFonts w:ascii="Times New Roman" w:hAnsi="Times New Roman" w:cs="Times New Roman"/>
          <w:color w:val="000000" w:themeColor="text1"/>
          <w:sz w:val="24"/>
        </w:rPr>
        <w:t xml:space="preserve"> (</w:t>
      </w:r>
      <w:r w:rsidR="00E153FB">
        <w:rPr>
          <w:rFonts w:ascii="Times New Roman" w:hAnsi="Times New Roman" w:cs="Times New Roman"/>
          <w:i/>
          <w:iCs/>
          <w:color w:val="000000" w:themeColor="text1"/>
          <w:sz w:val="24"/>
        </w:rPr>
        <w:t>seis</w:t>
      </w:r>
      <w:r w:rsidR="008D0A3B" w:rsidRPr="00EC090A">
        <w:rPr>
          <w:rFonts w:ascii="Times New Roman" w:hAnsi="Times New Roman" w:cs="Times New Roman"/>
          <w:color w:val="000000" w:themeColor="text1"/>
          <w:sz w:val="24"/>
        </w:rPr>
        <w:t>) são de competência do Município</w:t>
      </w:r>
      <w:r w:rsidR="00823604" w:rsidRPr="00EC090A">
        <w:rPr>
          <w:rFonts w:ascii="Times New Roman" w:hAnsi="Times New Roman" w:cs="Times New Roman"/>
          <w:color w:val="000000" w:themeColor="text1"/>
          <w:sz w:val="24"/>
        </w:rPr>
        <w:t xml:space="preserve">, das quais, </w:t>
      </w:r>
      <w:r w:rsidR="00E153FB">
        <w:rPr>
          <w:rFonts w:ascii="Times New Roman" w:hAnsi="Times New Roman" w:cs="Times New Roman"/>
          <w:color w:val="000000" w:themeColor="text1"/>
          <w:sz w:val="24"/>
        </w:rPr>
        <w:t>02</w:t>
      </w:r>
      <w:r w:rsidR="00823604" w:rsidRPr="00EC090A">
        <w:rPr>
          <w:rFonts w:ascii="Times New Roman" w:hAnsi="Times New Roman" w:cs="Times New Roman"/>
          <w:color w:val="000000" w:themeColor="text1"/>
          <w:sz w:val="24"/>
        </w:rPr>
        <w:t xml:space="preserve"> (</w:t>
      </w:r>
      <w:r w:rsidR="00E153FB">
        <w:rPr>
          <w:rFonts w:ascii="Times New Roman" w:hAnsi="Times New Roman" w:cs="Times New Roman"/>
          <w:i/>
          <w:iCs/>
          <w:color w:val="000000" w:themeColor="text1"/>
          <w:sz w:val="24"/>
        </w:rPr>
        <w:t>duas</w:t>
      </w:r>
      <w:r w:rsidR="00823604" w:rsidRPr="00EC090A">
        <w:rPr>
          <w:rFonts w:ascii="Times New Roman" w:hAnsi="Times New Roman" w:cs="Times New Roman"/>
          <w:color w:val="000000" w:themeColor="text1"/>
          <w:sz w:val="24"/>
        </w:rPr>
        <w:t xml:space="preserve">) estão localizadas área rural e, </w:t>
      </w:r>
      <w:r w:rsidR="00E153FB">
        <w:rPr>
          <w:rFonts w:ascii="Times New Roman" w:hAnsi="Times New Roman" w:cs="Times New Roman"/>
          <w:color w:val="000000" w:themeColor="text1"/>
          <w:sz w:val="24"/>
        </w:rPr>
        <w:t>04</w:t>
      </w:r>
      <w:r w:rsidR="00823604" w:rsidRPr="00EC090A">
        <w:rPr>
          <w:rFonts w:ascii="Times New Roman" w:hAnsi="Times New Roman" w:cs="Times New Roman"/>
          <w:color w:val="000000" w:themeColor="text1"/>
          <w:sz w:val="24"/>
        </w:rPr>
        <w:t xml:space="preserve"> (</w:t>
      </w:r>
      <w:r w:rsidR="00E153FB">
        <w:rPr>
          <w:rFonts w:ascii="Times New Roman" w:hAnsi="Times New Roman" w:cs="Times New Roman"/>
          <w:i/>
          <w:iCs/>
          <w:color w:val="000000" w:themeColor="text1"/>
          <w:sz w:val="24"/>
        </w:rPr>
        <w:t>quatro</w:t>
      </w:r>
      <w:r w:rsidR="00823604" w:rsidRPr="00EC090A">
        <w:rPr>
          <w:rFonts w:ascii="Times New Roman" w:hAnsi="Times New Roman" w:cs="Times New Roman"/>
          <w:color w:val="000000" w:themeColor="text1"/>
          <w:sz w:val="24"/>
        </w:rPr>
        <w:t>) sediadas em área urbana.</w:t>
      </w:r>
      <w:r w:rsidR="003C50C5">
        <w:rPr>
          <w:rFonts w:ascii="Times New Roman" w:hAnsi="Times New Roman" w:cs="Times New Roman"/>
          <w:color w:val="000000" w:themeColor="text1"/>
          <w:sz w:val="24"/>
        </w:rPr>
        <w:t xml:space="preserve"> </w:t>
      </w:r>
      <w:r w:rsidR="00823604" w:rsidRPr="00EC090A">
        <w:rPr>
          <w:rFonts w:ascii="Times New Roman" w:hAnsi="Times New Roman" w:cs="Times New Roman"/>
          <w:color w:val="000000" w:themeColor="text1"/>
          <w:sz w:val="24"/>
        </w:rPr>
        <w:t>Do total das unidades escolares, 0</w:t>
      </w:r>
      <w:r w:rsidR="003C50C5">
        <w:rPr>
          <w:rFonts w:ascii="Times New Roman" w:hAnsi="Times New Roman" w:cs="Times New Roman"/>
          <w:color w:val="000000" w:themeColor="text1"/>
          <w:sz w:val="24"/>
        </w:rPr>
        <w:t>1</w:t>
      </w:r>
      <w:r w:rsidR="00823604" w:rsidRPr="00EC090A">
        <w:rPr>
          <w:rFonts w:ascii="Times New Roman" w:hAnsi="Times New Roman" w:cs="Times New Roman"/>
          <w:color w:val="000000" w:themeColor="text1"/>
          <w:sz w:val="24"/>
        </w:rPr>
        <w:t xml:space="preserve"> (</w:t>
      </w:r>
      <w:r w:rsidR="003C50C5">
        <w:rPr>
          <w:rFonts w:ascii="Times New Roman" w:hAnsi="Times New Roman" w:cs="Times New Roman"/>
          <w:i/>
          <w:iCs/>
          <w:color w:val="000000" w:themeColor="text1"/>
          <w:sz w:val="24"/>
        </w:rPr>
        <w:t>uma</w:t>
      </w:r>
      <w:r w:rsidR="00823604" w:rsidRPr="00EC090A">
        <w:rPr>
          <w:rFonts w:ascii="Times New Roman" w:hAnsi="Times New Roman" w:cs="Times New Roman"/>
          <w:color w:val="000000" w:themeColor="text1"/>
          <w:sz w:val="24"/>
        </w:rPr>
        <w:t xml:space="preserve">) </w:t>
      </w:r>
      <w:r w:rsidR="003C50C5">
        <w:rPr>
          <w:rFonts w:ascii="Times New Roman" w:hAnsi="Times New Roman" w:cs="Times New Roman"/>
          <w:color w:val="000000" w:themeColor="text1"/>
          <w:sz w:val="24"/>
        </w:rPr>
        <w:t>é</w:t>
      </w:r>
      <w:r w:rsidR="00823604" w:rsidRPr="00EC090A">
        <w:rPr>
          <w:rFonts w:ascii="Times New Roman" w:hAnsi="Times New Roman" w:cs="Times New Roman"/>
          <w:color w:val="000000" w:themeColor="text1"/>
          <w:sz w:val="24"/>
        </w:rPr>
        <w:t xml:space="preserve"> de competência do Estado, sediada em área urbana</w:t>
      </w:r>
      <w:r w:rsidR="004A1167" w:rsidRPr="00EC090A">
        <w:rPr>
          <w:rFonts w:ascii="Times New Roman" w:hAnsi="Times New Roman" w:cs="Times New Roman"/>
          <w:color w:val="000000" w:themeColor="text1"/>
          <w:sz w:val="24"/>
        </w:rPr>
        <w:t xml:space="preserve"> do Município</w:t>
      </w:r>
      <w:r w:rsidR="003E61E0" w:rsidRPr="00EC090A">
        <w:rPr>
          <w:rFonts w:ascii="Times New Roman" w:hAnsi="Times New Roman" w:cs="Times New Roman"/>
          <w:color w:val="000000" w:themeColor="text1"/>
          <w:sz w:val="24"/>
        </w:rPr>
        <w:t>.</w:t>
      </w:r>
      <w:r w:rsidR="00831EB7" w:rsidRPr="00EC090A">
        <w:rPr>
          <w:rFonts w:ascii="Times New Roman" w:hAnsi="Times New Roman" w:cs="Times New Roman"/>
          <w:color w:val="000000" w:themeColor="text1"/>
          <w:sz w:val="24"/>
        </w:rPr>
        <w:t xml:space="preserve"> </w:t>
      </w:r>
    </w:p>
    <w:p w14:paraId="389E16FD" w14:textId="57B581AE" w:rsidR="00DB6AE4" w:rsidRDefault="00716F33" w:rsidP="00876B8B">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3.</w:t>
      </w:r>
      <w:r w:rsidR="003C50C5">
        <w:rPr>
          <w:rFonts w:ascii="Times New Roman" w:hAnsi="Times New Roman" w:cs="Times New Roman"/>
          <w:color w:val="000000" w:themeColor="text1"/>
          <w:sz w:val="24"/>
        </w:rPr>
        <w:t>9</w:t>
      </w:r>
      <w:r>
        <w:rPr>
          <w:rFonts w:ascii="Times New Roman" w:hAnsi="Times New Roman" w:cs="Times New Roman"/>
          <w:color w:val="000000" w:themeColor="text1"/>
          <w:sz w:val="24"/>
        </w:rPr>
        <w:t xml:space="preserve">. </w:t>
      </w:r>
      <w:r w:rsidR="00821B7D" w:rsidRPr="00EC090A">
        <w:rPr>
          <w:rFonts w:ascii="Times New Roman" w:hAnsi="Times New Roman" w:cs="Times New Roman"/>
          <w:color w:val="000000" w:themeColor="text1"/>
          <w:sz w:val="24"/>
        </w:rPr>
        <w:t xml:space="preserve">Nesse cenário </w:t>
      </w:r>
      <w:r w:rsidR="00D30AE2" w:rsidRPr="00EC090A">
        <w:rPr>
          <w:rFonts w:ascii="Times New Roman" w:hAnsi="Times New Roman" w:cs="Times New Roman"/>
          <w:color w:val="000000" w:themeColor="text1"/>
          <w:sz w:val="24"/>
        </w:rPr>
        <w:t>o</w:t>
      </w:r>
      <w:r w:rsidR="008C08D3" w:rsidRPr="00EC090A">
        <w:rPr>
          <w:rFonts w:ascii="Times New Roman" w:hAnsi="Times New Roman" w:cs="Times New Roman"/>
          <w:color w:val="000000" w:themeColor="text1"/>
          <w:sz w:val="24"/>
        </w:rPr>
        <w:t xml:space="preserve"> Município</w:t>
      </w:r>
      <w:r w:rsidR="00D30AE2" w:rsidRPr="00EC090A">
        <w:rPr>
          <w:rFonts w:ascii="Times New Roman" w:hAnsi="Times New Roman" w:cs="Times New Roman"/>
          <w:color w:val="000000" w:themeColor="text1"/>
          <w:sz w:val="24"/>
        </w:rPr>
        <w:t xml:space="preserve"> </w:t>
      </w:r>
      <w:r w:rsidR="00821B7D" w:rsidRPr="00EC090A">
        <w:rPr>
          <w:rFonts w:ascii="Times New Roman" w:hAnsi="Times New Roman" w:cs="Times New Roman"/>
          <w:color w:val="000000" w:themeColor="text1"/>
          <w:sz w:val="24"/>
        </w:rPr>
        <w:t xml:space="preserve">objetiva atender a </w:t>
      </w:r>
      <w:r w:rsidR="00E153FB">
        <w:rPr>
          <w:rFonts w:ascii="Times New Roman" w:hAnsi="Times New Roman" w:cs="Times New Roman"/>
          <w:color w:val="000000" w:themeColor="text1"/>
          <w:sz w:val="24"/>
        </w:rPr>
        <w:t>1.541</w:t>
      </w:r>
      <w:r w:rsidR="00D30AE2" w:rsidRPr="00EC090A">
        <w:rPr>
          <w:rFonts w:ascii="Times New Roman" w:hAnsi="Times New Roman" w:cs="Times New Roman"/>
          <w:color w:val="000000" w:themeColor="text1"/>
          <w:sz w:val="24"/>
        </w:rPr>
        <w:t xml:space="preserve"> (</w:t>
      </w:r>
      <w:r w:rsidR="00E153FB">
        <w:rPr>
          <w:rFonts w:ascii="Times New Roman" w:hAnsi="Times New Roman" w:cs="Times New Roman"/>
          <w:i/>
          <w:color w:val="000000" w:themeColor="text1"/>
          <w:sz w:val="24"/>
        </w:rPr>
        <w:t>um</w:t>
      </w:r>
      <w:r w:rsidR="00677E67" w:rsidRPr="00EC090A">
        <w:rPr>
          <w:rFonts w:ascii="Times New Roman" w:hAnsi="Times New Roman" w:cs="Times New Roman"/>
          <w:i/>
          <w:color w:val="000000" w:themeColor="text1"/>
          <w:sz w:val="24"/>
        </w:rPr>
        <w:t xml:space="preserve"> mil</w:t>
      </w:r>
      <w:r w:rsidR="00D23BCE" w:rsidRPr="00EC090A">
        <w:rPr>
          <w:rFonts w:ascii="Times New Roman" w:hAnsi="Times New Roman" w:cs="Times New Roman"/>
          <w:i/>
          <w:color w:val="000000" w:themeColor="text1"/>
          <w:sz w:val="24"/>
        </w:rPr>
        <w:t xml:space="preserve"> e</w:t>
      </w:r>
      <w:r w:rsidR="00677E67" w:rsidRPr="00EC090A">
        <w:rPr>
          <w:rFonts w:ascii="Times New Roman" w:hAnsi="Times New Roman" w:cs="Times New Roman"/>
          <w:i/>
          <w:color w:val="000000" w:themeColor="text1"/>
          <w:sz w:val="24"/>
        </w:rPr>
        <w:t xml:space="preserve"> </w:t>
      </w:r>
      <w:r w:rsidR="00E153FB">
        <w:rPr>
          <w:rFonts w:ascii="Times New Roman" w:hAnsi="Times New Roman" w:cs="Times New Roman"/>
          <w:i/>
          <w:color w:val="000000" w:themeColor="text1"/>
          <w:sz w:val="24"/>
        </w:rPr>
        <w:t>quinh</w:t>
      </w:r>
      <w:r w:rsidR="0013495F" w:rsidRPr="00EC090A">
        <w:rPr>
          <w:rFonts w:ascii="Times New Roman" w:hAnsi="Times New Roman" w:cs="Times New Roman"/>
          <w:i/>
          <w:color w:val="000000" w:themeColor="text1"/>
          <w:sz w:val="24"/>
        </w:rPr>
        <w:t>entos</w:t>
      </w:r>
      <w:r w:rsidR="00E153FB">
        <w:rPr>
          <w:rFonts w:ascii="Times New Roman" w:hAnsi="Times New Roman" w:cs="Times New Roman"/>
          <w:i/>
          <w:color w:val="000000" w:themeColor="text1"/>
          <w:sz w:val="24"/>
        </w:rPr>
        <w:t xml:space="preserve"> e quarenta e um</w:t>
      </w:r>
      <w:r w:rsidR="00D30AE2" w:rsidRPr="00EC090A">
        <w:rPr>
          <w:rFonts w:ascii="Times New Roman" w:hAnsi="Times New Roman" w:cs="Times New Roman"/>
          <w:color w:val="000000" w:themeColor="text1"/>
          <w:sz w:val="24"/>
        </w:rPr>
        <w:t xml:space="preserve">) alunos diariamente, distribuídos </w:t>
      </w:r>
      <w:r w:rsidR="00821B7D" w:rsidRPr="00EC090A">
        <w:rPr>
          <w:rFonts w:ascii="Times New Roman" w:hAnsi="Times New Roman" w:cs="Times New Roman"/>
          <w:color w:val="000000" w:themeColor="text1"/>
          <w:sz w:val="24"/>
        </w:rPr>
        <w:t>nos</w:t>
      </w:r>
      <w:r w:rsidR="00D30AE2" w:rsidRPr="00EC090A">
        <w:rPr>
          <w:rFonts w:ascii="Times New Roman" w:hAnsi="Times New Roman" w:cs="Times New Roman"/>
          <w:color w:val="000000" w:themeColor="text1"/>
          <w:sz w:val="24"/>
        </w:rPr>
        <w:t xml:space="preserve"> 0</w:t>
      </w:r>
      <w:r w:rsidR="00D03341" w:rsidRPr="00EC090A">
        <w:rPr>
          <w:rFonts w:ascii="Times New Roman" w:hAnsi="Times New Roman" w:cs="Times New Roman"/>
          <w:color w:val="000000" w:themeColor="text1"/>
          <w:sz w:val="24"/>
        </w:rPr>
        <w:t>3</w:t>
      </w:r>
      <w:r w:rsidR="00D30AE2" w:rsidRPr="00EC090A">
        <w:rPr>
          <w:rFonts w:ascii="Times New Roman" w:hAnsi="Times New Roman" w:cs="Times New Roman"/>
          <w:color w:val="000000" w:themeColor="text1"/>
          <w:sz w:val="24"/>
        </w:rPr>
        <w:t xml:space="preserve"> (</w:t>
      </w:r>
      <w:r w:rsidR="00D03341" w:rsidRPr="00EC090A">
        <w:rPr>
          <w:rFonts w:ascii="Times New Roman" w:hAnsi="Times New Roman" w:cs="Times New Roman"/>
          <w:i/>
          <w:color w:val="000000" w:themeColor="text1"/>
          <w:sz w:val="24"/>
        </w:rPr>
        <w:t>três</w:t>
      </w:r>
      <w:r w:rsidR="00D30AE2" w:rsidRPr="00EC090A">
        <w:rPr>
          <w:rFonts w:ascii="Times New Roman" w:hAnsi="Times New Roman" w:cs="Times New Roman"/>
          <w:color w:val="000000" w:themeColor="text1"/>
          <w:sz w:val="24"/>
        </w:rPr>
        <w:t xml:space="preserve">) </w:t>
      </w:r>
      <w:r w:rsidR="00821B7D" w:rsidRPr="00EC090A">
        <w:rPr>
          <w:rFonts w:ascii="Times New Roman" w:hAnsi="Times New Roman" w:cs="Times New Roman"/>
          <w:color w:val="000000" w:themeColor="text1"/>
          <w:sz w:val="24"/>
        </w:rPr>
        <w:t xml:space="preserve">turnos de funcionamento das </w:t>
      </w:r>
      <w:r w:rsidR="000A2E41" w:rsidRPr="00EC090A">
        <w:rPr>
          <w:rFonts w:ascii="Times New Roman" w:hAnsi="Times New Roman" w:cs="Times New Roman"/>
          <w:color w:val="000000" w:themeColor="text1"/>
          <w:sz w:val="24"/>
        </w:rPr>
        <w:t>unidades de ensino</w:t>
      </w:r>
      <w:r w:rsidR="00821B7D" w:rsidRPr="00EC090A">
        <w:rPr>
          <w:rFonts w:ascii="Times New Roman" w:hAnsi="Times New Roman" w:cs="Times New Roman"/>
          <w:color w:val="000000" w:themeColor="text1"/>
          <w:sz w:val="24"/>
        </w:rPr>
        <w:t>. D</w:t>
      </w:r>
      <w:r w:rsidR="0013495F" w:rsidRPr="00EC090A">
        <w:rPr>
          <w:rFonts w:ascii="Times New Roman" w:hAnsi="Times New Roman" w:cs="Times New Roman"/>
          <w:color w:val="000000" w:themeColor="text1"/>
          <w:sz w:val="24"/>
        </w:rPr>
        <w:t>o total</w:t>
      </w:r>
      <w:r w:rsidR="00821B7D" w:rsidRPr="00EC090A">
        <w:rPr>
          <w:rFonts w:ascii="Times New Roman" w:hAnsi="Times New Roman" w:cs="Times New Roman"/>
          <w:color w:val="000000" w:themeColor="text1"/>
          <w:sz w:val="24"/>
        </w:rPr>
        <w:t xml:space="preserve">, são </w:t>
      </w:r>
      <w:r w:rsidR="0013495F" w:rsidRPr="00EC090A">
        <w:rPr>
          <w:rFonts w:ascii="Times New Roman" w:hAnsi="Times New Roman" w:cs="Times New Roman"/>
          <w:color w:val="000000" w:themeColor="text1"/>
          <w:sz w:val="24"/>
        </w:rPr>
        <w:t>1.</w:t>
      </w:r>
      <w:r w:rsidR="00800892">
        <w:rPr>
          <w:rFonts w:ascii="Times New Roman" w:hAnsi="Times New Roman" w:cs="Times New Roman"/>
          <w:color w:val="000000" w:themeColor="text1"/>
          <w:sz w:val="24"/>
        </w:rPr>
        <w:t>005</w:t>
      </w:r>
      <w:r w:rsidR="00D30AE2" w:rsidRPr="00EC090A">
        <w:rPr>
          <w:rFonts w:ascii="Times New Roman" w:hAnsi="Times New Roman" w:cs="Times New Roman"/>
          <w:color w:val="000000" w:themeColor="text1"/>
          <w:sz w:val="24"/>
        </w:rPr>
        <w:t xml:space="preserve"> (</w:t>
      </w:r>
      <w:r w:rsidR="0013495F" w:rsidRPr="00EC090A">
        <w:rPr>
          <w:rFonts w:ascii="Times New Roman" w:hAnsi="Times New Roman" w:cs="Times New Roman"/>
          <w:i/>
          <w:color w:val="000000" w:themeColor="text1"/>
          <w:sz w:val="24"/>
        </w:rPr>
        <w:t>um</w:t>
      </w:r>
      <w:r w:rsidR="00677E67" w:rsidRPr="00EC090A">
        <w:rPr>
          <w:rFonts w:ascii="Times New Roman" w:hAnsi="Times New Roman" w:cs="Times New Roman"/>
          <w:i/>
          <w:color w:val="000000" w:themeColor="text1"/>
          <w:sz w:val="24"/>
        </w:rPr>
        <w:t xml:space="preserve"> mil </w:t>
      </w:r>
      <w:r w:rsidR="009B48C7" w:rsidRPr="00EC090A">
        <w:rPr>
          <w:rFonts w:ascii="Times New Roman" w:hAnsi="Times New Roman" w:cs="Times New Roman"/>
          <w:i/>
          <w:color w:val="000000" w:themeColor="text1"/>
          <w:sz w:val="24"/>
        </w:rPr>
        <w:t xml:space="preserve">e </w:t>
      </w:r>
      <w:r w:rsidR="00800892">
        <w:rPr>
          <w:rFonts w:ascii="Times New Roman" w:hAnsi="Times New Roman" w:cs="Times New Roman"/>
          <w:i/>
          <w:color w:val="000000" w:themeColor="text1"/>
          <w:sz w:val="24"/>
        </w:rPr>
        <w:t>cinco</w:t>
      </w:r>
      <w:r w:rsidR="00D30AE2" w:rsidRPr="00EC090A">
        <w:rPr>
          <w:rFonts w:ascii="Times New Roman" w:hAnsi="Times New Roman" w:cs="Times New Roman"/>
          <w:color w:val="000000" w:themeColor="text1"/>
          <w:sz w:val="24"/>
        </w:rPr>
        <w:t xml:space="preserve">) no turno da manhã; </w:t>
      </w:r>
      <w:r w:rsidR="00800892">
        <w:rPr>
          <w:rFonts w:ascii="Times New Roman" w:hAnsi="Times New Roman" w:cs="Times New Roman"/>
          <w:color w:val="000000" w:themeColor="text1"/>
          <w:sz w:val="24"/>
        </w:rPr>
        <w:t>358</w:t>
      </w:r>
      <w:r w:rsidR="00D30AE2" w:rsidRPr="00EC090A">
        <w:rPr>
          <w:rFonts w:ascii="Times New Roman" w:hAnsi="Times New Roman" w:cs="Times New Roman"/>
          <w:color w:val="000000" w:themeColor="text1"/>
          <w:sz w:val="24"/>
        </w:rPr>
        <w:t xml:space="preserve"> (</w:t>
      </w:r>
      <w:r w:rsidR="00800892">
        <w:rPr>
          <w:rFonts w:ascii="Times New Roman" w:hAnsi="Times New Roman" w:cs="Times New Roman"/>
          <w:i/>
          <w:color w:val="000000" w:themeColor="text1"/>
          <w:sz w:val="24"/>
        </w:rPr>
        <w:t>trezentos e cinquenta e oito</w:t>
      </w:r>
      <w:r w:rsidR="00D30AE2" w:rsidRPr="00EC090A">
        <w:rPr>
          <w:rFonts w:ascii="Times New Roman" w:hAnsi="Times New Roman" w:cs="Times New Roman"/>
          <w:color w:val="000000" w:themeColor="text1"/>
          <w:sz w:val="24"/>
        </w:rPr>
        <w:t xml:space="preserve">) no período da tarde; e, a noite são atendidos </w:t>
      </w:r>
      <w:r w:rsidR="00800892">
        <w:rPr>
          <w:rFonts w:ascii="Times New Roman" w:hAnsi="Times New Roman" w:cs="Times New Roman"/>
          <w:color w:val="000000" w:themeColor="text1"/>
          <w:sz w:val="24"/>
        </w:rPr>
        <w:t>178</w:t>
      </w:r>
      <w:r w:rsidR="00D30AE2" w:rsidRPr="00EC090A">
        <w:rPr>
          <w:rFonts w:ascii="Times New Roman" w:hAnsi="Times New Roman" w:cs="Times New Roman"/>
          <w:color w:val="000000" w:themeColor="text1"/>
          <w:sz w:val="24"/>
        </w:rPr>
        <w:t xml:space="preserve"> (</w:t>
      </w:r>
      <w:r w:rsidR="00800892">
        <w:rPr>
          <w:rFonts w:ascii="Times New Roman" w:hAnsi="Times New Roman" w:cs="Times New Roman"/>
          <w:i/>
          <w:color w:val="000000" w:themeColor="text1"/>
          <w:sz w:val="24"/>
        </w:rPr>
        <w:t>cento e setena e oito</w:t>
      </w:r>
      <w:r w:rsidR="00D30AE2" w:rsidRPr="00EC090A">
        <w:rPr>
          <w:rFonts w:ascii="Times New Roman" w:hAnsi="Times New Roman" w:cs="Times New Roman"/>
          <w:color w:val="000000" w:themeColor="text1"/>
          <w:sz w:val="24"/>
        </w:rPr>
        <w:t>)</w:t>
      </w:r>
      <w:r w:rsidR="00883C27" w:rsidRPr="00EC090A">
        <w:rPr>
          <w:rFonts w:ascii="Times New Roman" w:hAnsi="Times New Roman" w:cs="Times New Roman"/>
          <w:color w:val="000000" w:themeColor="text1"/>
          <w:sz w:val="24"/>
        </w:rPr>
        <w:t>.</w:t>
      </w:r>
      <w:r w:rsidR="00787B98" w:rsidRPr="00EC090A">
        <w:rPr>
          <w:rFonts w:ascii="Times New Roman" w:hAnsi="Times New Roman" w:cs="Times New Roman"/>
          <w:color w:val="000000" w:themeColor="text1"/>
          <w:sz w:val="24"/>
        </w:rPr>
        <w:t xml:space="preserve"> </w:t>
      </w:r>
      <w:r w:rsidR="00883C27" w:rsidRPr="00EC090A">
        <w:rPr>
          <w:rFonts w:ascii="Times New Roman" w:hAnsi="Times New Roman" w:cs="Times New Roman"/>
          <w:color w:val="000000" w:themeColor="text1"/>
          <w:sz w:val="24"/>
        </w:rPr>
        <w:t>D</w:t>
      </w:r>
      <w:r w:rsidR="00787B98" w:rsidRPr="00EC090A">
        <w:rPr>
          <w:rFonts w:ascii="Times New Roman" w:hAnsi="Times New Roman" w:cs="Times New Roman"/>
          <w:color w:val="000000" w:themeColor="text1"/>
          <w:sz w:val="24"/>
        </w:rPr>
        <w:t>es</w:t>
      </w:r>
      <w:r w:rsidR="006E1F4F">
        <w:rPr>
          <w:rFonts w:ascii="Times New Roman" w:hAnsi="Times New Roman" w:cs="Times New Roman"/>
          <w:color w:val="000000" w:themeColor="text1"/>
          <w:sz w:val="24"/>
        </w:rPr>
        <w:t>se total</w:t>
      </w:r>
      <w:r w:rsidR="00787B98" w:rsidRPr="00EC090A">
        <w:rPr>
          <w:rFonts w:ascii="Times New Roman" w:hAnsi="Times New Roman" w:cs="Times New Roman"/>
          <w:color w:val="000000" w:themeColor="text1"/>
          <w:sz w:val="24"/>
        </w:rPr>
        <w:t>,</w:t>
      </w:r>
      <w:r w:rsidR="00821B7D" w:rsidRPr="00EC090A">
        <w:rPr>
          <w:rFonts w:ascii="Times New Roman" w:hAnsi="Times New Roman" w:cs="Times New Roman"/>
          <w:color w:val="000000" w:themeColor="text1"/>
          <w:sz w:val="24"/>
        </w:rPr>
        <w:t xml:space="preserve"> </w:t>
      </w:r>
      <w:r w:rsidR="00800892">
        <w:rPr>
          <w:rFonts w:ascii="Times New Roman" w:hAnsi="Times New Roman" w:cs="Times New Roman"/>
          <w:color w:val="000000" w:themeColor="text1"/>
          <w:sz w:val="24"/>
        </w:rPr>
        <w:t>152</w:t>
      </w:r>
      <w:r w:rsidR="00821B7D" w:rsidRPr="00EC090A">
        <w:rPr>
          <w:rFonts w:ascii="Times New Roman" w:hAnsi="Times New Roman" w:cs="Times New Roman"/>
          <w:color w:val="000000" w:themeColor="text1"/>
          <w:sz w:val="24"/>
        </w:rPr>
        <w:t xml:space="preserve"> (</w:t>
      </w:r>
      <w:r w:rsidR="00800892">
        <w:rPr>
          <w:rFonts w:ascii="Times New Roman" w:hAnsi="Times New Roman" w:cs="Times New Roman"/>
          <w:i/>
          <w:color w:val="000000" w:themeColor="text1"/>
          <w:sz w:val="24"/>
        </w:rPr>
        <w:t>cento</w:t>
      </w:r>
      <w:r w:rsidR="00677E67" w:rsidRPr="00EC090A">
        <w:rPr>
          <w:rFonts w:ascii="Times New Roman" w:hAnsi="Times New Roman" w:cs="Times New Roman"/>
          <w:i/>
          <w:color w:val="000000" w:themeColor="text1"/>
          <w:sz w:val="24"/>
        </w:rPr>
        <w:t xml:space="preserve"> e </w:t>
      </w:r>
      <w:r w:rsidR="00697AD6" w:rsidRPr="00EC090A">
        <w:rPr>
          <w:rFonts w:ascii="Times New Roman" w:hAnsi="Times New Roman" w:cs="Times New Roman"/>
          <w:i/>
          <w:color w:val="000000" w:themeColor="text1"/>
          <w:sz w:val="24"/>
        </w:rPr>
        <w:t xml:space="preserve">cinquenta e </w:t>
      </w:r>
      <w:r w:rsidR="00800892">
        <w:rPr>
          <w:rFonts w:ascii="Times New Roman" w:hAnsi="Times New Roman" w:cs="Times New Roman"/>
          <w:i/>
          <w:color w:val="000000" w:themeColor="text1"/>
          <w:sz w:val="24"/>
        </w:rPr>
        <w:t>dois</w:t>
      </w:r>
      <w:r w:rsidR="00821B7D" w:rsidRPr="00EC090A">
        <w:rPr>
          <w:rFonts w:ascii="Times New Roman" w:hAnsi="Times New Roman" w:cs="Times New Roman"/>
          <w:color w:val="000000" w:themeColor="text1"/>
          <w:sz w:val="24"/>
        </w:rPr>
        <w:t>) são universitários</w:t>
      </w:r>
      <w:r w:rsidR="009B48C7" w:rsidRPr="00EC090A">
        <w:rPr>
          <w:rFonts w:ascii="Times New Roman" w:hAnsi="Times New Roman" w:cs="Times New Roman"/>
          <w:color w:val="000000" w:themeColor="text1"/>
          <w:sz w:val="24"/>
        </w:rPr>
        <w:t xml:space="preserve"> ou curs</w:t>
      </w:r>
      <w:r w:rsidR="00800892">
        <w:rPr>
          <w:rFonts w:ascii="Times New Roman" w:hAnsi="Times New Roman" w:cs="Times New Roman"/>
          <w:color w:val="000000" w:themeColor="text1"/>
          <w:sz w:val="24"/>
        </w:rPr>
        <w:t>istas</w:t>
      </w:r>
      <w:r w:rsidR="009B48C7" w:rsidRPr="00EC090A">
        <w:rPr>
          <w:rFonts w:ascii="Times New Roman" w:hAnsi="Times New Roman" w:cs="Times New Roman"/>
          <w:color w:val="000000" w:themeColor="text1"/>
          <w:sz w:val="24"/>
        </w:rPr>
        <w:t xml:space="preserve"> técnicos</w:t>
      </w:r>
      <w:r w:rsidR="00821B7D" w:rsidRPr="00EC090A">
        <w:rPr>
          <w:rFonts w:ascii="Times New Roman" w:hAnsi="Times New Roman" w:cs="Times New Roman"/>
          <w:color w:val="000000" w:themeColor="text1"/>
          <w:sz w:val="24"/>
        </w:rPr>
        <w:t>,</w:t>
      </w:r>
      <w:r w:rsidR="00787B98" w:rsidRPr="00EC090A">
        <w:rPr>
          <w:rFonts w:ascii="Times New Roman" w:hAnsi="Times New Roman" w:cs="Times New Roman"/>
          <w:color w:val="000000" w:themeColor="text1"/>
          <w:sz w:val="24"/>
        </w:rPr>
        <w:t xml:space="preserve"> </w:t>
      </w:r>
      <w:r w:rsidR="00821B7D" w:rsidRPr="00EC090A">
        <w:rPr>
          <w:rFonts w:ascii="Times New Roman" w:hAnsi="Times New Roman" w:cs="Times New Roman"/>
          <w:color w:val="000000" w:themeColor="text1"/>
          <w:sz w:val="24"/>
        </w:rPr>
        <w:t xml:space="preserve">conduzidos ao município de </w:t>
      </w:r>
      <w:r w:rsidR="00800892">
        <w:rPr>
          <w:rFonts w:ascii="Times New Roman" w:hAnsi="Times New Roman" w:cs="Times New Roman"/>
          <w:color w:val="000000" w:themeColor="text1"/>
          <w:sz w:val="24"/>
        </w:rPr>
        <w:t>Serra Talhada</w:t>
      </w:r>
      <w:r w:rsidR="00677E67" w:rsidRPr="00EC090A">
        <w:rPr>
          <w:rFonts w:ascii="Times New Roman" w:hAnsi="Times New Roman" w:cs="Times New Roman"/>
          <w:color w:val="000000" w:themeColor="text1"/>
          <w:sz w:val="24"/>
        </w:rPr>
        <w:t>/PE</w:t>
      </w:r>
      <w:r w:rsidR="00821B7D" w:rsidRPr="00EC090A">
        <w:rPr>
          <w:rFonts w:ascii="Times New Roman" w:hAnsi="Times New Roman" w:cs="Times New Roman"/>
          <w:color w:val="000000" w:themeColor="text1"/>
          <w:sz w:val="24"/>
        </w:rPr>
        <w:t>.</w:t>
      </w:r>
    </w:p>
    <w:p w14:paraId="23E4AA00" w14:textId="4E6EE155" w:rsidR="0098355D" w:rsidRPr="00EC090A" w:rsidRDefault="00716F33" w:rsidP="00876B8B">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3.</w:t>
      </w:r>
      <w:r w:rsidR="003C50C5">
        <w:rPr>
          <w:rFonts w:ascii="Times New Roman" w:hAnsi="Times New Roman" w:cs="Times New Roman"/>
          <w:color w:val="000000" w:themeColor="text1"/>
          <w:sz w:val="24"/>
        </w:rPr>
        <w:t>10</w:t>
      </w:r>
      <w:r>
        <w:rPr>
          <w:rFonts w:ascii="Times New Roman" w:hAnsi="Times New Roman" w:cs="Times New Roman"/>
          <w:color w:val="000000" w:themeColor="text1"/>
          <w:sz w:val="24"/>
        </w:rPr>
        <w:t xml:space="preserve">. </w:t>
      </w:r>
      <w:r w:rsidR="0098355D" w:rsidRPr="00EC090A">
        <w:rPr>
          <w:rFonts w:ascii="Times New Roman" w:hAnsi="Times New Roman" w:cs="Times New Roman"/>
          <w:color w:val="000000" w:themeColor="text1"/>
          <w:sz w:val="24"/>
        </w:rPr>
        <w:t xml:space="preserve">Concernente as unidades de ensino de competência do Município, são atendidas </w:t>
      </w:r>
      <w:r w:rsidR="00800892">
        <w:rPr>
          <w:rFonts w:ascii="Times New Roman" w:hAnsi="Times New Roman" w:cs="Times New Roman"/>
          <w:color w:val="000000" w:themeColor="text1"/>
          <w:sz w:val="24"/>
        </w:rPr>
        <w:t>06</w:t>
      </w:r>
      <w:r w:rsidR="0098355D" w:rsidRPr="00EC090A">
        <w:rPr>
          <w:rFonts w:ascii="Times New Roman" w:hAnsi="Times New Roman" w:cs="Times New Roman"/>
          <w:color w:val="000000" w:themeColor="text1"/>
          <w:sz w:val="24"/>
        </w:rPr>
        <w:t xml:space="preserve"> (</w:t>
      </w:r>
      <w:r w:rsidR="00800892">
        <w:rPr>
          <w:rFonts w:ascii="Times New Roman" w:hAnsi="Times New Roman" w:cs="Times New Roman"/>
          <w:i/>
          <w:color w:val="000000" w:themeColor="text1"/>
          <w:sz w:val="24"/>
        </w:rPr>
        <w:t>seis</w:t>
      </w:r>
      <w:r w:rsidR="0098355D" w:rsidRPr="00EC090A">
        <w:rPr>
          <w:rFonts w:ascii="Times New Roman" w:hAnsi="Times New Roman" w:cs="Times New Roman"/>
          <w:color w:val="000000" w:themeColor="text1"/>
          <w:sz w:val="24"/>
        </w:rPr>
        <w:t xml:space="preserve">) escolas, com um público diário de </w:t>
      </w:r>
      <w:r w:rsidR="00800892">
        <w:rPr>
          <w:rFonts w:ascii="Times New Roman" w:hAnsi="Times New Roman" w:cs="Times New Roman"/>
          <w:color w:val="000000" w:themeColor="text1"/>
          <w:sz w:val="24"/>
        </w:rPr>
        <w:t>968</w:t>
      </w:r>
      <w:r w:rsidR="0098355D" w:rsidRPr="00EC090A">
        <w:rPr>
          <w:rFonts w:ascii="Times New Roman" w:hAnsi="Times New Roman" w:cs="Times New Roman"/>
          <w:color w:val="000000" w:themeColor="text1"/>
          <w:sz w:val="24"/>
        </w:rPr>
        <w:t xml:space="preserve"> (</w:t>
      </w:r>
      <w:r w:rsidR="00800892">
        <w:rPr>
          <w:rFonts w:ascii="Times New Roman" w:hAnsi="Times New Roman" w:cs="Times New Roman"/>
          <w:i/>
          <w:color w:val="000000" w:themeColor="text1"/>
          <w:sz w:val="24"/>
        </w:rPr>
        <w:t>novecentos e sess</w:t>
      </w:r>
      <w:r w:rsidR="00BA2B27" w:rsidRPr="00EC090A">
        <w:rPr>
          <w:rFonts w:ascii="Times New Roman" w:hAnsi="Times New Roman" w:cs="Times New Roman"/>
          <w:i/>
          <w:color w:val="000000" w:themeColor="text1"/>
          <w:sz w:val="24"/>
        </w:rPr>
        <w:t>enta e oito</w:t>
      </w:r>
      <w:r w:rsidR="0098355D" w:rsidRPr="00EC090A">
        <w:rPr>
          <w:rFonts w:ascii="Times New Roman" w:hAnsi="Times New Roman" w:cs="Times New Roman"/>
          <w:color w:val="000000" w:themeColor="text1"/>
          <w:sz w:val="24"/>
        </w:rPr>
        <w:t xml:space="preserve">) alunos, distribuídos nos três turnos de funcionamento. Sendo, </w:t>
      </w:r>
      <w:r w:rsidR="00800892">
        <w:rPr>
          <w:rFonts w:ascii="Times New Roman" w:hAnsi="Times New Roman" w:cs="Times New Roman"/>
          <w:color w:val="000000" w:themeColor="text1"/>
          <w:sz w:val="24"/>
        </w:rPr>
        <w:t>656</w:t>
      </w:r>
      <w:r w:rsidR="0098355D" w:rsidRPr="00EC090A">
        <w:rPr>
          <w:rFonts w:ascii="Times New Roman" w:hAnsi="Times New Roman" w:cs="Times New Roman"/>
          <w:color w:val="000000" w:themeColor="text1"/>
          <w:sz w:val="24"/>
        </w:rPr>
        <w:t xml:space="preserve"> (</w:t>
      </w:r>
      <w:r w:rsidR="00800892">
        <w:rPr>
          <w:rFonts w:ascii="Times New Roman" w:hAnsi="Times New Roman" w:cs="Times New Roman"/>
          <w:i/>
          <w:color w:val="000000" w:themeColor="text1"/>
          <w:sz w:val="24"/>
        </w:rPr>
        <w:t>seiscentos e cinquenta</w:t>
      </w:r>
      <w:r w:rsidR="005B1890" w:rsidRPr="00EC090A">
        <w:rPr>
          <w:rFonts w:ascii="Times New Roman" w:hAnsi="Times New Roman" w:cs="Times New Roman"/>
          <w:i/>
          <w:color w:val="000000" w:themeColor="text1"/>
          <w:sz w:val="24"/>
        </w:rPr>
        <w:t xml:space="preserve"> e seis</w:t>
      </w:r>
      <w:r w:rsidR="0098355D" w:rsidRPr="00EC090A">
        <w:rPr>
          <w:rFonts w:ascii="Times New Roman" w:hAnsi="Times New Roman" w:cs="Times New Roman"/>
          <w:color w:val="000000" w:themeColor="text1"/>
          <w:sz w:val="24"/>
        </w:rPr>
        <w:t xml:space="preserve">) no turno da manhã; </w:t>
      </w:r>
      <w:r w:rsidR="00800892">
        <w:rPr>
          <w:rFonts w:ascii="Times New Roman" w:hAnsi="Times New Roman" w:cs="Times New Roman"/>
          <w:color w:val="000000" w:themeColor="text1"/>
          <w:sz w:val="24"/>
        </w:rPr>
        <w:t>286</w:t>
      </w:r>
      <w:r w:rsidR="0098355D" w:rsidRPr="00EC090A">
        <w:rPr>
          <w:rFonts w:ascii="Times New Roman" w:hAnsi="Times New Roman" w:cs="Times New Roman"/>
          <w:color w:val="000000" w:themeColor="text1"/>
          <w:sz w:val="24"/>
        </w:rPr>
        <w:t xml:space="preserve"> (</w:t>
      </w:r>
      <w:r w:rsidR="00800892">
        <w:rPr>
          <w:rFonts w:ascii="Times New Roman" w:hAnsi="Times New Roman" w:cs="Times New Roman"/>
          <w:i/>
          <w:color w:val="000000" w:themeColor="text1"/>
          <w:sz w:val="24"/>
        </w:rPr>
        <w:t>duz</w:t>
      </w:r>
      <w:r w:rsidR="00300D70" w:rsidRPr="00EC090A">
        <w:rPr>
          <w:rFonts w:ascii="Times New Roman" w:hAnsi="Times New Roman" w:cs="Times New Roman"/>
          <w:i/>
          <w:color w:val="000000" w:themeColor="text1"/>
          <w:sz w:val="24"/>
        </w:rPr>
        <w:t xml:space="preserve">entos e </w:t>
      </w:r>
      <w:r w:rsidR="00800892">
        <w:rPr>
          <w:rFonts w:ascii="Times New Roman" w:hAnsi="Times New Roman" w:cs="Times New Roman"/>
          <w:i/>
          <w:color w:val="000000" w:themeColor="text1"/>
          <w:sz w:val="24"/>
        </w:rPr>
        <w:t>oit</w:t>
      </w:r>
      <w:r w:rsidR="005B1890" w:rsidRPr="00EC090A">
        <w:rPr>
          <w:rFonts w:ascii="Times New Roman" w:hAnsi="Times New Roman" w:cs="Times New Roman"/>
          <w:i/>
          <w:color w:val="000000" w:themeColor="text1"/>
          <w:sz w:val="24"/>
        </w:rPr>
        <w:t xml:space="preserve">enta e </w:t>
      </w:r>
      <w:r w:rsidR="00800892">
        <w:rPr>
          <w:rFonts w:ascii="Times New Roman" w:hAnsi="Times New Roman" w:cs="Times New Roman"/>
          <w:i/>
          <w:color w:val="000000" w:themeColor="text1"/>
          <w:sz w:val="24"/>
        </w:rPr>
        <w:t>seis</w:t>
      </w:r>
      <w:r w:rsidR="0098355D" w:rsidRPr="00EC090A">
        <w:rPr>
          <w:rFonts w:ascii="Times New Roman" w:hAnsi="Times New Roman" w:cs="Times New Roman"/>
          <w:color w:val="000000" w:themeColor="text1"/>
          <w:sz w:val="24"/>
        </w:rPr>
        <w:t xml:space="preserve">) </w:t>
      </w:r>
      <w:proofErr w:type="spellStart"/>
      <w:r w:rsidR="0098355D" w:rsidRPr="00EC090A">
        <w:rPr>
          <w:rFonts w:ascii="Times New Roman" w:hAnsi="Times New Roman" w:cs="Times New Roman"/>
          <w:color w:val="000000" w:themeColor="text1"/>
          <w:sz w:val="24"/>
        </w:rPr>
        <w:t>a</w:t>
      </w:r>
      <w:proofErr w:type="spellEnd"/>
      <w:r w:rsidR="0098355D" w:rsidRPr="00EC090A">
        <w:rPr>
          <w:rFonts w:ascii="Times New Roman" w:hAnsi="Times New Roman" w:cs="Times New Roman"/>
          <w:color w:val="000000" w:themeColor="text1"/>
          <w:sz w:val="24"/>
        </w:rPr>
        <w:t xml:space="preserve"> tarde; e, </w:t>
      </w:r>
      <w:r w:rsidR="00800892">
        <w:rPr>
          <w:rFonts w:ascii="Times New Roman" w:hAnsi="Times New Roman" w:cs="Times New Roman"/>
          <w:color w:val="000000" w:themeColor="text1"/>
          <w:sz w:val="24"/>
        </w:rPr>
        <w:t>26</w:t>
      </w:r>
      <w:r w:rsidR="0098355D" w:rsidRPr="00EC090A">
        <w:rPr>
          <w:rFonts w:ascii="Times New Roman" w:hAnsi="Times New Roman" w:cs="Times New Roman"/>
          <w:color w:val="000000" w:themeColor="text1"/>
          <w:sz w:val="24"/>
        </w:rPr>
        <w:t xml:space="preserve"> (</w:t>
      </w:r>
      <w:r w:rsidR="00800892">
        <w:rPr>
          <w:rFonts w:ascii="Times New Roman" w:hAnsi="Times New Roman" w:cs="Times New Roman"/>
          <w:i/>
          <w:color w:val="000000" w:themeColor="text1"/>
          <w:sz w:val="24"/>
        </w:rPr>
        <w:t>vinte e seis</w:t>
      </w:r>
      <w:r w:rsidR="0098355D" w:rsidRPr="00EC090A">
        <w:rPr>
          <w:rFonts w:ascii="Times New Roman" w:hAnsi="Times New Roman" w:cs="Times New Roman"/>
          <w:color w:val="000000" w:themeColor="text1"/>
          <w:sz w:val="24"/>
        </w:rPr>
        <w:t xml:space="preserve">) </w:t>
      </w:r>
      <w:r w:rsidR="00600D07" w:rsidRPr="00EC090A">
        <w:rPr>
          <w:rFonts w:ascii="Times New Roman" w:hAnsi="Times New Roman" w:cs="Times New Roman"/>
          <w:color w:val="000000" w:themeColor="text1"/>
          <w:sz w:val="24"/>
        </w:rPr>
        <w:t xml:space="preserve">dos que </w:t>
      </w:r>
      <w:r w:rsidR="0098355D" w:rsidRPr="00EC090A">
        <w:rPr>
          <w:rFonts w:ascii="Times New Roman" w:hAnsi="Times New Roman" w:cs="Times New Roman"/>
          <w:color w:val="000000" w:themeColor="text1"/>
          <w:sz w:val="24"/>
        </w:rPr>
        <w:t>frequentam as escolas no período noturno.</w:t>
      </w:r>
    </w:p>
    <w:p w14:paraId="7CB4650F" w14:textId="618D77F3" w:rsidR="0091293F" w:rsidRPr="00EC090A" w:rsidRDefault="00716F33" w:rsidP="00BE720E">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3.</w:t>
      </w:r>
      <w:r w:rsidR="003C50C5">
        <w:rPr>
          <w:rFonts w:ascii="Times New Roman" w:hAnsi="Times New Roman" w:cs="Times New Roman"/>
          <w:color w:val="000000" w:themeColor="text1"/>
          <w:sz w:val="24"/>
        </w:rPr>
        <w:t>11</w:t>
      </w:r>
      <w:r>
        <w:rPr>
          <w:rFonts w:ascii="Times New Roman" w:hAnsi="Times New Roman" w:cs="Times New Roman"/>
          <w:color w:val="000000" w:themeColor="text1"/>
          <w:sz w:val="24"/>
        </w:rPr>
        <w:t>.</w:t>
      </w:r>
      <w:r w:rsidR="003C50C5">
        <w:rPr>
          <w:rFonts w:ascii="Times New Roman" w:hAnsi="Times New Roman" w:cs="Times New Roman"/>
          <w:color w:val="000000" w:themeColor="text1"/>
          <w:sz w:val="24"/>
        </w:rPr>
        <w:t xml:space="preserve"> </w:t>
      </w:r>
      <w:r w:rsidR="0091293F" w:rsidRPr="00EC090A">
        <w:rPr>
          <w:rFonts w:ascii="Times New Roman" w:hAnsi="Times New Roman" w:cs="Times New Roman"/>
          <w:color w:val="000000" w:themeColor="text1"/>
          <w:sz w:val="24"/>
        </w:rPr>
        <w:t xml:space="preserve">Conforme informações já prestadas, de competência do Estado, são atendidas </w:t>
      </w:r>
      <w:r w:rsidR="00800892">
        <w:rPr>
          <w:rFonts w:ascii="Times New Roman" w:hAnsi="Times New Roman" w:cs="Times New Roman"/>
          <w:color w:val="000000" w:themeColor="text1"/>
          <w:sz w:val="24"/>
        </w:rPr>
        <w:t>2</w:t>
      </w:r>
      <w:r w:rsidR="0091293F" w:rsidRPr="00EC090A">
        <w:rPr>
          <w:rFonts w:ascii="Times New Roman" w:hAnsi="Times New Roman" w:cs="Times New Roman"/>
          <w:color w:val="000000" w:themeColor="text1"/>
          <w:sz w:val="24"/>
        </w:rPr>
        <w:t xml:space="preserve"> (</w:t>
      </w:r>
      <w:r w:rsidR="00800892">
        <w:rPr>
          <w:rFonts w:ascii="Times New Roman" w:hAnsi="Times New Roman" w:cs="Times New Roman"/>
          <w:i/>
          <w:color w:val="000000" w:themeColor="text1"/>
          <w:sz w:val="24"/>
        </w:rPr>
        <w:t>dua</w:t>
      </w:r>
      <w:r w:rsidR="003212B7" w:rsidRPr="00EC090A">
        <w:rPr>
          <w:rFonts w:ascii="Times New Roman" w:hAnsi="Times New Roman" w:cs="Times New Roman"/>
          <w:i/>
          <w:color w:val="000000" w:themeColor="text1"/>
          <w:sz w:val="24"/>
        </w:rPr>
        <w:t>s</w:t>
      </w:r>
      <w:r w:rsidR="0091293F" w:rsidRPr="00EC090A">
        <w:rPr>
          <w:rFonts w:ascii="Times New Roman" w:hAnsi="Times New Roman" w:cs="Times New Roman"/>
          <w:color w:val="000000" w:themeColor="text1"/>
          <w:sz w:val="24"/>
        </w:rPr>
        <w:t xml:space="preserve">) unidades educacionais, com um público diário de </w:t>
      </w:r>
      <w:r w:rsidR="003802D3">
        <w:rPr>
          <w:rFonts w:ascii="Times New Roman" w:hAnsi="Times New Roman" w:cs="Times New Roman"/>
          <w:color w:val="000000" w:themeColor="text1"/>
          <w:sz w:val="24"/>
        </w:rPr>
        <w:t>421</w:t>
      </w:r>
      <w:r w:rsidR="0091293F" w:rsidRPr="00EC090A">
        <w:rPr>
          <w:rFonts w:ascii="Times New Roman" w:hAnsi="Times New Roman" w:cs="Times New Roman"/>
          <w:color w:val="000000" w:themeColor="text1"/>
          <w:sz w:val="24"/>
        </w:rPr>
        <w:t xml:space="preserve"> (</w:t>
      </w:r>
      <w:r w:rsidR="003802D3">
        <w:rPr>
          <w:rFonts w:ascii="Times New Roman" w:hAnsi="Times New Roman" w:cs="Times New Roman"/>
          <w:i/>
          <w:color w:val="000000" w:themeColor="text1"/>
          <w:sz w:val="24"/>
        </w:rPr>
        <w:t>quatroc</w:t>
      </w:r>
      <w:r w:rsidR="00C927E9" w:rsidRPr="00EC090A">
        <w:rPr>
          <w:rFonts w:ascii="Times New Roman" w:hAnsi="Times New Roman" w:cs="Times New Roman"/>
          <w:i/>
          <w:color w:val="000000" w:themeColor="text1"/>
          <w:sz w:val="24"/>
        </w:rPr>
        <w:t xml:space="preserve">entos e </w:t>
      </w:r>
      <w:r w:rsidR="003802D3">
        <w:rPr>
          <w:rFonts w:ascii="Times New Roman" w:hAnsi="Times New Roman" w:cs="Times New Roman"/>
          <w:i/>
          <w:color w:val="000000" w:themeColor="text1"/>
          <w:sz w:val="24"/>
        </w:rPr>
        <w:t>vinte e um</w:t>
      </w:r>
      <w:r w:rsidR="0091293F" w:rsidRPr="00EC090A">
        <w:rPr>
          <w:rFonts w:ascii="Times New Roman" w:hAnsi="Times New Roman" w:cs="Times New Roman"/>
          <w:color w:val="000000" w:themeColor="text1"/>
          <w:sz w:val="24"/>
        </w:rPr>
        <w:t xml:space="preserve">) alunos, distribuídos nos </w:t>
      </w:r>
      <w:r w:rsidR="00642510">
        <w:rPr>
          <w:rFonts w:ascii="Times New Roman" w:hAnsi="Times New Roman" w:cs="Times New Roman"/>
          <w:color w:val="000000" w:themeColor="text1"/>
          <w:sz w:val="24"/>
        </w:rPr>
        <w:t>dois</w:t>
      </w:r>
      <w:r w:rsidR="0091293F" w:rsidRPr="00EC090A">
        <w:rPr>
          <w:rFonts w:ascii="Times New Roman" w:hAnsi="Times New Roman" w:cs="Times New Roman"/>
          <w:color w:val="000000" w:themeColor="text1"/>
          <w:sz w:val="24"/>
        </w:rPr>
        <w:t xml:space="preserve"> turnos de funcionamento. Sendo, </w:t>
      </w:r>
      <w:r w:rsidR="003802D3">
        <w:rPr>
          <w:rFonts w:ascii="Times New Roman" w:hAnsi="Times New Roman" w:cs="Times New Roman"/>
          <w:color w:val="000000" w:themeColor="text1"/>
          <w:sz w:val="24"/>
        </w:rPr>
        <w:t>349</w:t>
      </w:r>
      <w:r w:rsidR="0091293F" w:rsidRPr="00EC090A">
        <w:rPr>
          <w:rFonts w:ascii="Times New Roman" w:hAnsi="Times New Roman" w:cs="Times New Roman"/>
          <w:color w:val="000000" w:themeColor="text1"/>
          <w:sz w:val="24"/>
        </w:rPr>
        <w:t xml:space="preserve"> (</w:t>
      </w:r>
      <w:proofErr w:type="spellStart"/>
      <w:r w:rsidR="003802D3">
        <w:rPr>
          <w:rFonts w:ascii="Times New Roman" w:hAnsi="Times New Roman" w:cs="Times New Roman"/>
          <w:i/>
          <w:color w:val="000000" w:themeColor="text1"/>
          <w:sz w:val="24"/>
        </w:rPr>
        <w:t>treze</w:t>
      </w:r>
      <w:r w:rsidR="00A71252" w:rsidRPr="00EC090A">
        <w:rPr>
          <w:rFonts w:ascii="Times New Roman" w:hAnsi="Times New Roman" w:cs="Times New Roman"/>
          <w:i/>
          <w:color w:val="000000" w:themeColor="text1"/>
          <w:sz w:val="24"/>
        </w:rPr>
        <w:t>entos</w:t>
      </w:r>
      <w:proofErr w:type="spellEnd"/>
      <w:r w:rsidR="00A71252" w:rsidRPr="00EC090A">
        <w:rPr>
          <w:rFonts w:ascii="Times New Roman" w:hAnsi="Times New Roman" w:cs="Times New Roman"/>
          <w:i/>
          <w:color w:val="000000" w:themeColor="text1"/>
          <w:sz w:val="24"/>
        </w:rPr>
        <w:t xml:space="preserve"> e </w:t>
      </w:r>
      <w:r w:rsidR="003212B7" w:rsidRPr="00EC090A">
        <w:rPr>
          <w:rFonts w:ascii="Times New Roman" w:hAnsi="Times New Roman" w:cs="Times New Roman"/>
          <w:i/>
          <w:color w:val="000000" w:themeColor="text1"/>
          <w:sz w:val="24"/>
        </w:rPr>
        <w:t xml:space="preserve">quarenta e </w:t>
      </w:r>
      <w:r w:rsidR="003802D3">
        <w:rPr>
          <w:rFonts w:ascii="Times New Roman" w:hAnsi="Times New Roman" w:cs="Times New Roman"/>
          <w:i/>
          <w:color w:val="000000" w:themeColor="text1"/>
          <w:sz w:val="24"/>
        </w:rPr>
        <w:t>nov</w:t>
      </w:r>
      <w:r w:rsidR="003212B7" w:rsidRPr="00EC090A">
        <w:rPr>
          <w:rFonts w:ascii="Times New Roman" w:hAnsi="Times New Roman" w:cs="Times New Roman"/>
          <w:i/>
          <w:color w:val="000000" w:themeColor="text1"/>
          <w:sz w:val="24"/>
        </w:rPr>
        <w:t>e</w:t>
      </w:r>
      <w:r w:rsidR="0091293F" w:rsidRPr="00EC090A">
        <w:rPr>
          <w:rFonts w:ascii="Times New Roman" w:hAnsi="Times New Roman" w:cs="Times New Roman"/>
          <w:color w:val="000000" w:themeColor="text1"/>
          <w:sz w:val="24"/>
        </w:rPr>
        <w:t>) no turno da manhã;</w:t>
      </w:r>
      <w:r w:rsidR="003802D3">
        <w:rPr>
          <w:rFonts w:ascii="Times New Roman" w:hAnsi="Times New Roman" w:cs="Times New Roman"/>
          <w:color w:val="000000" w:themeColor="text1"/>
          <w:sz w:val="24"/>
        </w:rPr>
        <w:t xml:space="preserve"> e, 72</w:t>
      </w:r>
      <w:r w:rsidR="0091293F" w:rsidRPr="00EC090A">
        <w:rPr>
          <w:rFonts w:ascii="Times New Roman" w:hAnsi="Times New Roman" w:cs="Times New Roman"/>
          <w:color w:val="000000" w:themeColor="text1"/>
          <w:sz w:val="24"/>
        </w:rPr>
        <w:t xml:space="preserve"> (</w:t>
      </w:r>
      <w:r w:rsidR="003802D3">
        <w:rPr>
          <w:rFonts w:ascii="Times New Roman" w:hAnsi="Times New Roman" w:cs="Times New Roman"/>
          <w:i/>
          <w:color w:val="000000" w:themeColor="text1"/>
          <w:sz w:val="24"/>
        </w:rPr>
        <w:t>setenta e dois</w:t>
      </w:r>
      <w:r w:rsidR="0091293F" w:rsidRPr="00EC090A">
        <w:rPr>
          <w:rFonts w:ascii="Times New Roman" w:hAnsi="Times New Roman" w:cs="Times New Roman"/>
          <w:color w:val="000000" w:themeColor="text1"/>
          <w:sz w:val="24"/>
        </w:rPr>
        <w:t>) a tarde.</w:t>
      </w:r>
    </w:p>
    <w:p w14:paraId="02657D37" w14:textId="4753DB79" w:rsidR="00D739CC" w:rsidRPr="00876B8B" w:rsidRDefault="00716F33" w:rsidP="00876B8B">
      <w:pPr>
        <w:suppressAutoHyphens/>
        <w:spacing w:after="120" w:line="240" w:lineRule="auto"/>
        <w:ind w:firstLine="1134"/>
        <w:jc w:val="both"/>
        <w:rPr>
          <w:rFonts w:ascii="Times New Roman" w:hAnsi="Times New Roman" w:cs="Times New Roman"/>
          <w:color w:val="000000" w:themeColor="text1"/>
          <w:sz w:val="24"/>
        </w:rPr>
      </w:pPr>
      <w:r w:rsidRPr="00876B8B">
        <w:rPr>
          <w:rFonts w:ascii="Times New Roman" w:hAnsi="Times New Roman" w:cs="Times New Roman"/>
          <w:color w:val="000000" w:themeColor="text1"/>
          <w:sz w:val="24"/>
        </w:rPr>
        <w:t>3.1</w:t>
      </w:r>
      <w:r w:rsidR="003C50C5" w:rsidRPr="00876B8B">
        <w:rPr>
          <w:rFonts w:ascii="Times New Roman" w:hAnsi="Times New Roman" w:cs="Times New Roman"/>
          <w:color w:val="000000" w:themeColor="text1"/>
          <w:sz w:val="24"/>
        </w:rPr>
        <w:t>2</w:t>
      </w:r>
      <w:r w:rsidRPr="00876B8B">
        <w:rPr>
          <w:rFonts w:ascii="Times New Roman" w:hAnsi="Times New Roman" w:cs="Times New Roman"/>
          <w:color w:val="000000" w:themeColor="text1"/>
          <w:sz w:val="24"/>
        </w:rPr>
        <w:t xml:space="preserve">. </w:t>
      </w:r>
      <w:r w:rsidR="00D72501" w:rsidRPr="00876B8B">
        <w:rPr>
          <w:rFonts w:ascii="Times New Roman" w:hAnsi="Times New Roman" w:cs="Times New Roman"/>
          <w:color w:val="000000" w:themeColor="text1"/>
          <w:sz w:val="24"/>
        </w:rPr>
        <w:t xml:space="preserve">Com relação </w:t>
      </w:r>
      <w:r w:rsidR="00926F3B" w:rsidRPr="00876B8B">
        <w:rPr>
          <w:rFonts w:ascii="Times New Roman" w:hAnsi="Times New Roman" w:cs="Times New Roman"/>
          <w:color w:val="000000" w:themeColor="text1"/>
          <w:sz w:val="24"/>
        </w:rPr>
        <w:t>aos percursos</w:t>
      </w:r>
      <w:r w:rsidR="00D72501" w:rsidRPr="00876B8B">
        <w:rPr>
          <w:rFonts w:ascii="Times New Roman" w:hAnsi="Times New Roman" w:cs="Times New Roman"/>
          <w:color w:val="000000" w:themeColor="text1"/>
          <w:sz w:val="24"/>
        </w:rPr>
        <w:t xml:space="preserve">, </w:t>
      </w:r>
      <w:r w:rsidR="00E34F3C" w:rsidRPr="00876B8B">
        <w:rPr>
          <w:rFonts w:ascii="Times New Roman" w:hAnsi="Times New Roman" w:cs="Times New Roman"/>
          <w:color w:val="000000" w:themeColor="text1"/>
          <w:sz w:val="24"/>
        </w:rPr>
        <w:t xml:space="preserve">os resultados </w:t>
      </w:r>
      <w:r w:rsidR="00A34333" w:rsidRPr="00876B8B">
        <w:rPr>
          <w:rFonts w:ascii="Times New Roman" w:hAnsi="Times New Roman" w:cs="Times New Roman"/>
          <w:color w:val="000000" w:themeColor="text1"/>
          <w:sz w:val="24"/>
        </w:rPr>
        <w:t>d</w:t>
      </w:r>
      <w:r w:rsidR="00E34F3C" w:rsidRPr="00876B8B">
        <w:rPr>
          <w:rFonts w:ascii="Times New Roman" w:hAnsi="Times New Roman" w:cs="Times New Roman"/>
          <w:color w:val="000000" w:themeColor="text1"/>
          <w:sz w:val="24"/>
        </w:rPr>
        <w:t>o trabalho de georreferenciamento,</w:t>
      </w:r>
      <w:r w:rsidR="00AF7B7A" w:rsidRPr="00876B8B">
        <w:rPr>
          <w:rFonts w:ascii="Times New Roman" w:hAnsi="Times New Roman" w:cs="Times New Roman"/>
          <w:color w:val="000000" w:themeColor="text1"/>
          <w:sz w:val="24"/>
        </w:rPr>
        <w:t xml:space="preserve"> demonstram que o somatório total das</w:t>
      </w:r>
      <w:r w:rsidR="001F549D" w:rsidRPr="00876B8B">
        <w:rPr>
          <w:rFonts w:ascii="Times New Roman" w:hAnsi="Times New Roman" w:cs="Times New Roman"/>
          <w:color w:val="000000" w:themeColor="text1"/>
          <w:sz w:val="24"/>
        </w:rPr>
        <w:t xml:space="preserve"> distâncias percorridas</w:t>
      </w:r>
      <w:r w:rsidR="007D3F5C" w:rsidRPr="00876B8B">
        <w:rPr>
          <w:rFonts w:ascii="Times New Roman" w:hAnsi="Times New Roman" w:cs="Times New Roman"/>
          <w:color w:val="000000" w:themeColor="text1"/>
          <w:sz w:val="24"/>
        </w:rPr>
        <w:t xml:space="preserve">, </w:t>
      </w:r>
      <w:r w:rsidR="001723E5" w:rsidRPr="00876B8B">
        <w:rPr>
          <w:rFonts w:ascii="Times New Roman" w:hAnsi="Times New Roman" w:cs="Times New Roman"/>
          <w:color w:val="000000" w:themeColor="text1"/>
          <w:sz w:val="24"/>
        </w:rPr>
        <w:t>p</w:t>
      </w:r>
      <w:r w:rsidR="007D3F5C" w:rsidRPr="00876B8B">
        <w:rPr>
          <w:rFonts w:ascii="Times New Roman" w:hAnsi="Times New Roman" w:cs="Times New Roman"/>
          <w:color w:val="000000" w:themeColor="text1"/>
          <w:sz w:val="24"/>
        </w:rPr>
        <w:t>or todo o</w:t>
      </w:r>
      <w:r w:rsidR="001F549D" w:rsidRPr="00876B8B">
        <w:rPr>
          <w:rFonts w:ascii="Times New Roman" w:hAnsi="Times New Roman" w:cs="Times New Roman"/>
          <w:color w:val="000000" w:themeColor="text1"/>
          <w:sz w:val="24"/>
        </w:rPr>
        <w:t xml:space="preserve"> </w:t>
      </w:r>
      <w:r w:rsidR="007D3F5C" w:rsidRPr="00876B8B">
        <w:rPr>
          <w:rFonts w:ascii="Times New Roman" w:hAnsi="Times New Roman" w:cs="Times New Roman"/>
          <w:color w:val="000000" w:themeColor="text1"/>
          <w:sz w:val="24"/>
        </w:rPr>
        <w:t>sistema de transporte escolar</w:t>
      </w:r>
      <w:r w:rsidR="00DE5483" w:rsidRPr="00876B8B">
        <w:rPr>
          <w:rFonts w:ascii="Times New Roman" w:hAnsi="Times New Roman" w:cs="Times New Roman"/>
          <w:color w:val="000000" w:themeColor="text1"/>
          <w:sz w:val="24"/>
        </w:rPr>
        <w:t xml:space="preserve">, </w:t>
      </w:r>
      <w:r w:rsidR="007D3F5C" w:rsidRPr="00876B8B">
        <w:rPr>
          <w:rFonts w:ascii="Times New Roman" w:hAnsi="Times New Roman" w:cs="Times New Roman"/>
          <w:color w:val="000000" w:themeColor="text1"/>
          <w:sz w:val="24"/>
        </w:rPr>
        <w:t xml:space="preserve">compreende um total de </w:t>
      </w:r>
      <w:r w:rsidR="00D739CC" w:rsidRPr="00876B8B">
        <w:rPr>
          <w:rFonts w:ascii="Times New Roman" w:hAnsi="Times New Roman" w:cs="Times New Roman"/>
          <w:color w:val="000000" w:themeColor="text1"/>
          <w:sz w:val="24"/>
        </w:rPr>
        <w:t>912,82</w:t>
      </w:r>
      <w:r w:rsidR="00A33A1E" w:rsidRPr="00876B8B">
        <w:rPr>
          <w:rFonts w:ascii="Times New Roman" w:hAnsi="Times New Roman" w:cs="Times New Roman"/>
          <w:color w:val="000000" w:themeColor="text1"/>
          <w:sz w:val="24"/>
        </w:rPr>
        <w:t xml:space="preserve"> </w:t>
      </w:r>
      <w:r w:rsidR="004A4319" w:rsidRPr="00876B8B">
        <w:rPr>
          <w:rFonts w:ascii="Times New Roman" w:hAnsi="Times New Roman" w:cs="Times New Roman"/>
          <w:color w:val="000000" w:themeColor="text1"/>
          <w:sz w:val="24"/>
        </w:rPr>
        <w:t>km</w:t>
      </w:r>
      <w:r w:rsidR="000A7B3B" w:rsidRPr="00876B8B">
        <w:rPr>
          <w:rFonts w:ascii="Times New Roman" w:hAnsi="Times New Roman" w:cs="Times New Roman"/>
          <w:color w:val="000000" w:themeColor="text1"/>
          <w:sz w:val="24"/>
        </w:rPr>
        <w:t xml:space="preserve"> diários</w:t>
      </w:r>
      <w:r w:rsidR="00E34F3C" w:rsidRPr="00876B8B">
        <w:rPr>
          <w:rFonts w:ascii="Times New Roman" w:hAnsi="Times New Roman" w:cs="Times New Roman"/>
          <w:color w:val="000000" w:themeColor="text1"/>
          <w:sz w:val="24"/>
        </w:rPr>
        <w:t xml:space="preserve">. </w:t>
      </w:r>
      <w:r w:rsidR="006F3620" w:rsidRPr="00876B8B">
        <w:rPr>
          <w:rFonts w:ascii="Times New Roman" w:hAnsi="Times New Roman" w:cs="Times New Roman"/>
          <w:color w:val="000000" w:themeColor="text1"/>
          <w:sz w:val="24"/>
        </w:rPr>
        <w:t>D</w:t>
      </w:r>
      <w:r w:rsidR="00AE539E" w:rsidRPr="00876B8B">
        <w:rPr>
          <w:rFonts w:ascii="Times New Roman" w:hAnsi="Times New Roman" w:cs="Times New Roman"/>
          <w:color w:val="000000" w:themeColor="text1"/>
          <w:sz w:val="24"/>
        </w:rPr>
        <w:t>esse</w:t>
      </w:r>
      <w:r w:rsidR="006F3620" w:rsidRPr="00876B8B">
        <w:rPr>
          <w:rFonts w:ascii="Times New Roman" w:hAnsi="Times New Roman" w:cs="Times New Roman"/>
          <w:color w:val="000000" w:themeColor="text1"/>
          <w:sz w:val="24"/>
        </w:rPr>
        <w:t xml:space="preserve"> total, </w:t>
      </w:r>
      <w:r w:rsidR="001F549D" w:rsidRPr="00876B8B">
        <w:rPr>
          <w:rFonts w:ascii="Times New Roman" w:hAnsi="Times New Roman" w:cs="Times New Roman"/>
          <w:color w:val="000000" w:themeColor="text1"/>
          <w:sz w:val="24"/>
        </w:rPr>
        <w:t>cerca de</w:t>
      </w:r>
      <w:r w:rsidR="00E34F3C" w:rsidRPr="00876B8B">
        <w:rPr>
          <w:rFonts w:ascii="Times New Roman" w:hAnsi="Times New Roman" w:cs="Times New Roman"/>
          <w:color w:val="000000" w:themeColor="text1"/>
          <w:sz w:val="24"/>
        </w:rPr>
        <w:t xml:space="preserve"> </w:t>
      </w:r>
      <w:r w:rsidR="00876B8B" w:rsidRPr="00876B8B">
        <w:rPr>
          <w:rFonts w:ascii="Times New Roman" w:hAnsi="Times New Roman" w:cs="Times New Roman"/>
          <w:color w:val="000000" w:themeColor="text1"/>
          <w:sz w:val="24"/>
        </w:rPr>
        <w:t>584,24</w:t>
      </w:r>
      <w:r w:rsidR="00E34F3C" w:rsidRPr="00876B8B">
        <w:rPr>
          <w:rFonts w:ascii="Times New Roman" w:hAnsi="Times New Roman" w:cs="Times New Roman"/>
          <w:color w:val="000000" w:themeColor="text1"/>
          <w:sz w:val="24"/>
        </w:rPr>
        <w:t xml:space="preserve"> km</w:t>
      </w:r>
      <w:r w:rsidR="00DE5483" w:rsidRPr="00876B8B">
        <w:rPr>
          <w:rFonts w:ascii="Times New Roman" w:hAnsi="Times New Roman" w:cs="Times New Roman"/>
          <w:color w:val="000000" w:themeColor="text1"/>
          <w:sz w:val="24"/>
        </w:rPr>
        <w:t>,</w:t>
      </w:r>
      <w:r w:rsidR="006F3620" w:rsidRPr="00876B8B">
        <w:rPr>
          <w:rFonts w:ascii="Times New Roman" w:hAnsi="Times New Roman" w:cs="Times New Roman"/>
          <w:color w:val="000000" w:themeColor="text1"/>
          <w:sz w:val="24"/>
        </w:rPr>
        <w:t xml:space="preserve"> são percorridos</w:t>
      </w:r>
      <w:r w:rsidR="00E34F3C" w:rsidRPr="00876B8B">
        <w:rPr>
          <w:rFonts w:ascii="Times New Roman" w:hAnsi="Times New Roman" w:cs="Times New Roman"/>
          <w:color w:val="000000" w:themeColor="text1"/>
          <w:sz w:val="24"/>
        </w:rPr>
        <w:t xml:space="preserve"> </w:t>
      </w:r>
      <w:r w:rsidR="009F16F8" w:rsidRPr="00876B8B">
        <w:rPr>
          <w:rFonts w:ascii="Times New Roman" w:hAnsi="Times New Roman" w:cs="Times New Roman"/>
          <w:color w:val="000000" w:themeColor="text1"/>
          <w:sz w:val="24"/>
        </w:rPr>
        <w:t>pelo sistema de execução indireta</w:t>
      </w:r>
      <w:r w:rsidR="00496E46" w:rsidRPr="00876B8B">
        <w:rPr>
          <w:rFonts w:ascii="Times New Roman" w:hAnsi="Times New Roman" w:cs="Times New Roman"/>
          <w:color w:val="000000" w:themeColor="text1"/>
          <w:sz w:val="24"/>
        </w:rPr>
        <w:t xml:space="preserve"> e</w:t>
      </w:r>
      <w:r w:rsidR="00E34F3C" w:rsidRPr="00876B8B">
        <w:rPr>
          <w:rFonts w:ascii="Times New Roman" w:hAnsi="Times New Roman" w:cs="Times New Roman"/>
          <w:color w:val="000000" w:themeColor="text1"/>
          <w:sz w:val="24"/>
        </w:rPr>
        <w:t xml:space="preserve">, </w:t>
      </w:r>
      <w:r w:rsidR="00DE5483" w:rsidRPr="00876B8B">
        <w:rPr>
          <w:rFonts w:ascii="Times New Roman" w:hAnsi="Times New Roman" w:cs="Times New Roman"/>
          <w:color w:val="000000" w:themeColor="text1"/>
          <w:sz w:val="24"/>
        </w:rPr>
        <w:t>cerca</w:t>
      </w:r>
      <w:r w:rsidR="00E3331C" w:rsidRPr="00876B8B">
        <w:rPr>
          <w:rFonts w:ascii="Times New Roman" w:hAnsi="Times New Roman" w:cs="Times New Roman"/>
          <w:color w:val="000000" w:themeColor="text1"/>
          <w:sz w:val="24"/>
        </w:rPr>
        <w:t xml:space="preserve"> de </w:t>
      </w:r>
      <w:r w:rsidR="00876B8B" w:rsidRPr="00876B8B">
        <w:rPr>
          <w:rFonts w:ascii="Times New Roman" w:hAnsi="Times New Roman" w:cs="Times New Roman"/>
          <w:color w:val="000000" w:themeColor="text1"/>
          <w:sz w:val="24"/>
        </w:rPr>
        <w:t>328,58</w:t>
      </w:r>
      <w:r w:rsidR="00E34F3C" w:rsidRPr="00876B8B">
        <w:rPr>
          <w:rFonts w:ascii="Times New Roman" w:hAnsi="Times New Roman" w:cs="Times New Roman"/>
          <w:color w:val="000000" w:themeColor="text1"/>
          <w:sz w:val="24"/>
        </w:rPr>
        <w:t xml:space="preserve"> km</w:t>
      </w:r>
      <w:r w:rsidR="00DE5483" w:rsidRPr="00876B8B">
        <w:rPr>
          <w:rFonts w:ascii="Times New Roman" w:hAnsi="Times New Roman" w:cs="Times New Roman"/>
          <w:color w:val="000000" w:themeColor="text1"/>
          <w:sz w:val="24"/>
        </w:rPr>
        <w:t>,</w:t>
      </w:r>
      <w:r w:rsidR="00E34F3C" w:rsidRPr="00876B8B">
        <w:rPr>
          <w:rFonts w:ascii="Times New Roman" w:hAnsi="Times New Roman" w:cs="Times New Roman"/>
          <w:color w:val="000000" w:themeColor="text1"/>
          <w:sz w:val="24"/>
        </w:rPr>
        <w:t xml:space="preserve"> </w:t>
      </w:r>
      <w:r w:rsidR="00496E46" w:rsidRPr="00876B8B">
        <w:rPr>
          <w:rFonts w:ascii="Times New Roman" w:hAnsi="Times New Roman" w:cs="Times New Roman"/>
          <w:color w:val="000000" w:themeColor="text1"/>
          <w:sz w:val="24"/>
        </w:rPr>
        <w:t>são atendidos por veículos da frota própria</w:t>
      </w:r>
      <w:r w:rsidR="00DE5483" w:rsidRPr="00876B8B">
        <w:rPr>
          <w:rFonts w:ascii="Times New Roman" w:hAnsi="Times New Roman" w:cs="Times New Roman"/>
          <w:color w:val="000000" w:themeColor="text1"/>
          <w:sz w:val="24"/>
        </w:rPr>
        <w:t>.</w:t>
      </w:r>
    </w:p>
    <w:p w14:paraId="7596B477" w14:textId="35AAE95F" w:rsidR="002A6359" w:rsidRPr="00EC090A" w:rsidRDefault="00716F33" w:rsidP="00876B8B">
      <w:pPr>
        <w:suppressAutoHyphens/>
        <w:spacing w:after="120" w:line="240" w:lineRule="auto"/>
        <w:ind w:firstLine="1134"/>
        <w:jc w:val="both"/>
        <w:rPr>
          <w:rFonts w:ascii="Times New Roman" w:hAnsi="Times New Roman" w:cs="Times New Roman"/>
          <w:color w:val="000000" w:themeColor="text1"/>
          <w:sz w:val="24"/>
        </w:rPr>
      </w:pPr>
      <w:r w:rsidRPr="00876B8B">
        <w:rPr>
          <w:rFonts w:ascii="Times New Roman" w:hAnsi="Times New Roman" w:cs="Times New Roman"/>
          <w:color w:val="000000" w:themeColor="text1"/>
          <w:sz w:val="24"/>
        </w:rPr>
        <w:t>3.1</w:t>
      </w:r>
      <w:r w:rsidR="00D739CC" w:rsidRPr="00876B8B">
        <w:rPr>
          <w:rFonts w:ascii="Times New Roman" w:hAnsi="Times New Roman" w:cs="Times New Roman"/>
          <w:color w:val="000000" w:themeColor="text1"/>
          <w:sz w:val="24"/>
        </w:rPr>
        <w:t>4</w:t>
      </w:r>
      <w:r w:rsidRPr="00876B8B">
        <w:rPr>
          <w:rFonts w:ascii="Times New Roman" w:hAnsi="Times New Roman" w:cs="Times New Roman"/>
          <w:color w:val="000000" w:themeColor="text1"/>
          <w:sz w:val="24"/>
        </w:rPr>
        <w:t xml:space="preserve">. </w:t>
      </w:r>
      <w:r w:rsidR="00481F06" w:rsidRPr="00876B8B">
        <w:rPr>
          <w:rFonts w:ascii="Times New Roman" w:hAnsi="Times New Roman" w:cs="Times New Roman"/>
          <w:color w:val="000000" w:themeColor="text1"/>
          <w:sz w:val="24"/>
        </w:rPr>
        <w:t>No tocante ao tipo de pavimento, em todo o sistema</w:t>
      </w:r>
      <w:r w:rsidR="00C34925" w:rsidRPr="00876B8B">
        <w:rPr>
          <w:rFonts w:ascii="Times New Roman" w:hAnsi="Times New Roman" w:cs="Times New Roman"/>
          <w:color w:val="000000" w:themeColor="text1"/>
          <w:sz w:val="24"/>
        </w:rPr>
        <w:t>,</w:t>
      </w:r>
      <w:r w:rsidR="000A7B3B" w:rsidRPr="00876B8B">
        <w:rPr>
          <w:rFonts w:ascii="Times New Roman" w:hAnsi="Times New Roman" w:cs="Times New Roman"/>
          <w:color w:val="000000" w:themeColor="text1"/>
          <w:sz w:val="24"/>
        </w:rPr>
        <w:t xml:space="preserve"> cerca de</w:t>
      </w:r>
      <w:r w:rsidR="00481F06" w:rsidRPr="00876B8B">
        <w:rPr>
          <w:rFonts w:ascii="Times New Roman" w:hAnsi="Times New Roman" w:cs="Times New Roman"/>
          <w:color w:val="000000" w:themeColor="text1"/>
          <w:sz w:val="24"/>
        </w:rPr>
        <w:t xml:space="preserve"> </w:t>
      </w:r>
      <w:r w:rsidR="00876B8B" w:rsidRPr="00876B8B">
        <w:rPr>
          <w:rFonts w:ascii="Times New Roman" w:hAnsi="Times New Roman" w:cs="Times New Roman"/>
          <w:color w:val="000000" w:themeColor="text1"/>
          <w:sz w:val="24"/>
        </w:rPr>
        <w:t>45,12</w:t>
      </w:r>
      <w:r w:rsidR="00236196" w:rsidRPr="00876B8B">
        <w:rPr>
          <w:rFonts w:ascii="Times New Roman" w:hAnsi="Times New Roman" w:cs="Times New Roman"/>
          <w:color w:val="000000" w:themeColor="text1"/>
          <w:sz w:val="24"/>
        </w:rPr>
        <w:t xml:space="preserve"> </w:t>
      </w:r>
      <w:r w:rsidR="00135DC8" w:rsidRPr="00876B8B">
        <w:rPr>
          <w:rFonts w:ascii="Times New Roman" w:hAnsi="Times New Roman" w:cs="Times New Roman"/>
          <w:color w:val="000000" w:themeColor="text1"/>
          <w:sz w:val="24"/>
        </w:rPr>
        <w:t xml:space="preserve">% são percorridos em vias com pavimento asfáltico, </w:t>
      </w:r>
      <w:r w:rsidR="000A7B3B" w:rsidRPr="00876B8B">
        <w:rPr>
          <w:rFonts w:ascii="Times New Roman" w:hAnsi="Times New Roman" w:cs="Times New Roman"/>
          <w:color w:val="000000" w:themeColor="text1"/>
          <w:sz w:val="24"/>
        </w:rPr>
        <w:t>aproximadamente</w:t>
      </w:r>
      <w:r w:rsidR="00135DC8" w:rsidRPr="00876B8B">
        <w:rPr>
          <w:rFonts w:ascii="Times New Roman" w:hAnsi="Times New Roman" w:cs="Times New Roman"/>
          <w:color w:val="000000" w:themeColor="text1"/>
          <w:sz w:val="24"/>
        </w:rPr>
        <w:t xml:space="preserve"> </w:t>
      </w:r>
      <w:r w:rsidR="00876B8B" w:rsidRPr="00876B8B">
        <w:rPr>
          <w:rFonts w:ascii="Times New Roman" w:hAnsi="Times New Roman" w:cs="Times New Roman"/>
          <w:color w:val="000000" w:themeColor="text1"/>
          <w:sz w:val="24"/>
        </w:rPr>
        <w:t>263,62</w:t>
      </w:r>
      <w:r w:rsidR="00135DC8" w:rsidRPr="00876B8B">
        <w:rPr>
          <w:rFonts w:ascii="Times New Roman" w:hAnsi="Times New Roman" w:cs="Times New Roman"/>
          <w:color w:val="000000" w:themeColor="text1"/>
          <w:sz w:val="24"/>
        </w:rPr>
        <w:t xml:space="preserve"> km</w:t>
      </w:r>
      <w:r w:rsidR="003A7AEA" w:rsidRPr="00876B8B">
        <w:rPr>
          <w:rFonts w:ascii="Times New Roman" w:hAnsi="Times New Roman" w:cs="Times New Roman"/>
          <w:color w:val="000000" w:themeColor="text1"/>
          <w:sz w:val="24"/>
        </w:rPr>
        <w:t xml:space="preserve"> e, </w:t>
      </w:r>
      <w:r w:rsidR="00876B8B" w:rsidRPr="00876B8B">
        <w:rPr>
          <w:rFonts w:ascii="Times New Roman" w:hAnsi="Times New Roman" w:cs="Times New Roman"/>
          <w:color w:val="000000" w:themeColor="text1"/>
          <w:sz w:val="24"/>
        </w:rPr>
        <w:t>54,88</w:t>
      </w:r>
      <w:r w:rsidR="00D739CC" w:rsidRPr="00876B8B">
        <w:rPr>
          <w:rFonts w:ascii="Times New Roman" w:hAnsi="Times New Roman" w:cs="Times New Roman"/>
          <w:color w:val="000000" w:themeColor="text1"/>
          <w:sz w:val="24"/>
        </w:rPr>
        <w:t xml:space="preserve"> </w:t>
      </w:r>
      <w:r w:rsidR="003A7AEA" w:rsidRPr="00876B8B">
        <w:rPr>
          <w:rFonts w:ascii="Times New Roman" w:hAnsi="Times New Roman" w:cs="Times New Roman"/>
          <w:color w:val="000000" w:themeColor="text1"/>
          <w:sz w:val="24"/>
        </w:rPr>
        <w:t xml:space="preserve">% cerca de </w:t>
      </w:r>
      <w:r w:rsidR="00876B8B" w:rsidRPr="00876B8B">
        <w:rPr>
          <w:rFonts w:ascii="Times New Roman" w:hAnsi="Times New Roman" w:cs="Times New Roman"/>
          <w:color w:val="000000" w:themeColor="text1"/>
          <w:sz w:val="24"/>
        </w:rPr>
        <w:t>320,61</w:t>
      </w:r>
      <w:r w:rsidR="003A7AEA" w:rsidRPr="00876B8B">
        <w:rPr>
          <w:rFonts w:ascii="Times New Roman" w:hAnsi="Times New Roman" w:cs="Times New Roman"/>
          <w:color w:val="000000" w:themeColor="text1"/>
          <w:sz w:val="24"/>
        </w:rPr>
        <w:t xml:space="preserve"> km, são percorridos em vias não pavimentada</w:t>
      </w:r>
      <w:r w:rsidR="00C5147E" w:rsidRPr="00876B8B">
        <w:rPr>
          <w:rFonts w:ascii="Times New Roman" w:hAnsi="Times New Roman" w:cs="Times New Roman"/>
          <w:color w:val="000000" w:themeColor="text1"/>
          <w:sz w:val="24"/>
        </w:rPr>
        <w:t>s</w:t>
      </w:r>
      <w:r w:rsidR="000A7B3B" w:rsidRPr="00876B8B">
        <w:rPr>
          <w:rFonts w:ascii="Times New Roman" w:hAnsi="Times New Roman" w:cs="Times New Roman"/>
          <w:color w:val="000000" w:themeColor="text1"/>
          <w:sz w:val="24"/>
        </w:rPr>
        <w:t>. N</w:t>
      </w:r>
      <w:r w:rsidR="00C5147E" w:rsidRPr="00876B8B">
        <w:rPr>
          <w:rFonts w:ascii="Times New Roman" w:hAnsi="Times New Roman" w:cs="Times New Roman"/>
          <w:color w:val="000000" w:themeColor="text1"/>
          <w:sz w:val="24"/>
        </w:rPr>
        <w:t>esta</w:t>
      </w:r>
      <w:r w:rsidR="000A7B3B" w:rsidRPr="00876B8B">
        <w:rPr>
          <w:rFonts w:ascii="Times New Roman" w:hAnsi="Times New Roman" w:cs="Times New Roman"/>
          <w:color w:val="000000" w:themeColor="text1"/>
          <w:sz w:val="24"/>
        </w:rPr>
        <w:t>s,</w:t>
      </w:r>
      <w:r w:rsidR="00C5147E" w:rsidRPr="00876B8B">
        <w:rPr>
          <w:rFonts w:ascii="Times New Roman" w:hAnsi="Times New Roman" w:cs="Times New Roman"/>
          <w:color w:val="000000" w:themeColor="text1"/>
          <w:sz w:val="24"/>
        </w:rPr>
        <w:t xml:space="preserve"> estão inclusas ruas em pavimento paralelepípedo e estradas rurais</w:t>
      </w:r>
      <w:r w:rsidR="004862FD" w:rsidRPr="00876B8B">
        <w:rPr>
          <w:rFonts w:ascii="Times New Roman" w:hAnsi="Times New Roman" w:cs="Times New Roman"/>
          <w:color w:val="000000" w:themeColor="text1"/>
          <w:sz w:val="24"/>
        </w:rPr>
        <w:t>.</w:t>
      </w:r>
    </w:p>
    <w:p w14:paraId="319629EC" w14:textId="2F387A9E" w:rsidR="00F64CB5" w:rsidRPr="00EC090A" w:rsidRDefault="00716F33" w:rsidP="000B0FBD">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3.1</w:t>
      </w:r>
      <w:r w:rsidR="00D739CC">
        <w:rPr>
          <w:rFonts w:ascii="Times New Roman" w:hAnsi="Times New Roman" w:cs="Times New Roman"/>
          <w:color w:val="000000" w:themeColor="text1"/>
          <w:sz w:val="24"/>
        </w:rPr>
        <w:t>5</w:t>
      </w:r>
      <w:r>
        <w:rPr>
          <w:rFonts w:ascii="Times New Roman" w:hAnsi="Times New Roman" w:cs="Times New Roman"/>
          <w:color w:val="000000" w:themeColor="text1"/>
          <w:sz w:val="24"/>
        </w:rPr>
        <w:t xml:space="preserve">. </w:t>
      </w:r>
      <w:r w:rsidR="00F64CB5" w:rsidRPr="00EC090A">
        <w:rPr>
          <w:rFonts w:ascii="Times New Roman" w:hAnsi="Times New Roman" w:cs="Times New Roman"/>
          <w:color w:val="000000" w:themeColor="text1"/>
          <w:sz w:val="24"/>
        </w:rPr>
        <w:t xml:space="preserve">Na tabela que segue, </w:t>
      </w:r>
      <w:r w:rsidR="0088100A" w:rsidRPr="00EC090A">
        <w:rPr>
          <w:rFonts w:ascii="Times New Roman" w:hAnsi="Times New Roman" w:cs="Times New Roman"/>
          <w:color w:val="000000" w:themeColor="text1"/>
          <w:sz w:val="24"/>
        </w:rPr>
        <w:t xml:space="preserve">estão demonstradas as distâncias por pavimento, ordenadas </w:t>
      </w:r>
      <w:r w:rsidR="00485771" w:rsidRPr="00EC090A">
        <w:rPr>
          <w:rFonts w:ascii="Times New Roman" w:hAnsi="Times New Roman" w:cs="Times New Roman"/>
          <w:color w:val="000000" w:themeColor="text1"/>
          <w:sz w:val="24"/>
        </w:rPr>
        <w:t>por</w:t>
      </w:r>
      <w:r w:rsidR="0088100A" w:rsidRPr="00EC090A">
        <w:rPr>
          <w:rFonts w:ascii="Times New Roman" w:hAnsi="Times New Roman" w:cs="Times New Roman"/>
          <w:color w:val="000000" w:themeColor="text1"/>
          <w:sz w:val="24"/>
        </w:rPr>
        <w:t xml:space="preserve"> rota de execução ind</w:t>
      </w:r>
      <w:r w:rsidR="00CC6F23" w:rsidRPr="00EC090A">
        <w:rPr>
          <w:rFonts w:ascii="Times New Roman" w:hAnsi="Times New Roman" w:cs="Times New Roman"/>
          <w:color w:val="000000" w:themeColor="text1"/>
          <w:sz w:val="24"/>
        </w:rPr>
        <w:t>i</w:t>
      </w:r>
      <w:r w:rsidR="0088100A" w:rsidRPr="00EC090A">
        <w:rPr>
          <w:rFonts w:ascii="Times New Roman" w:hAnsi="Times New Roman" w:cs="Times New Roman"/>
          <w:color w:val="000000" w:themeColor="text1"/>
          <w:sz w:val="24"/>
        </w:rPr>
        <w:t>reta</w:t>
      </w:r>
      <w:r w:rsidR="000B0FBD">
        <w:rPr>
          <w:rFonts w:ascii="Times New Roman" w:hAnsi="Times New Roman" w:cs="Times New Roman"/>
          <w:color w:val="000000" w:themeColor="text1"/>
          <w:sz w:val="24"/>
        </w:rPr>
        <w:t xml:space="preserve">, tendo sido </w:t>
      </w:r>
      <w:r w:rsidR="000557D2" w:rsidRPr="00EC090A">
        <w:rPr>
          <w:rFonts w:ascii="Times New Roman" w:hAnsi="Times New Roman" w:cs="Times New Roman"/>
          <w:color w:val="000000" w:themeColor="text1"/>
          <w:sz w:val="24"/>
        </w:rPr>
        <w:t xml:space="preserve">georreferenciadas, </w:t>
      </w:r>
      <w:r w:rsidR="000B0FBD">
        <w:rPr>
          <w:rFonts w:ascii="Times New Roman" w:hAnsi="Times New Roman" w:cs="Times New Roman"/>
          <w:color w:val="000000" w:themeColor="text1"/>
          <w:sz w:val="24"/>
        </w:rPr>
        <w:t>22 (vinte e duas)</w:t>
      </w:r>
      <w:r w:rsidR="000557D2" w:rsidRPr="00EC090A">
        <w:rPr>
          <w:rFonts w:ascii="Times New Roman" w:hAnsi="Times New Roman" w:cs="Times New Roman"/>
          <w:color w:val="000000" w:themeColor="text1"/>
          <w:sz w:val="24"/>
        </w:rPr>
        <w:t xml:space="preserve"> contempladas por serviços de terceiros.</w:t>
      </w:r>
    </w:p>
    <w:p w14:paraId="68D323C4" w14:textId="6228C98F" w:rsidR="001811B7" w:rsidRPr="00EC090A" w:rsidRDefault="001811B7" w:rsidP="00BE720E">
      <w:pPr>
        <w:pStyle w:val="Tabelas"/>
        <w:shd w:val="clear" w:color="auto" w:fill="auto"/>
        <w:spacing w:line="240" w:lineRule="auto"/>
      </w:pPr>
      <w:bookmarkStart w:id="8" w:name="_Toc228783263"/>
      <w:r w:rsidRPr="00EC090A">
        <w:t>Tabela 0</w:t>
      </w:r>
      <w:r w:rsidR="002F4064">
        <w:t>2</w:t>
      </w:r>
      <w:r w:rsidRPr="00EC090A">
        <w:t xml:space="preserve"> – Resumo geral das distâncias percorridas</w:t>
      </w:r>
      <w:r w:rsidR="00CC6F23" w:rsidRPr="00EC090A">
        <w:t>, pel</w:t>
      </w:r>
      <w:r w:rsidR="007A47D9" w:rsidRPr="00EC090A">
        <w:t>o sistema de</w:t>
      </w:r>
      <w:r w:rsidR="00CC6F23" w:rsidRPr="00EC090A">
        <w:t xml:space="preserve"> execução indireta</w:t>
      </w:r>
      <w:r w:rsidRPr="00EC090A">
        <w:t>.</w:t>
      </w:r>
      <w:bookmarkEnd w:id="8"/>
    </w:p>
    <w:tbl>
      <w:tblPr>
        <w:tblW w:w="5000" w:type="pct"/>
        <w:tblCellMar>
          <w:left w:w="70" w:type="dxa"/>
          <w:right w:w="70" w:type="dxa"/>
        </w:tblCellMar>
        <w:tblLook w:val="04A0" w:firstRow="1" w:lastRow="0" w:firstColumn="1" w:lastColumn="0" w:noHBand="0" w:noVBand="1"/>
      </w:tblPr>
      <w:tblGrid>
        <w:gridCol w:w="537"/>
        <w:gridCol w:w="1685"/>
        <w:gridCol w:w="1685"/>
        <w:gridCol w:w="646"/>
        <w:gridCol w:w="763"/>
        <w:gridCol w:w="771"/>
        <w:gridCol w:w="732"/>
        <w:gridCol w:w="715"/>
        <w:gridCol w:w="865"/>
        <w:gridCol w:w="607"/>
      </w:tblGrid>
      <w:tr w:rsidR="000B0FBD" w:rsidRPr="000B0FBD" w14:paraId="471D055D" w14:textId="77777777" w:rsidTr="000B0FBD">
        <w:trPr>
          <w:trHeight w:val="20"/>
        </w:trPr>
        <w:tc>
          <w:tcPr>
            <w:tcW w:w="193" w:type="pct"/>
            <w:vMerge w:val="restart"/>
            <w:tcBorders>
              <w:top w:val="single" w:sz="8" w:space="0" w:color="auto"/>
              <w:left w:val="single" w:sz="8" w:space="0" w:color="auto"/>
              <w:bottom w:val="single" w:sz="8" w:space="0" w:color="000000"/>
              <w:right w:val="nil"/>
            </w:tcBorders>
            <w:noWrap/>
            <w:vAlign w:val="center"/>
            <w:hideMark/>
          </w:tcPr>
          <w:p w14:paraId="01AB5DB9"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ROTA</w:t>
            </w:r>
          </w:p>
        </w:tc>
        <w:tc>
          <w:tcPr>
            <w:tcW w:w="1405" w:type="pct"/>
            <w:vMerge w:val="restart"/>
            <w:tcBorders>
              <w:top w:val="single" w:sz="8" w:space="0" w:color="auto"/>
              <w:left w:val="nil"/>
              <w:bottom w:val="single" w:sz="8" w:space="0" w:color="000000"/>
              <w:right w:val="nil"/>
            </w:tcBorders>
            <w:vAlign w:val="center"/>
            <w:hideMark/>
          </w:tcPr>
          <w:p w14:paraId="2637281F"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ITINERÁRIO</w:t>
            </w:r>
          </w:p>
        </w:tc>
        <w:tc>
          <w:tcPr>
            <w:tcW w:w="1405" w:type="pct"/>
            <w:vMerge w:val="restart"/>
            <w:tcBorders>
              <w:top w:val="single" w:sz="8" w:space="0" w:color="auto"/>
              <w:left w:val="nil"/>
              <w:bottom w:val="single" w:sz="8" w:space="0" w:color="000000"/>
              <w:right w:val="nil"/>
            </w:tcBorders>
            <w:vAlign w:val="center"/>
            <w:hideMark/>
          </w:tcPr>
          <w:p w14:paraId="2D0B03A8"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ESCOLA ATENDIDA</w:t>
            </w:r>
          </w:p>
        </w:tc>
        <w:tc>
          <w:tcPr>
            <w:tcW w:w="251" w:type="pct"/>
            <w:vMerge w:val="restart"/>
            <w:tcBorders>
              <w:top w:val="single" w:sz="8" w:space="0" w:color="auto"/>
              <w:left w:val="nil"/>
              <w:bottom w:val="single" w:sz="8" w:space="0" w:color="000000"/>
              <w:right w:val="nil"/>
            </w:tcBorders>
            <w:noWrap/>
            <w:vAlign w:val="center"/>
            <w:hideMark/>
          </w:tcPr>
          <w:p w14:paraId="1A981F12"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TURNO</w:t>
            </w:r>
          </w:p>
        </w:tc>
        <w:tc>
          <w:tcPr>
            <w:tcW w:w="293" w:type="pct"/>
            <w:vMerge w:val="restart"/>
            <w:tcBorders>
              <w:top w:val="single" w:sz="8" w:space="0" w:color="auto"/>
              <w:left w:val="nil"/>
              <w:bottom w:val="single" w:sz="8" w:space="0" w:color="000000"/>
              <w:right w:val="nil"/>
            </w:tcBorders>
            <w:noWrap/>
            <w:vAlign w:val="center"/>
            <w:hideMark/>
          </w:tcPr>
          <w:p w14:paraId="58ECC39D"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SENTIDO</w:t>
            </w:r>
          </w:p>
        </w:tc>
        <w:tc>
          <w:tcPr>
            <w:tcW w:w="303" w:type="pct"/>
            <w:vMerge w:val="restart"/>
            <w:tcBorders>
              <w:top w:val="single" w:sz="8" w:space="0" w:color="auto"/>
              <w:left w:val="nil"/>
              <w:bottom w:val="single" w:sz="8" w:space="0" w:color="000000"/>
              <w:right w:val="nil"/>
            </w:tcBorders>
            <w:vAlign w:val="center"/>
            <w:hideMark/>
          </w:tcPr>
          <w:p w14:paraId="0E194238"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QUANT. VIAGENS</w:t>
            </w:r>
          </w:p>
        </w:tc>
        <w:tc>
          <w:tcPr>
            <w:tcW w:w="293" w:type="pct"/>
            <w:vMerge w:val="restart"/>
            <w:tcBorders>
              <w:top w:val="single" w:sz="8" w:space="0" w:color="auto"/>
              <w:left w:val="nil"/>
              <w:bottom w:val="single" w:sz="8" w:space="0" w:color="000000"/>
              <w:right w:val="nil"/>
            </w:tcBorders>
            <w:vAlign w:val="center"/>
            <w:hideMark/>
          </w:tcPr>
          <w:p w14:paraId="7A0E0C32"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QUANT. ALUNOS</w:t>
            </w:r>
          </w:p>
        </w:tc>
        <w:tc>
          <w:tcPr>
            <w:tcW w:w="606" w:type="pct"/>
            <w:gridSpan w:val="2"/>
            <w:tcBorders>
              <w:top w:val="single" w:sz="8" w:space="0" w:color="auto"/>
              <w:left w:val="nil"/>
              <w:bottom w:val="single" w:sz="4" w:space="0" w:color="auto"/>
              <w:right w:val="nil"/>
            </w:tcBorders>
            <w:noWrap/>
            <w:vAlign w:val="center"/>
            <w:hideMark/>
          </w:tcPr>
          <w:p w14:paraId="07F6E0AA"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DIST. DO PERCURSO</w:t>
            </w:r>
          </w:p>
        </w:tc>
        <w:tc>
          <w:tcPr>
            <w:tcW w:w="251" w:type="pct"/>
            <w:vMerge w:val="restart"/>
            <w:tcBorders>
              <w:top w:val="single" w:sz="8" w:space="0" w:color="auto"/>
              <w:left w:val="nil"/>
              <w:bottom w:val="single" w:sz="8" w:space="0" w:color="000000"/>
              <w:right w:val="single" w:sz="8" w:space="0" w:color="auto"/>
            </w:tcBorders>
            <w:vAlign w:val="center"/>
            <w:hideMark/>
          </w:tcPr>
          <w:p w14:paraId="25158F09"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KM TOTAL</w:t>
            </w:r>
          </w:p>
        </w:tc>
      </w:tr>
      <w:tr w:rsidR="000B0FBD" w:rsidRPr="000B0FBD" w14:paraId="0A7246AE" w14:textId="77777777" w:rsidTr="000B0FBD">
        <w:trPr>
          <w:trHeight w:val="20"/>
        </w:trPr>
        <w:tc>
          <w:tcPr>
            <w:tcW w:w="193" w:type="pct"/>
            <w:vMerge/>
            <w:tcBorders>
              <w:top w:val="single" w:sz="8" w:space="0" w:color="auto"/>
              <w:left w:val="single" w:sz="8" w:space="0" w:color="auto"/>
              <w:bottom w:val="single" w:sz="8" w:space="0" w:color="000000"/>
              <w:right w:val="nil"/>
            </w:tcBorders>
            <w:vAlign w:val="center"/>
            <w:hideMark/>
          </w:tcPr>
          <w:p w14:paraId="3F63AA5C"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vMerge/>
            <w:tcBorders>
              <w:top w:val="single" w:sz="8" w:space="0" w:color="auto"/>
              <w:left w:val="nil"/>
              <w:bottom w:val="single" w:sz="8" w:space="0" w:color="000000"/>
              <w:right w:val="nil"/>
            </w:tcBorders>
            <w:vAlign w:val="center"/>
            <w:hideMark/>
          </w:tcPr>
          <w:p w14:paraId="6D8B62A3"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vMerge/>
            <w:tcBorders>
              <w:top w:val="single" w:sz="8" w:space="0" w:color="auto"/>
              <w:left w:val="nil"/>
              <w:bottom w:val="single" w:sz="8" w:space="0" w:color="000000"/>
              <w:right w:val="nil"/>
            </w:tcBorders>
            <w:vAlign w:val="center"/>
            <w:hideMark/>
          </w:tcPr>
          <w:p w14:paraId="1753F18A"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251" w:type="pct"/>
            <w:vMerge/>
            <w:tcBorders>
              <w:top w:val="single" w:sz="8" w:space="0" w:color="auto"/>
              <w:left w:val="nil"/>
              <w:bottom w:val="single" w:sz="8" w:space="0" w:color="000000"/>
              <w:right w:val="nil"/>
            </w:tcBorders>
            <w:vAlign w:val="center"/>
            <w:hideMark/>
          </w:tcPr>
          <w:p w14:paraId="0A660B62"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293" w:type="pct"/>
            <w:vMerge/>
            <w:tcBorders>
              <w:top w:val="single" w:sz="8" w:space="0" w:color="auto"/>
              <w:left w:val="nil"/>
              <w:bottom w:val="single" w:sz="8" w:space="0" w:color="000000"/>
              <w:right w:val="nil"/>
            </w:tcBorders>
            <w:vAlign w:val="center"/>
            <w:hideMark/>
          </w:tcPr>
          <w:p w14:paraId="07CF76B0"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303" w:type="pct"/>
            <w:vMerge/>
            <w:tcBorders>
              <w:top w:val="single" w:sz="8" w:space="0" w:color="auto"/>
              <w:left w:val="nil"/>
              <w:bottom w:val="single" w:sz="8" w:space="0" w:color="000000"/>
              <w:right w:val="nil"/>
            </w:tcBorders>
            <w:vAlign w:val="center"/>
            <w:hideMark/>
          </w:tcPr>
          <w:p w14:paraId="3D08E760"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293" w:type="pct"/>
            <w:vMerge/>
            <w:tcBorders>
              <w:top w:val="single" w:sz="8" w:space="0" w:color="auto"/>
              <w:left w:val="nil"/>
              <w:bottom w:val="single" w:sz="8" w:space="0" w:color="000000"/>
              <w:right w:val="nil"/>
            </w:tcBorders>
            <w:vAlign w:val="center"/>
            <w:hideMark/>
          </w:tcPr>
          <w:p w14:paraId="19A11283"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274" w:type="pct"/>
            <w:tcBorders>
              <w:top w:val="nil"/>
              <w:left w:val="nil"/>
              <w:bottom w:val="single" w:sz="8" w:space="0" w:color="auto"/>
              <w:right w:val="nil"/>
            </w:tcBorders>
            <w:noWrap/>
            <w:vAlign w:val="center"/>
            <w:hideMark/>
          </w:tcPr>
          <w:p w14:paraId="534FEDC0"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VIA PV</w:t>
            </w:r>
          </w:p>
        </w:tc>
        <w:tc>
          <w:tcPr>
            <w:tcW w:w="332" w:type="pct"/>
            <w:tcBorders>
              <w:top w:val="nil"/>
              <w:left w:val="nil"/>
              <w:bottom w:val="single" w:sz="8" w:space="0" w:color="auto"/>
              <w:right w:val="nil"/>
            </w:tcBorders>
            <w:noWrap/>
            <w:vAlign w:val="center"/>
            <w:hideMark/>
          </w:tcPr>
          <w:p w14:paraId="3C60C780"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VIA NPV</w:t>
            </w:r>
          </w:p>
        </w:tc>
        <w:tc>
          <w:tcPr>
            <w:tcW w:w="251" w:type="pct"/>
            <w:vMerge/>
            <w:tcBorders>
              <w:top w:val="single" w:sz="8" w:space="0" w:color="auto"/>
              <w:left w:val="nil"/>
              <w:bottom w:val="single" w:sz="8" w:space="0" w:color="000000"/>
              <w:right w:val="single" w:sz="8" w:space="0" w:color="auto"/>
            </w:tcBorders>
            <w:vAlign w:val="center"/>
            <w:hideMark/>
          </w:tcPr>
          <w:p w14:paraId="67D250CA"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r>
      <w:tr w:rsidR="000B0FBD" w:rsidRPr="000B0FBD" w14:paraId="02F72D69" w14:textId="77777777" w:rsidTr="000B0FBD">
        <w:trPr>
          <w:trHeight w:val="20"/>
        </w:trPr>
        <w:tc>
          <w:tcPr>
            <w:tcW w:w="5000" w:type="pct"/>
            <w:gridSpan w:val="10"/>
            <w:tcBorders>
              <w:top w:val="single" w:sz="8" w:space="0" w:color="auto"/>
              <w:left w:val="single" w:sz="8" w:space="0" w:color="auto"/>
              <w:bottom w:val="nil"/>
              <w:right w:val="single" w:sz="8" w:space="0" w:color="000000"/>
            </w:tcBorders>
            <w:noWrap/>
            <w:vAlign w:val="center"/>
            <w:hideMark/>
          </w:tcPr>
          <w:p w14:paraId="5D0E26E6"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23CCCA2B" w14:textId="77777777" w:rsidTr="000B0FBD">
        <w:trPr>
          <w:trHeight w:val="20"/>
        </w:trPr>
        <w:tc>
          <w:tcPr>
            <w:tcW w:w="193" w:type="pct"/>
            <w:vMerge w:val="restart"/>
            <w:tcBorders>
              <w:top w:val="single" w:sz="8" w:space="0" w:color="auto"/>
              <w:left w:val="nil"/>
              <w:bottom w:val="single" w:sz="4" w:space="0" w:color="auto"/>
              <w:right w:val="nil"/>
            </w:tcBorders>
            <w:shd w:val="clear" w:color="000000" w:fill="D1F1DA"/>
            <w:noWrap/>
            <w:vAlign w:val="center"/>
            <w:hideMark/>
          </w:tcPr>
          <w:p w14:paraId="5F95BF2D"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R01</w:t>
            </w:r>
          </w:p>
        </w:tc>
        <w:tc>
          <w:tcPr>
            <w:tcW w:w="1405" w:type="pct"/>
            <w:tcBorders>
              <w:top w:val="single" w:sz="8" w:space="0" w:color="auto"/>
              <w:left w:val="nil"/>
              <w:bottom w:val="single" w:sz="4" w:space="0" w:color="auto"/>
              <w:right w:val="nil"/>
            </w:tcBorders>
            <w:shd w:val="clear" w:color="000000" w:fill="D1F1DA"/>
            <w:vAlign w:val="center"/>
            <w:hideMark/>
          </w:tcPr>
          <w:p w14:paraId="0ED41DB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VELHO, LAGOA DAS DORES – SANTA CRUZ DA BAIXA VERDE</w:t>
            </w:r>
          </w:p>
        </w:tc>
        <w:tc>
          <w:tcPr>
            <w:tcW w:w="1405" w:type="pct"/>
            <w:tcBorders>
              <w:top w:val="single" w:sz="8" w:space="0" w:color="auto"/>
              <w:left w:val="nil"/>
              <w:bottom w:val="single" w:sz="4" w:space="0" w:color="auto"/>
              <w:right w:val="nil"/>
            </w:tcBorders>
            <w:shd w:val="clear" w:color="000000" w:fill="D1F1DA"/>
            <w:vAlign w:val="center"/>
            <w:hideMark/>
          </w:tcPr>
          <w:p w14:paraId="7A856D7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DE REFERÊNCIA EM ENSINO MÉDIO REGINA PACIS / ESCOLA MUNICIPAL OTACILIO CARLOS DE ALENCAR / CRECHE MUNICIPAL PREFEITO ARMANDO NUNES DA SILVA / ESCOLA SANTA CRUZ</w:t>
            </w:r>
          </w:p>
        </w:tc>
        <w:tc>
          <w:tcPr>
            <w:tcW w:w="251" w:type="pct"/>
            <w:tcBorders>
              <w:top w:val="single" w:sz="8" w:space="0" w:color="auto"/>
              <w:left w:val="nil"/>
              <w:bottom w:val="single" w:sz="4" w:space="0" w:color="auto"/>
              <w:right w:val="nil"/>
            </w:tcBorders>
            <w:shd w:val="clear" w:color="000000" w:fill="D1F1DA"/>
            <w:noWrap/>
            <w:vAlign w:val="center"/>
            <w:hideMark/>
          </w:tcPr>
          <w:p w14:paraId="6BC65D74"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shd w:val="clear" w:color="000000" w:fill="D1F1DA"/>
            <w:noWrap/>
            <w:vAlign w:val="center"/>
            <w:hideMark/>
          </w:tcPr>
          <w:p w14:paraId="33FC0D86"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shd w:val="clear" w:color="000000" w:fill="D1F1DA"/>
            <w:noWrap/>
            <w:vAlign w:val="center"/>
            <w:hideMark/>
          </w:tcPr>
          <w:p w14:paraId="679F942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shd w:val="clear" w:color="000000" w:fill="D1F1DA"/>
            <w:noWrap/>
            <w:vAlign w:val="center"/>
            <w:hideMark/>
          </w:tcPr>
          <w:p w14:paraId="7004CC5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w:t>
            </w:r>
          </w:p>
        </w:tc>
        <w:tc>
          <w:tcPr>
            <w:tcW w:w="274" w:type="pct"/>
            <w:tcBorders>
              <w:top w:val="single" w:sz="8" w:space="0" w:color="auto"/>
              <w:left w:val="nil"/>
              <w:bottom w:val="single" w:sz="4" w:space="0" w:color="auto"/>
              <w:right w:val="nil"/>
            </w:tcBorders>
            <w:shd w:val="clear" w:color="000000" w:fill="D1F1DA"/>
            <w:noWrap/>
            <w:vAlign w:val="center"/>
            <w:hideMark/>
          </w:tcPr>
          <w:p w14:paraId="03208D8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2,657</w:t>
            </w:r>
          </w:p>
        </w:tc>
        <w:tc>
          <w:tcPr>
            <w:tcW w:w="332" w:type="pct"/>
            <w:tcBorders>
              <w:top w:val="single" w:sz="8" w:space="0" w:color="auto"/>
              <w:left w:val="nil"/>
              <w:bottom w:val="single" w:sz="4" w:space="0" w:color="auto"/>
              <w:right w:val="nil"/>
            </w:tcBorders>
            <w:shd w:val="clear" w:color="000000" w:fill="D1F1DA"/>
            <w:noWrap/>
            <w:vAlign w:val="center"/>
            <w:hideMark/>
          </w:tcPr>
          <w:p w14:paraId="12E194F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9,716</w:t>
            </w:r>
          </w:p>
        </w:tc>
        <w:tc>
          <w:tcPr>
            <w:tcW w:w="251" w:type="pct"/>
            <w:tcBorders>
              <w:top w:val="single" w:sz="8" w:space="0" w:color="auto"/>
              <w:left w:val="nil"/>
              <w:bottom w:val="single" w:sz="4" w:space="0" w:color="auto"/>
              <w:right w:val="nil"/>
            </w:tcBorders>
            <w:shd w:val="clear" w:color="000000" w:fill="D1F1DA"/>
            <w:noWrap/>
            <w:vAlign w:val="center"/>
            <w:hideMark/>
          </w:tcPr>
          <w:p w14:paraId="731C67F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12,37</w:t>
            </w:r>
          </w:p>
        </w:tc>
      </w:tr>
      <w:tr w:rsidR="000B0FBD" w:rsidRPr="000B0FBD" w14:paraId="413D875B"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027494E3"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4D8083F5"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VELHO, LAGOA DAS DORES – SANTA CRUZ DA BAIXA VERDE</w:t>
            </w:r>
          </w:p>
        </w:tc>
        <w:tc>
          <w:tcPr>
            <w:tcW w:w="1405" w:type="pct"/>
            <w:tcBorders>
              <w:top w:val="nil"/>
              <w:left w:val="nil"/>
              <w:bottom w:val="single" w:sz="4" w:space="0" w:color="auto"/>
              <w:right w:val="nil"/>
            </w:tcBorders>
            <w:shd w:val="clear" w:color="000000" w:fill="D1F1DA"/>
            <w:vAlign w:val="center"/>
            <w:hideMark/>
          </w:tcPr>
          <w:p w14:paraId="5653306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DE REFERÊNCIA EM ENSINO MÉDIO REGINA PACIS / ESCOLA MUNICIPAL OTACILIO CARLOS DE ALENCAR / CRECHE MUNICIPAL PREFEITO ARMANDO NUNES DA SILVA / ESCOLA SANTA CRUZ</w:t>
            </w:r>
          </w:p>
        </w:tc>
        <w:tc>
          <w:tcPr>
            <w:tcW w:w="251" w:type="pct"/>
            <w:tcBorders>
              <w:top w:val="nil"/>
              <w:left w:val="nil"/>
              <w:bottom w:val="single" w:sz="4" w:space="0" w:color="auto"/>
              <w:right w:val="nil"/>
            </w:tcBorders>
            <w:shd w:val="clear" w:color="000000" w:fill="D1F1DA"/>
            <w:noWrap/>
            <w:vAlign w:val="center"/>
            <w:hideMark/>
          </w:tcPr>
          <w:p w14:paraId="50742366"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shd w:val="clear" w:color="000000" w:fill="D1F1DA"/>
            <w:noWrap/>
            <w:vAlign w:val="center"/>
            <w:hideMark/>
          </w:tcPr>
          <w:p w14:paraId="127EED4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D1F1DA"/>
            <w:noWrap/>
            <w:vAlign w:val="center"/>
            <w:hideMark/>
          </w:tcPr>
          <w:p w14:paraId="2A62765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1E63D45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w:t>
            </w:r>
          </w:p>
        </w:tc>
        <w:tc>
          <w:tcPr>
            <w:tcW w:w="274" w:type="pct"/>
            <w:tcBorders>
              <w:top w:val="nil"/>
              <w:left w:val="nil"/>
              <w:bottom w:val="single" w:sz="4" w:space="0" w:color="auto"/>
              <w:right w:val="nil"/>
            </w:tcBorders>
            <w:shd w:val="clear" w:color="000000" w:fill="D1F1DA"/>
            <w:noWrap/>
            <w:vAlign w:val="center"/>
            <w:hideMark/>
          </w:tcPr>
          <w:p w14:paraId="76D6899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2,657</w:t>
            </w:r>
          </w:p>
        </w:tc>
        <w:tc>
          <w:tcPr>
            <w:tcW w:w="332" w:type="pct"/>
            <w:tcBorders>
              <w:top w:val="nil"/>
              <w:left w:val="nil"/>
              <w:bottom w:val="single" w:sz="4" w:space="0" w:color="auto"/>
              <w:right w:val="nil"/>
            </w:tcBorders>
            <w:shd w:val="clear" w:color="000000" w:fill="D1F1DA"/>
            <w:noWrap/>
            <w:vAlign w:val="center"/>
            <w:hideMark/>
          </w:tcPr>
          <w:p w14:paraId="1F693A3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9,716</w:t>
            </w:r>
          </w:p>
        </w:tc>
        <w:tc>
          <w:tcPr>
            <w:tcW w:w="251" w:type="pct"/>
            <w:tcBorders>
              <w:top w:val="nil"/>
              <w:left w:val="nil"/>
              <w:bottom w:val="single" w:sz="4" w:space="0" w:color="auto"/>
              <w:right w:val="nil"/>
            </w:tcBorders>
            <w:shd w:val="clear" w:color="000000" w:fill="D1F1DA"/>
            <w:noWrap/>
            <w:vAlign w:val="center"/>
            <w:hideMark/>
          </w:tcPr>
          <w:p w14:paraId="22EB8AE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12,37</w:t>
            </w:r>
          </w:p>
        </w:tc>
      </w:tr>
      <w:tr w:rsidR="000B0FBD" w:rsidRPr="000B0FBD" w14:paraId="246D5373"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707E7F0E"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3FDD237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VELHO, LAGOA DAS DORES – SANTA CRUZ DA BAIXA VERDE</w:t>
            </w:r>
          </w:p>
        </w:tc>
        <w:tc>
          <w:tcPr>
            <w:tcW w:w="1405" w:type="pct"/>
            <w:tcBorders>
              <w:top w:val="nil"/>
              <w:left w:val="nil"/>
              <w:bottom w:val="single" w:sz="4" w:space="0" w:color="auto"/>
              <w:right w:val="nil"/>
            </w:tcBorders>
            <w:shd w:val="clear" w:color="000000" w:fill="D1F1DA"/>
            <w:vAlign w:val="center"/>
            <w:hideMark/>
          </w:tcPr>
          <w:p w14:paraId="21A73F5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DE REFERÊNCIA EM ENSINO MÉDIO REGINA PACIS / ESCOLA MUNICIPAL OTACILIO CARLOS DE ALENCAR / CRECHE MUNICIPAL PREFEITO ARMANDO NUNES DA SILVA / ESCOLA SANTA CRUZ</w:t>
            </w:r>
          </w:p>
        </w:tc>
        <w:tc>
          <w:tcPr>
            <w:tcW w:w="251" w:type="pct"/>
            <w:tcBorders>
              <w:top w:val="nil"/>
              <w:left w:val="nil"/>
              <w:bottom w:val="single" w:sz="4" w:space="0" w:color="auto"/>
              <w:right w:val="nil"/>
            </w:tcBorders>
            <w:shd w:val="clear" w:color="000000" w:fill="D1F1DA"/>
            <w:noWrap/>
            <w:vAlign w:val="center"/>
            <w:hideMark/>
          </w:tcPr>
          <w:p w14:paraId="28369B2B"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single" w:sz="4" w:space="0" w:color="auto"/>
              <w:right w:val="nil"/>
            </w:tcBorders>
            <w:shd w:val="clear" w:color="000000" w:fill="D1F1DA"/>
            <w:noWrap/>
            <w:vAlign w:val="center"/>
            <w:hideMark/>
          </w:tcPr>
          <w:p w14:paraId="51EB85E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nil"/>
              <w:left w:val="nil"/>
              <w:bottom w:val="single" w:sz="4" w:space="0" w:color="auto"/>
              <w:right w:val="nil"/>
            </w:tcBorders>
            <w:shd w:val="clear" w:color="000000" w:fill="D1F1DA"/>
            <w:noWrap/>
            <w:vAlign w:val="center"/>
            <w:hideMark/>
          </w:tcPr>
          <w:p w14:paraId="537DD5F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1D869B7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w:t>
            </w:r>
          </w:p>
        </w:tc>
        <w:tc>
          <w:tcPr>
            <w:tcW w:w="274" w:type="pct"/>
            <w:tcBorders>
              <w:top w:val="nil"/>
              <w:left w:val="nil"/>
              <w:bottom w:val="single" w:sz="4" w:space="0" w:color="auto"/>
              <w:right w:val="nil"/>
            </w:tcBorders>
            <w:shd w:val="clear" w:color="000000" w:fill="D1F1DA"/>
            <w:noWrap/>
            <w:vAlign w:val="center"/>
            <w:hideMark/>
          </w:tcPr>
          <w:p w14:paraId="5007985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4,689</w:t>
            </w:r>
          </w:p>
        </w:tc>
        <w:tc>
          <w:tcPr>
            <w:tcW w:w="332" w:type="pct"/>
            <w:tcBorders>
              <w:top w:val="nil"/>
              <w:left w:val="nil"/>
              <w:bottom w:val="single" w:sz="4" w:space="0" w:color="auto"/>
              <w:right w:val="nil"/>
            </w:tcBorders>
            <w:shd w:val="clear" w:color="000000" w:fill="D1F1DA"/>
            <w:noWrap/>
            <w:vAlign w:val="center"/>
            <w:hideMark/>
          </w:tcPr>
          <w:p w14:paraId="4E6C5FE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5,685</w:t>
            </w:r>
          </w:p>
        </w:tc>
        <w:tc>
          <w:tcPr>
            <w:tcW w:w="251" w:type="pct"/>
            <w:tcBorders>
              <w:top w:val="nil"/>
              <w:left w:val="nil"/>
              <w:bottom w:val="single" w:sz="4" w:space="0" w:color="auto"/>
              <w:right w:val="nil"/>
            </w:tcBorders>
            <w:shd w:val="clear" w:color="000000" w:fill="D1F1DA"/>
            <w:noWrap/>
            <w:vAlign w:val="center"/>
            <w:hideMark/>
          </w:tcPr>
          <w:p w14:paraId="2EA8FFE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10,37</w:t>
            </w:r>
          </w:p>
        </w:tc>
      </w:tr>
      <w:tr w:rsidR="000B0FBD" w:rsidRPr="000B0FBD" w14:paraId="0173C79D"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11272E29"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2722840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VELHO, LAGOA DAS DORES – SANTA CRUZ DA BAIXA VERDE</w:t>
            </w:r>
          </w:p>
        </w:tc>
        <w:tc>
          <w:tcPr>
            <w:tcW w:w="1405" w:type="pct"/>
            <w:tcBorders>
              <w:top w:val="nil"/>
              <w:left w:val="nil"/>
              <w:bottom w:val="single" w:sz="4" w:space="0" w:color="auto"/>
              <w:right w:val="nil"/>
            </w:tcBorders>
            <w:shd w:val="clear" w:color="000000" w:fill="D1F1DA"/>
            <w:vAlign w:val="center"/>
            <w:hideMark/>
          </w:tcPr>
          <w:p w14:paraId="722FF60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DE REFERÊNCIA EM ENSINO MÉDIO REGINA PACIS / ESCOLA MUNICIPAL OTACILIO CARLOS DE ALENCAR / CRECHE MUNICIPAL PREFEITO ARMANDO NUNES DA SILVA / ESCOLA SANTA CRUZ</w:t>
            </w:r>
          </w:p>
        </w:tc>
        <w:tc>
          <w:tcPr>
            <w:tcW w:w="251" w:type="pct"/>
            <w:tcBorders>
              <w:top w:val="nil"/>
              <w:left w:val="nil"/>
              <w:bottom w:val="single" w:sz="4" w:space="0" w:color="auto"/>
              <w:right w:val="nil"/>
            </w:tcBorders>
            <w:shd w:val="clear" w:color="000000" w:fill="D1F1DA"/>
            <w:noWrap/>
            <w:vAlign w:val="center"/>
            <w:hideMark/>
          </w:tcPr>
          <w:p w14:paraId="34FE638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single" w:sz="4" w:space="0" w:color="auto"/>
              <w:right w:val="nil"/>
            </w:tcBorders>
            <w:shd w:val="clear" w:color="000000" w:fill="D1F1DA"/>
            <w:noWrap/>
            <w:vAlign w:val="center"/>
            <w:hideMark/>
          </w:tcPr>
          <w:p w14:paraId="1E3DFF8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D1F1DA"/>
            <w:noWrap/>
            <w:vAlign w:val="center"/>
            <w:hideMark/>
          </w:tcPr>
          <w:p w14:paraId="4B818A3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439FDFC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w:t>
            </w:r>
          </w:p>
        </w:tc>
        <w:tc>
          <w:tcPr>
            <w:tcW w:w="274" w:type="pct"/>
            <w:tcBorders>
              <w:top w:val="nil"/>
              <w:left w:val="nil"/>
              <w:bottom w:val="single" w:sz="4" w:space="0" w:color="auto"/>
              <w:right w:val="nil"/>
            </w:tcBorders>
            <w:shd w:val="clear" w:color="000000" w:fill="D1F1DA"/>
            <w:noWrap/>
            <w:vAlign w:val="center"/>
            <w:hideMark/>
          </w:tcPr>
          <w:p w14:paraId="6757DA6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4,689</w:t>
            </w:r>
          </w:p>
        </w:tc>
        <w:tc>
          <w:tcPr>
            <w:tcW w:w="332" w:type="pct"/>
            <w:tcBorders>
              <w:top w:val="nil"/>
              <w:left w:val="nil"/>
              <w:bottom w:val="single" w:sz="4" w:space="0" w:color="auto"/>
              <w:right w:val="nil"/>
            </w:tcBorders>
            <w:shd w:val="clear" w:color="000000" w:fill="D1F1DA"/>
            <w:noWrap/>
            <w:vAlign w:val="center"/>
            <w:hideMark/>
          </w:tcPr>
          <w:p w14:paraId="3062CC2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5,685</w:t>
            </w:r>
          </w:p>
        </w:tc>
        <w:tc>
          <w:tcPr>
            <w:tcW w:w="251" w:type="pct"/>
            <w:tcBorders>
              <w:top w:val="nil"/>
              <w:left w:val="nil"/>
              <w:bottom w:val="single" w:sz="4" w:space="0" w:color="auto"/>
              <w:right w:val="nil"/>
            </w:tcBorders>
            <w:shd w:val="clear" w:color="000000" w:fill="D1F1DA"/>
            <w:noWrap/>
            <w:vAlign w:val="center"/>
            <w:hideMark/>
          </w:tcPr>
          <w:p w14:paraId="593FD8F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10,37</w:t>
            </w:r>
          </w:p>
        </w:tc>
      </w:tr>
      <w:tr w:rsidR="000B0FBD" w:rsidRPr="000B0FBD" w14:paraId="65B3C70B"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51BD8EE0"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701F1418"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4</w:t>
            </w:r>
          </w:p>
        </w:tc>
        <w:tc>
          <w:tcPr>
            <w:tcW w:w="293" w:type="pct"/>
            <w:tcBorders>
              <w:top w:val="nil"/>
              <w:left w:val="nil"/>
              <w:bottom w:val="single" w:sz="8" w:space="0" w:color="auto"/>
              <w:right w:val="nil"/>
            </w:tcBorders>
            <w:shd w:val="clear" w:color="000000" w:fill="8CB5F9"/>
            <w:noWrap/>
            <w:vAlign w:val="center"/>
            <w:hideMark/>
          </w:tcPr>
          <w:p w14:paraId="7352D786"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48</w:t>
            </w:r>
          </w:p>
        </w:tc>
        <w:tc>
          <w:tcPr>
            <w:tcW w:w="274" w:type="pct"/>
            <w:tcBorders>
              <w:top w:val="nil"/>
              <w:left w:val="nil"/>
              <w:bottom w:val="single" w:sz="8" w:space="0" w:color="auto"/>
              <w:right w:val="nil"/>
            </w:tcBorders>
            <w:shd w:val="clear" w:color="000000" w:fill="8CB5F9"/>
            <w:noWrap/>
            <w:vAlign w:val="center"/>
            <w:hideMark/>
          </w:tcPr>
          <w:p w14:paraId="4C2324CB"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14,692</w:t>
            </w:r>
          </w:p>
        </w:tc>
        <w:tc>
          <w:tcPr>
            <w:tcW w:w="332" w:type="pct"/>
            <w:tcBorders>
              <w:top w:val="nil"/>
              <w:left w:val="nil"/>
              <w:bottom w:val="single" w:sz="8" w:space="0" w:color="auto"/>
              <w:right w:val="nil"/>
            </w:tcBorders>
            <w:shd w:val="clear" w:color="000000" w:fill="8CB5F9"/>
            <w:noWrap/>
            <w:vAlign w:val="center"/>
            <w:hideMark/>
          </w:tcPr>
          <w:p w14:paraId="7B4755FC"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30,802</w:t>
            </w:r>
          </w:p>
        </w:tc>
        <w:tc>
          <w:tcPr>
            <w:tcW w:w="251" w:type="pct"/>
            <w:tcBorders>
              <w:top w:val="nil"/>
              <w:left w:val="nil"/>
              <w:bottom w:val="single" w:sz="8" w:space="0" w:color="auto"/>
              <w:right w:val="nil"/>
            </w:tcBorders>
            <w:shd w:val="clear" w:color="000000" w:fill="8CB5F9"/>
            <w:noWrap/>
            <w:vAlign w:val="center"/>
            <w:hideMark/>
          </w:tcPr>
          <w:p w14:paraId="7ABAA75E"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45,49</w:t>
            </w:r>
          </w:p>
        </w:tc>
      </w:tr>
      <w:tr w:rsidR="000B0FBD" w:rsidRPr="000B0FBD" w14:paraId="5348507A" w14:textId="77777777" w:rsidTr="000B0FBD">
        <w:trPr>
          <w:trHeight w:val="20"/>
        </w:trPr>
        <w:tc>
          <w:tcPr>
            <w:tcW w:w="193" w:type="pct"/>
            <w:tcBorders>
              <w:top w:val="nil"/>
              <w:left w:val="single" w:sz="8" w:space="0" w:color="auto"/>
              <w:bottom w:val="nil"/>
              <w:right w:val="nil"/>
            </w:tcBorders>
            <w:noWrap/>
            <w:vAlign w:val="center"/>
            <w:hideMark/>
          </w:tcPr>
          <w:p w14:paraId="3CE7E19D"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1405" w:type="pct"/>
            <w:tcBorders>
              <w:top w:val="nil"/>
              <w:left w:val="nil"/>
              <w:bottom w:val="nil"/>
              <w:right w:val="nil"/>
            </w:tcBorders>
            <w:noWrap/>
            <w:vAlign w:val="center"/>
            <w:hideMark/>
          </w:tcPr>
          <w:p w14:paraId="26C71E1A"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1405" w:type="pct"/>
            <w:tcBorders>
              <w:top w:val="nil"/>
              <w:left w:val="nil"/>
              <w:bottom w:val="nil"/>
              <w:right w:val="nil"/>
            </w:tcBorders>
            <w:noWrap/>
            <w:vAlign w:val="center"/>
            <w:hideMark/>
          </w:tcPr>
          <w:p w14:paraId="3FDA8BA9"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51" w:type="pct"/>
            <w:tcBorders>
              <w:top w:val="nil"/>
              <w:left w:val="nil"/>
              <w:bottom w:val="nil"/>
              <w:right w:val="nil"/>
            </w:tcBorders>
            <w:noWrap/>
            <w:vAlign w:val="center"/>
            <w:hideMark/>
          </w:tcPr>
          <w:p w14:paraId="3E2C9F6C"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93" w:type="pct"/>
            <w:tcBorders>
              <w:top w:val="nil"/>
              <w:left w:val="nil"/>
              <w:bottom w:val="nil"/>
              <w:right w:val="nil"/>
            </w:tcBorders>
            <w:noWrap/>
            <w:vAlign w:val="center"/>
            <w:hideMark/>
          </w:tcPr>
          <w:p w14:paraId="50ECC195"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03" w:type="pct"/>
            <w:tcBorders>
              <w:top w:val="nil"/>
              <w:left w:val="nil"/>
              <w:bottom w:val="nil"/>
              <w:right w:val="nil"/>
            </w:tcBorders>
            <w:noWrap/>
            <w:vAlign w:val="center"/>
            <w:hideMark/>
          </w:tcPr>
          <w:p w14:paraId="25CB58AF"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93" w:type="pct"/>
            <w:tcBorders>
              <w:top w:val="nil"/>
              <w:left w:val="nil"/>
              <w:bottom w:val="nil"/>
              <w:right w:val="nil"/>
            </w:tcBorders>
            <w:noWrap/>
            <w:vAlign w:val="center"/>
            <w:hideMark/>
          </w:tcPr>
          <w:p w14:paraId="0515E61A"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74" w:type="pct"/>
            <w:tcBorders>
              <w:top w:val="nil"/>
              <w:left w:val="nil"/>
              <w:bottom w:val="nil"/>
              <w:right w:val="nil"/>
            </w:tcBorders>
            <w:noWrap/>
            <w:vAlign w:val="center"/>
            <w:hideMark/>
          </w:tcPr>
          <w:p w14:paraId="34293396"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32" w:type="pct"/>
            <w:tcBorders>
              <w:top w:val="nil"/>
              <w:left w:val="nil"/>
              <w:bottom w:val="nil"/>
              <w:right w:val="nil"/>
            </w:tcBorders>
            <w:noWrap/>
            <w:vAlign w:val="center"/>
            <w:hideMark/>
          </w:tcPr>
          <w:p w14:paraId="2BACC78D"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51" w:type="pct"/>
            <w:tcBorders>
              <w:top w:val="nil"/>
              <w:left w:val="nil"/>
              <w:bottom w:val="nil"/>
              <w:right w:val="single" w:sz="8" w:space="0" w:color="auto"/>
            </w:tcBorders>
            <w:noWrap/>
            <w:vAlign w:val="center"/>
            <w:hideMark/>
          </w:tcPr>
          <w:p w14:paraId="1E703FB2"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7E425644" w14:textId="77777777" w:rsidTr="000B0FBD">
        <w:trPr>
          <w:trHeight w:val="20"/>
        </w:trPr>
        <w:tc>
          <w:tcPr>
            <w:tcW w:w="193" w:type="pct"/>
            <w:vMerge w:val="restart"/>
            <w:tcBorders>
              <w:top w:val="single" w:sz="8" w:space="0" w:color="auto"/>
              <w:left w:val="nil"/>
              <w:bottom w:val="single" w:sz="4" w:space="0" w:color="auto"/>
              <w:right w:val="nil"/>
            </w:tcBorders>
            <w:noWrap/>
            <w:vAlign w:val="center"/>
            <w:hideMark/>
          </w:tcPr>
          <w:p w14:paraId="184436BC"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R02</w:t>
            </w:r>
          </w:p>
        </w:tc>
        <w:tc>
          <w:tcPr>
            <w:tcW w:w="1405" w:type="pct"/>
            <w:tcBorders>
              <w:top w:val="single" w:sz="8" w:space="0" w:color="auto"/>
              <w:left w:val="nil"/>
              <w:bottom w:val="single" w:sz="4" w:space="0" w:color="auto"/>
              <w:right w:val="nil"/>
            </w:tcBorders>
            <w:vAlign w:val="center"/>
            <w:hideMark/>
          </w:tcPr>
          <w:p w14:paraId="0BF478AE" w14:textId="77777777" w:rsidR="000B0FBD" w:rsidRPr="000B0FBD" w:rsidRDefault="000B0FBD" w:rsidP="000B0FBD">
            <w:pPr>
              <w:spacing w:after="0" w:line="240" w:lineRule="auto"/>
              <w:rPr>
                <w:rFonts w:ascii="Verdana" w:eastAsia="Times New Roman" w:hAnsi="Verdana" w:cs="Arial"/>
                <w:color w:val="000000"/>
                <w:sz w:val="14"/>
                <w:szCs w:val="14"/>
                <w:lang w:eastAsia="pt-BR"/>
              </w:rPr>
            </w:pPr>
            <w:r w:rsidRPr="000B0FBD">
              <w:rPr>
                <w:rFonts w:ascii="Verdana" w:eastAsia="Times New Roman" w:hAnsi="Verdana" w:cs="Arial"/>
                <w:color w:val="000000"/>
                <w:sz w:val="14"/>
                <w:szCs w:val="14"/>
                <w:lang w:eastAsia="pt-BR"/>
              </w:rPr>
              <w:t>SÍTIO CALDEIRÃO DOS BARROS, SANTA CLARA – SANTA CRUZ DA BAIXA VERDE</w:t>
            </w:r>
          </w:p>
        </w:tc>
        <w:tc>
          <w:tcPr>
            <w:tcW w:w="1405" w:type="pct"/>
            <w:tcBorders>
              <w:top w:val="single" w:sz="8" w:space="0" w:color="auto"/>
              <w:left w:val="nil"/>
              <w:bottom w:val="single" w:sz="4" w:space="0" w:color="auto"/>
              <w:right w:val="nil"/>
            </w:tcBorders>
            <w:vAlign w:val="center"/>
            <w:hideMark/>
          </w:tcPr>
          <w:p w14:paraId="3CC66F65"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SANTA CRUZ / ESCOLA MUNICIPAL OTACILIO CARLOS DE ALENCAR / ESCOLA MUNICIPAL PROFESSORA FRANCISCA FLOR</w:t>
            </w:r>
          </w:p>
        </w:tc>
        <w:tc>
          <w:tcPr>
            <w:tcW w:w="251" w:type="pct"/>
            <w:tcBorders>
              <w:top w:val="single" w:sz="8" w:space="0" w:color="auto"/>
              <w:left w:val="nil"/>
              <w:bottom w:val="single" w:sz="4" w:space="0" w:color="auto"/>
              <w:right w:val="nil"/>
            </w:tcBorders>
            <w:noWrap/>
            <w:vAlign w:val="center"/>
            <w:hideMark/>
          </w:tcPr>
          <w:p w14:paraId="23AC5AC6"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noWrap/>
            <w:vAlign w:val="center"/>
            <w:hideMark/>
          </w:tcPr>
          <w:p w14:paraId="262312A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noWrap/>
            <w:vAlign w:val="center"/>
            <w:hideMark/>
          </w:tcPr>
          <w:p w14:paraId="2A90724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noWrap/>
            <w:vAlign w:val="center"/>
            <w:hideMark/>
          </w:tcPr>
          <w:p w14:paraId="027C07A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single" w:sz="8" w:space="0" w:color="auto"/>
              <w:left w:val="nil"/>
              <w:bottom w:val="single" w:sz="4" w:space="0" w:color="auto"/>
              <w:right w:val="nil"/>
            </w:tcBorders>
            <w:noWrap/>
            <w:vAlign w:val="center"/>
            <w:hideMark/>
          </w:tcPr>
          <w:p w14:paraId="6B3F261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1,833</w:t>
            </w:r>
          </w:p>
        </w:tc>
        <w:tc>
          <w:tcPr>
            <w:tcW w:w="332" w:type="pct"/>
            <w:tcBorders>
              <w:top w:val="single" w:sz="8" w:space="0" w:color="auto"/>
              <w:left w:val="nil"/>
              <w:bottom w:val="single" w:sz="4" w:space="0" w:color="auto"/>
              <w:right w:val="nil"/>
            </w:tcBorders>
            <w:noWrap/>
            <w:vAlign w:val="center"/>
            <w:hideMark/>
          </w:tcPr>
          <w:p w14:paraId="70A4A9E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4,152</w:t>
            </w:r>
          </w:p>
        </w:tc>
        <w:tc>
          <w:tcPr>
            <w:tcW w:w="251" w:type="pct"/>
            <w:tcBorders>
              <w:top w:val="single" w:sz="8" w:space="0" w:color="auto"/>
              <w:left w:val="nil"/>
              <w:bottom w:val="single" w:sz="4" w:space="0" w:color="auto"/>
              <w:right w:val="nil"/>
            </w:tcBorders>
            <w:noWrap/>
            <w:vAlign w:val="center"/>
            <w:hideMark/>
          </w:tcPr>
          <w:p w14:paraId="7815FAC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5,99</w:t>
            </w:r>
          </w:p>
        </w:tc>
      </w:tr>
      <w:tr w:rsidR="000B0FBD" w:rsidRPr="000B0FBD" w14:paraId="14D29CF6"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51F474E6"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2A3581AF" w14:textId="77777777" w:rsidR="000B0FBD" w:rsidRPr="000B0FBD" w:rsidRDefault="000B0FBD" w:rsidP="000B0FBD">
            <w:pPr>
              <w:spacing w:after="0" w:line="240" w:lineRule="auto"/>
              <w:rPr>
                <w:rFonts w:ascii="Verdana" w:eastAsia="Times New Roman" w:hAnsi="Verdana" w:cs="Arial"/>
                <w:color w:val="000000"/>
                <w:sz w:val="14"/>
                <w:szCs w:val="14"/>
                <w:lang w:eastAsia="pt-BR"/>
              </w:rPr>
            </w:pPr>
            <w:r w:rsidRPr="000B0FBD">
              <w:rPr>
                <w:rFonts w:ascii="Verdana" w:eastAsia="Times New Roman" w:hAnsi="Verdana" w:cs="Arial"/>
                <w:color w:val="000000"/>
                <w:sz w:val="14"/>
                <w:szCs w:val="14"/>
                <w:lang w:eastAsia="pt-BR"/>
              </w:rPr>
              <w:t>SÍTIO CALDEIRÃO DOS BARROS, SANTA CLARA – SANTA CRUZ DA BAIXA VERDE</w:t>
            </w:r>
          </w:p>
        </w:tc>
        <w:tc>
          <w:tcPr>
            <w:tcW w:w="1405" w:type="pct"/>
            <w:tcBorders>
              <w:top w:val="nil"/>
              <w:left w:val="nil"/>
              <w:bottom w:val="single" w:sz="4" w:space="0" w:color="auto"/>
              <w:right w:val="nil"/>
            </w:tcBorders>
            <w:vAlign w:val="center"/>
            <w:hideMark/>
          </w:tcPr>
          <w:p w14:paraId="61BCE02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SANTA CRUZ / ESCOLA MUNICIPAL OTACILIO CARLOS DE ALENCAR / ESCOLA MUNICIPAL PROFESSORA FRANCISCA FLOR</w:t>
            </w:r>
          </w:p>
        </w:tc>
        <w:tc>
          <w:tcPr>
            <w:tcW w:w="251" w:type="pct"/>
            <w:tcBorders>
              <w:top w:val="nil"/>
              <w:left w:val="nil"/>
              <w:bottom w:val="single" w:sz="4" w:space="0" w:color="auto"/>
              <w:right w:val="nil"/>
            </w:tcBorders>
            <w:noWrap/>
            <w:vAlign w:val="center"/>
            <w:hideMark/>
          </w:tcPr>
          <w:p w14:paraId="25F0203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noWrap/>
            <w:vAlign w:val="center"/>
            <w:hideMark/>
          </w:tcPr>
          <w:p w14:paraId="0811CFD5"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2E5EC1A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0438AC2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noWrap/>
            <w:vAlign w:val="center"/>
            <w:hideMark/>
          </w:tcPr>
          <w:p w14:paraId="0D31A87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1,833</w:t>
            </w:r>
          </w:p>
        </w:tc>
        <w:tc>
          <w:tcPr>
            <w:tcW w:w="332" w:type="pct"/>
            <w:tcBorders>
              <w:top w:val="nil"/>
              <w:left w:val="nil"/>
              <w:bottom w:val="single" w:sz="4" w:space="0" w:color="auto"/>
              <w:right w:val="nil"/>
            </w:tcBorders>
            <w:noWrap/>
            <w:vAlign w:val="center"/>
            <w:hideMark/>
          </w:tcPr>
          <w:p w14:paraId="4517C114"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4,152</w:t>
            </w:r>
          </w:p>
        </w:tc>
        <w:tc>
          <w:tcPr>
            <w:tcW w:w="251" w:type="pct"/>
            <w:tcBorders>
              <w:top w:val="nil"/>
              <w:left w:val="nil"/>
              <w:bottom w:val="single" w:sz="4" w:space="0" w:color="auto"/>
              <w:right w:val="nil"/>
            </w:tcBorders>
            <w:noWrap/>
            <w:vAlign w:val="center"/>
            <w:hideMark/>
          </w:tcPr>
          <w:p w14:paraId="3B5707C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5,99</w:t>
            </w:r>
          </w:p>
        </w:tc>
      </w:tr>
      <w:tr w:rsidR="000B0FBD" w:rsidRPr="000B0FBD" w14:paraId="69692BB1"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6EDC5544"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15C011FC"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w:t>
            </w:r>
          </w:p>
        </w:tc>
        <w:tc>
          <w:tcPr>
            <w:tcW w:w="293" w:type="pct"/>
            <w:tcBorders>
              <w:top w:val="nil"/>
              <w:left w:val="nil"/>
              <w:bottom w:val="single" w:sz="8" w:space="0" w:color="auto"/>
              <w:right w:val="nil"/>
            </w:tcBorders>
            <w:shd w:val="clear" w:color="000000" w:fill="8CB5F9"/>
            <w:noWrap/>
            <w:vAlign w:val="center"/>
            <w:hideMark/>
          </w:tcPr>
          <w:p w14:paraId="047EA2D4"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32</w:t>
            </w:r>
          </w:p>
        </w:tc>
        <w:tc>
          <w:tcPr>
            <w:tcW w:w="274" w:type="pct"/>
            <w:tcBorders>
              <w:top w:val="nil"/>
              <w:left w:val="nil"/>
              <w:bottom w:val="single" w:sz="8" w:space="0" w:color="auto"/>
              <w:right w:val="nil"/>
            </w:tcBorders>
            <w:shd w:val="clear" w:color="000000" w:fill="8CB5F9"/>
            <w:noWrap/>
            <w:vAlign w:val="center"/>
            <w:hideMark/>
          </w:tcPr>
          <w:p w14:paraId="09394DED"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3,67</w:t>
            </w:r>
          </w:p>
        </w:tc>
        <w:tc>
          <w:tcPr>
            <w:tcW w:w="332" w:type="pct"/>
            <w:tcBorders>
              <w:top w:val="nil"/>
              <w:left w:val="nil"/>
              <w:bottom w:val="single" w:sz="8" w:space="0" w:color="auto"/>
              <w:right w:val="nil"/>
            </w:tcBorders>
            <w:shd w:val="clear" w:color="000000" w:fill="8CB5F9"/>
            <w:noWrap/>
            <w:vAlign w:val="center"/>
            <w:hideMark/>
          </w:tcPr>
          <w:p w14:paraId="766F2555"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8,30</w:t>
            </w:r>
          </w:p>
        </w:tc>
        <w:tc>
          <w:tcPr>
            <w:tcW w:w="251" w:type="pct"/>
            <w:tcBorders>
              <w:top w:val="nil"/>
              <w:left w:val="nil"/>
              <w:bottom w:val="single" w:sz="8" w:space="0" w:color="auto"/>
              <w:right w:val="nil"/>
            </w:tcBorders>
            <w:shd w:val="clear" w:color="000000" w:fill="8CB5F9"/>
            <w:noWrap/>
            <w:vAlign w:val="center"/>
            <w:hideMark/>
          </w:tcPr>
          <w:p w14:paraId="20F81C7A"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11,97</w:t>
            </w:r>
          </w:p>
        </w:tc>
      </w:tr>
      <w:tr w:rsidR="000B0FBD" w:rsidRPr="000B0FBD" w14:paraId="4F47EA5C" w14:textId="77777777" w:rsidTr="000B0FBD">
        <w:trPr>
          <w:trHeight w:val="20"/>
        </w:trPr>
        <w:tc>
          <w:tcPr>
            <w:tcW w:w="5000" w:type="pct"/>
            <w:gridSpan w:val="10"/>
            <w:tcBorders>
              <w:top w:val="single" w:sz="8" w:space="0" w:color="auto"/>
              <w:left w:val="single" w:sz="8" w:space="0" w:color="auto"/>
              <w:bottom w:val="nil"/>
              <w:right w:val="single" w:sz="8" w:space="0" w:color="000000"/>
            </w:tcBorders>
            <w:noWrap/>
            <w:vAlign w:val="center"/>
            <w:hideMark/>
          </w:tcPr>
          <w:p w14:paraId="02BE080F"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2E1C43C9" w14:textId="77777777" w:rsidTr="000B0FBD">
        <w:trPr>
          <w:trHeight w:val="20"/>
        </w:trPr>
        <w:tc>
          <w:tcPr>
            <w:tcW w:w="193" w:type="pct"/>
            <w:vMerge w:val="restart"/>
            <w:tcBorders>
              <w:top w:val="single" w:sz="8" w:space="0" w:color="auto"/>
              <w:left w:val="nil"/>
              <w:bottom w:val="single" w:sz="4" w:space="0" w:color="000000"/>
              <w:right w:val="nil"/>
            </w:tcBorders>
            <w:shd w:val="clear" w:color="000000" w:fill="FFE1CC"/>
            <w:noWrap/>
            <w:vAlign w:val="center"/>
            <w:hideMark/>
          </w:tcPr>
          <w:p w14:paraId="14F6AD22"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R03</w:t>
            </w:r>
          </w:p>
        </w:tc>
        <w:tc>
          <w:tcPr>
            <w:tcW w:w="1405" w:type="pct"/>
            <w:tcBorders>
              <w:top w:val="single" w:sz="8" w:space="0" w:color="auto"/>
              <w:left w:val="nil"/>
              <w:bottom w:val="single" w:sz="4" w:space="0" w:color="auto"/>
              <w:right w:val="nil"/>
            </w:tcBorders>
            <w:shd w:val="clear" w:color="000000" w:fill="FFE1CC"/>
            <w:vAlign w:val="center"/>
            <w:hideMark/>
          </w:tcPr>
          <w:p w14:paraId="565CB66F" w14:textId="77777777" w:rsidR="000B0FBD" w:rsidRPr="000B0FBD" w:rsidRDefault="000B0FBD" w:rsidP="000B0FBD">
            <w:pPr>
              <w:spacing w:after="0" w:line="240" w:lineRule="auto"/>
              <w:rPr>
                <w:rFonts w:ascii="Verdana" w:eastAsia="Times New Roman" w:hAnsi="Verdana" w:cs="Arial"/>
                <w:color w:val="000000"/>
                <w:sz w:val="14"/>
                <w:szCs w:val="14"/>
                <w:lang w:eastAsia="pt-BR"/>
              </w:rPr>
            </w:pPr>
            <w:r w:rsidRPr="000B0FBD">
              <w:rPr>
                <w:rFonts w:ascii="Verdana" w:eastAsia="Times New Roman" w:hAnsi="Verdana" w:cs="Arial"/>
                <w:color w:val="000000"/>
                <w:sz w:val="14"/>
                <w:szCs w:val="14"/>
                <w:lang w:eastAsia="pt-BR"/>
              </w:rPr>
              <w:t>SÍTIO MULUNGU, CORREDOR DO VENTO – SANTA CRUZ DA BAIXA VERDE</w:t>
            </w:r>
          </w:p>
        </w:tc>
        <w:tc>
          <w:tcPr>
            <w:tcW w:w="1405" w:type="pct"/>
            <w:tcBorders>
              <w:top w:val="single" w:sz="8" w:space="0" w:color="auto"/>
              <w:left w:val="nil"/>
              <w:bottom w:val="single" w:sz="4" w:space="0" w:color="auto"/>
              <w:right w:val="nil"/>
            </w:tcBorders>
            <w:shd w:val="clear" w:color="000000" w:fill="FFE1CC"/>
            <w:vAlign w:val="center"/>
            <w:hideMark/>
          </w:tcPr>
          <w:p w14:paraId="3DCFAC4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CRECHE MUNICIPAL PREFEITO ARMANDO NUNES DA SILVA</w:t>
            </w:r>
          </w:p>
        </w:tc>
        <w:tc>
          <w:tcPr>
            <w:tcW w:w="251" w:type="pct"/>
            <w:tcBorders>
              <w:top w:val="single" w:sz="8" w:space="0" w:color="auto"/>
              <w:left w:val="nil"/>
              <w:bottom w:val="single" w:sz="4" w:space="0" w:color="auto"/>
              <w:right w:val="nil"/>
            </w:tcBorders>
            <w:shd w:val="clear" w:color="000000" w:fill="FFE1CC"/>
            <w:noWrap/>
            <w:vAlign w:val="center"/>
            <w:hideMark/>
          </w:tcPr>
          <w:p w14:paraId="6311AFA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single" w:sz="8" w:space="0" w:color="auto"/>
              <w:left w:val="nil"/>
              <w:bottom w:val="single" w:sz="4" w:space="0" w:color="auto"/>
              <w:right w:val="nil"/>
            </w:tcBorders>
            <w:shd w:val="clear" w:color="000000" w:fill="FFE1CC"/>
            <w:noWrap/>
            <w:vAlign w:val="center"/>
            <w:hideMark/>
          </w:tcPr>
          <w:p w14:paraId="388BB364"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shd w:val="clear" w:color="000000" w:fill="FFE1CC"/>
            <w:noWrap/>
            <w:vAlign w:val="center"/>
            <w:hideMark/>
          </w:tcPr>
          <w:p w14:paraId="626DDF7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shd w:val="clear" w:color="000000" w:fill="FFE1CC"/>
            <w:noWrap/>
            <w:vAlign w:val="center"/>
            <w:hideMark/>
          </w:tcPr>
          <w:p w14:paraId="2C23A84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single" w:sz="8" w:space="0" w:color="auto"/>
              <w:left w:val="nil"/>
              <w:bottom w:val="single" w:sz="4" w:space="0" w:color="auto"/>
              <w:right w:val="nil"/>
            </w:tcBorders>
            <w:shd w:val="clear" w:color="000000" w:fill="FFE1CC"/>
            <w:noWrap/>
            <w:vAlign w:val="center"/>
            <w:hideMark/>
          </w:tcPr>
          <w:p w14:paraId="6EFBC53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2,99</w:t>
            </w:r>
          </w:p>
        </w:tc>
        <w:tc>
          <w:tcPr>
            <w:tcW w:w="332" w:type="pct"/>
            <w:tcBorders>
              <w:top w:val="single" w:sz="8" w:space="0" w:color="auto"/>
              <w:left w:val="nil"/>
              <w:bottom w:val="single" w:sz="4" w:space="0" w:color="auto"/>
              <w:right w:val="nil"/>
            </w:tcBorders>
            <w:shd w:val="clear" w:color="000000" w:fill="FFE1CC"/>
            <w:noWrap/>
            <w:vAlign w:val="center"/>
            <w:hideMark/>
          </w:tcPr>
          <w:p w14:paraId="4BCADBB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7,263</w:t>
            </w:r>
          </w:p>
        </w:tc>
        <w:tc>
          <w:tcPr>
            <w:tcW w:w="251" w:type="pct"/>
            <w:tcBorders>
              <w:top w:val="single" w:sz="8" w:space="0" w:color="auto"/>
              <w:left w:val="nil"/>
              <w:bottom w:val="single" w:sz="4" w:space="0" w:color="auto"/>
              <w:right w:val="nil"/>
            </w:tcBorders>
            <w:shd w:val="clear" w:color="000000" w:fill="FFE1CC"/>
            <w:noWrap/>
            <w:vAlign w:val="center"/>
            <w:hideMark/>
          </w:tcPr>
          <w:p w14:paraId="405C405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10,25</w:t>
            </w:r>
          </w:p>
        </w:tc>
      </w:tr>
      <w:tr w:rsidR="000B0FBD" w:rsidRPr="000B0FBD" w14:paraId="42282CFC" w14:textId="77777777" w:rsidTr="000B0FBD">
        <w:trPr>
          <w:trHeight w:val="20"/>
        </w:trPr>
        <w:tc>
          <w:tcPr>
            <w:tcW w:w="193" w:type="pct"/>
            <w:vMerge/>
            <w:tcBorders>
              <w:top w:val="single" w:sz="8" w:space="0" w:color="auto"/>
              <w:left w:val="nil"/>
              <w:bottom w:val="single" w:sz="4" w:space="0" w:color="000000"/>
              <w:right w:val="nil"/>
            </w:tcBorders>
            <w:vAlign w:val="center"/>
            <w:hideMark/>
          </w:tcPr>
          <w:p w14:paraId="0D614021"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FFE1CC"/>
            <w:vAlign w:val="center"/>
            <w:hideMark/>
          </w:tcPr>
          <w:p w14:paraId="66E5D7C0" w14:textId="77777777" w:rsidR="000B0FBD" w:rsidRPr="000B0FBD" w:rsidRDefault="000B0FBD" w:rsidP="000B0FBD">
            <w:pPr>
              <w:spacing w:after="0" w:line="240" w:lineRule="auto"/>
              <w:rPr>
                <w:rFonts w:ascii="Verdana" w:eastAsia="Times New Roman" w:hAnsi="Verdana" w:cs="Arial"/>
                <w:color w:val="000000"/>
                <w:sz w:val="14"/>
                <w:szCs w:val="14"/>
                <w:lang w:eastAsia="pt-BR"/>
              </w:rPr>
            </w:pPr>
            <w:r w:rsidRPr="000B0FBD">
              <w:rPr>
                <w:rFonts w:ascii="Verdana" w:eastAsia="Times New Roman" w:hAnsi="Verdana" w:cs="Arial"/>
                <w:color w:val="000000"/>
                <w:sz w:val="14"/>
                <w:szCs w:val="14"/>
                <w:lang w:eastAsia="pt-BR"/>
              </w:rPr>
              <w:t>SÍTIO MULUNGU, CORREDOR DO VENTO – SANTA CRUZ DA BAIXA VERDE</w:t>
            </w:r>
          </w:p>
        </w:tc>
        <w:tc>
          <w:tcPr>
            <w:tcW w:w="1405" w:type="pct"/>
            <w:tcBorders>
              <w:top w:val="nil"/>
              <w:left w:val="nil"/>
              <w:bottom w:val="single" w:sz="4" w:space="0" w:color="auto"/>
              <w:right w:val="nil"/>
            </w:tcBorders>
            <w:shd w:val="clear" w:color="000000" w:fill="FFE1CC"/>
            <w:vAlign w:val="center"/>
            <w:hideMark/>
          </w:tcPr>
          <w:p w14:paraId="1A92CF9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CRECHE MUNICIPAL PREFEITO ARMANDO NUNES DA SILVA</w:t>
            </w:r>
          </w:p>
        </w:tc>
        <w:tc>
          <w:tcPr>
            <w:tcW w:w="251" w:type="pct"/>
            <w:tcBorders>
              <w:top w:val="nil"/>
              <w:left w:val="nil"/>
              <w:bottom w:val="single" w:sz="4" w:space="0" w:color="auto"/>
              <w:right w:val="nil"/>
            </w:tcBorders>
            <w:shd w:val="clear" w:color="000000" w:fill="FFE1CC"/>
            <w:noWrap/>
            <w:vAlign w:val="center"/>
            <w:hideMark/>
          </w:tcPr>
          <w:p w14:paraId="0D31E05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single" w:sz="4" w:space="0" w:color="auto"/>
              <w:right w:val="nil"/>
            </w:tcBorders>
            <w:shd w:val="clear" w:color="000000" w:fill="FFE1CC"/>
            <w:noWrap/>
            <w:vAlign w:val="center"/>
            <w:hideMark/>
          </w:tcPr>
          <w:p w14:paraId="4D7759D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FFE1CC"/>
            <w:noWrap/>
            <w:vAlign w:val="center"/>
            <w:hideMark/>
          </w:tcPr>
          <w:p w14:paraId="76BD915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FFE1CC"/>
            <w:noWrap/>
            <w:vAlign w:val="center"/>
            <w:hideMark/>
          </w:tcPr>
          <w:p w14:paraId="617CF44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shd w:val="clear" w:color="000000" w:fill="FFE1CC"/>
            <w:noWrap/>
            <w:vAlign w:val="center"/>
            <w:hideMark/>
          </w:tcPr>
          <w:p w14:paraId="11B4C4A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2,99</w:t>
            </w:r>
          </w:p>
        </w:tc>
        <w:tc>
          <w:tcPr>
            <w:tcW w:w="332" w:type="pct"/>
            <w:tcBorders>
              <w:top w:val="nil"/>
              <w:left w:val="nil"/>
              <w:bottom w:val="single" w:sz="4" w:space="0" w:color="auto"/>
              <w:right w:val="nil"/>
            </w:tcBorders>
            <w:shd w:val="clear" w:color="000000" w:fill="FFE1CC"/>
            <w:noWrap/>
            <w:vAlign w:val="center"/>
            <w:hideMark/>
          </w:tcPr>
          <w:p w14:paraId="5EE9FC1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7,263</w:t>
            </w:r>
          </w:p>
        </w:tc>
        <w:tc>
          <w:tcPr>
            <w:tcW w:w="251" w:type="pct"/>
            <w:tcBorders>
              <w:top w:val="nil"/>
              <w:left w:val="nil"/>
              <w:bottom w:val="single" w:sz="4" w:space="0" w:color="auto"/>
              <w:right w:val="nil"/>
            </w:tcBorders>
            <w:shd w:val="clear" w:color="000000" w:fill="FFE1CC"/>
            <w:noWrap/>
            <w:vAlign w:val="center"/>
            <w:hideMark/>
          </w:tcPr>
          <w:p w14:paraId="5179A12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10,25</w:t>
            </w:r>
          </w:p>
        </w:tc>
      </w:tr>
      <w:tr w:rsidR="000B0FBD" w:rsidRPr="000B0FBD" w14:paraId="62CFE903" w14:textId="77777777" w:rsidTr="000B0FBD">
        <w:trPr>
          <w:trHeight w:val="20"/>
        </w:trPr>
        <w:tc>
          <w:tcPr>
            <w:tcW w:w="193" w:type="pct"/>
            <w:vMerge/>
            <w:tcBorders>
              <w:top w:val="single" w:sz="8" w:space="0" w:color="auto"/>
              <w:left w:val="nil"/>
              <w:bottom w:val="single" w:sz="4" w:space="0" w:color="000000"/>
              <w:right w:val="nil"/>
            </w:tcBorders>
            <w:vAlign w:val="center"/>
            <w:hideMark/>
          </w:tcPr>
          <w:p w14:paraId="1A5294E5"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nil"/>
              <w:right w:val="nil"/>
            </w:tcBorders>
            <w:shd w:val="clear" w:color="000000" w:fill="FFE1CC"/>
            <w:vAlign w:val="center"/>
            <w:hideMark/>
          </w:tcPr>
          <w:p w14:paraId="6D26C465" w14:textId="77777777" w:rsidR="000B0FBD" w:rsidRPr="000B0FBD" w:rsidRDefault="000B0FBD" w:rsidP="000B0FBD">
            <w:pPr>
              <w:spacing w:after="0" w:line="240" w:lineRule="auto"/>
              <w:rPr>
                <w:rFonts w:ascii="Verdana" w:eastAsia="Times New Roman" w:hAnsi="Verdana" w:cs="Arial"/>
                <w:color w:val="000000"/>
                <w:sz w:val="14"/>
                <w:szCs w:val="14"/>
                <w:lang w:eastAsia="pt-BR"/>
              </w:rPr>
            </w:pPr>
            <w:r w:rsidRPr="000B0FBD">
              <w:rPr>
                <w:rFonts w:ascii="Verdana" w:eastAsia="Times New Roman" w:hAnsi="Verdana" w:cs="Arial"/>
                <w:color w:val="000000"/>
                <w:sz w:val="14"/>
                <w:szCs w:val="14"/>
                <w:lang w:eastAsia="pt-BR"/>
              </w:rPr>
              <w:t>SANTA CRUZ DA BAIXA VERDE - SÍTIO MULUNGU,</w:t>
            </w:r>
          </w:p>
        </w:tc>
        <w:tc>
          <w:tcPr>
            <w:tcW w:w="1405" w:type="pct"/>
            <w:tcBorders>
              <w:top w:val="nil"/>
              <w:left w:val="nil"/>
              <w:bottom w:val="nil"/>
              <w:right w:val="nil"/>
            </w:tcBorders>
            <w:shd w:val="clear" w:color="000000" w:fill="FFE1CC"/>
            <w:vAlign w:val="center"/>
            <w:hideMark/>
          </w:tcPr>
          <w:p w14:paraId="0349412B"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EREM Regina Pacis</w:t>
            </w:r>
          </w:p>
        </w:tc>
        <w:tc>
          <w:tcPr>
            <w:tcW w:w="251" w:type="pct"/>
            <w:tcBorders>
              <w:top w:val="nil"/>
              <w:left w:val="nil"/>
              <w:bottom w:val="nil"/>
              <w:right w:val="nil"/>
            </w:tcBorders>
            <w:shd w:val="clear" w:color="000000" w:fill="FFE1CC"/>
            <w:noWrap/>
            <w:vAlign w:val="center"/>
            <w:hideMark/>
          </w:tcPr>
          <w:p w14:paraId="2C55C67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nil"/>
              <w:right w:val="nil"/>
            </w:tcBorders>
            <w:shd w:val="clear" w:color="000000" w:fill="FFE1CC"/>
            <w:noWrap/>
            <w:vAlign w:val="center"/>
            <w:hideMark/>
          </w:tcPr>
          <w:p w14:paraId="71AAC34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nil"/>
              <w:right w:val="nil"/>
            </w:tcBorders>
            <w:shd w:val="clear" w:color="000000" w:fill="FFE1CC"/>
            <w:noWrap/>
            <w:vAlign w:val="center"/>
            <w:hideMark/>
          </w:tcPr>
          <w:p w14:paraId="3F117C2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nil"/>
              <w:right w:val="nil"/>
            </w:tcBorders>
            <w:shd w:val="clear" w:color="000000" w:fill="FFE1CC"/>
            <w:noWrap/>
            <w:vAlign w:val="center"/>
            <w:hideMark/>
          </w:tcPr>
          <w:p w14:paraId="1CD5324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nil"/>
              <w:right w:val="nil"/>
            </w:tcBorders>
            <w:shd w:val="clear" w:color="000000" w:fill="FFE1CC"/>
            <w:noWrap/>
            <w:vAlign w:val="center"/>
            <w:hideMark/>
          </w:tcPr>
          <w:p w14:paraId="39F75BA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2,99</w:t>
            </w:r>
          </w:p>
        </w:tc>
        <w:tc>
          <w:tcPr>
            <w:tcW w:w="332" w:type="pct"/>
            <w:tcBorders>
              <w:top w:val="nil"/>
              <w:left w:val="nil"/>
              <w:bottom w:val="nil"/>
              <w:right w:val="nil"/>
            </w:tcBorders>
            <w:shd w:val="clear" w:color="000000" w:fill="FFE1CC"/>
            <w:noWrap/>
            <w:vAlign w:val="center"/>
            <w:hideMark/>
          </w:tcPr>
          <w:p w14:paraId="61852CC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7,263</w:t>
            </w:r>
          </w:p>
        </w:tc>
        <w:tc>
          <w:tcPr>
            <w:tcW w:w="251" w:type="pct"/>
            <w:tcBorders>
              <w:top w:val="nil"/>
              <w:left w:val="nil"/>
              <w:bottom w:val="single" w:sz="4" w:space="0" w:color="auto"/>
              <w:right w:val="nil"/>
            </w:tcBorders>
            <w:shd w:val="clear" w:color="000000" w:fill="FFE1CC"/>
            <w:noWrap/>
            <w:vAlign w:val="center"/>
            <w:hideMark/>
          </w:tcPr>
          <w:p w14:paraId="4D12BC5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10,25</w:t>
            </w:r>
          </w:p>
        </w:tc>
      </w:tr>
      <w:tr w:rsidR="000B0FBD" w:rsidRPr="000B0FBD" w14:paraId="11194C0B"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5D2AF3A7"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single" w:sz="4" w:space="0" w:color="auto"/>
              <w:left w:val="nil"/>
              <w:bottom w:val="single" w:sz="8" w:space="0" w:color="auto"/>
              <w:right w:val="nil"/>
            </w:tcBorders>
            <w:shd w:val="clear" w:color="000000" w:fill="8CB5F9"/>
            <w:noWrap/>
            <w:vAlign w:val="center"/>
            <w:hideMark/>
          </w:tcPr>
          <w:p w14:paraId="53D22628"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w:t>
            </w:r>
          </w:p>
        </w:tc>
        <w:tc>
          <w:tcPr>
            <w:tcW w:w="293" w:type="pct"/>
            <w:tcBorders>
              <w:top w:val="single" w:sz="4" w:space="0" w:color="auto"/>
              <w:left w:val="nil"/>
              <w:bottom w:val="single" w:sz="8" w:space="0" w:color="auto"/>
              <w:right w:val="nil"/>
            </w:tcBorders>
            <w:shd w:val="clear" w:color="000000" w:fill="8CB5F9"/>
            <w:noWrap/>
            <w:vAlign w:val="center"/>
            <w:hideMark/>
          </w:tcPr>
          <w:p w14:paraId="400EBA3A"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48</w:t>
            </w:r>
          </w:p>
        </w:tc>
        <w:tc>
          <w:tcPr>
            <w:tcW w:w="274" w:type="pct"/>
            <w:tcBorders>
              <w:top w:val="single" w:sz="4" w:space="0" w:color="auto"/>
              <w:left w:val="nil"/>
              <w:bottom w:val="single" w:sz="8" w:space="0" w:color="auto"/>
              <w:right w:val="nil"/>
            </w:tcBorders>
            <w:shd w:val="clear" w:color="000000" w:fill="8CB5F9"/>
            <w:noWrap/>
            <w:vAlign w:val="center"/>
            <w:hideMark/>
          </w:tcPr>
          <w:p w14:paraId="100B19EA"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8,97</w:t>
            </w:r>
          </w:p>
        </w:tc>
        <w:tc>
          <w:tcPr>
            <w:tcW w:w="332" w:type="pct"/>
            <w:tcBorders>
              <w:top w:val="single" w:sz="4" w:space="0" w:color="auto"/>
              <w:left w:val="nil"/>
              <w:bottom w:val="single" w:sz="8" w:space="0" w:color="auto"/>
              <w:right w:val="nil"/>
            </w:tcBorders>
            <w:shd w:val="clear" w:color="000000" w:fill="8CB5F9"/>
            <w:noWrap/>
            <w:vAlign w:val="center"/>
            <w:hideMark/>
          </w:tcPr>
          <w:p w14:paraId="14EDED7E"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21,79</w:t>
            </w:r>
          </w:p>
        </w:tc>
        <w:tc>
          <w:tcPr>
            <w:tcW w:w="251" w:type="pct"/>
            <w:tcBorders>
              <w:top w:val="nil"/>
              <w:left w:val="nil"/>
              <w:bottom w:val="single" w:sz="8" w:space="0" w:color="auto"/>
              <w:right w:val="nil"/>
            </w:tcBorders>
            <w:shd w:val="clear" w:color="000000" w:fill="8CB5F9"/>
            <w:noWrap/>
            <w:vAlign w:val="center"/>
            <w:hideMark/>
          </w:tcPr>
          <w:p w14:paraId="06BCB931"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30,76</w:t>
            </w:r>
          </w:p>
        </w:tc>
      </w:tr>
      <w:tr w:rsidR="000B0FBD" w:rsidRPr="000B0FBD" w14:paraId="60446074" w14:textId="77777777" w:rsidTr="000B0FBD">
        <w:trPr>
          <w:trHeight w:val="20"/>
        </w:trPr>
        <w:tc>
          <w:tcPr>
            <w:tcW w:w="5000" w:type="pct"/>
            <w:gridSpan w:val="10"/>
            <w:tcBorders>
              <w:top w:val="single" w:sz="8" w:space="0" w:color="auto"/>
              <w:left w:val="single" w:sz="8" w:space="0" w:color="auto"/>
              <w:bottom w:val="nil"/>
              <w:right w:val="single" w:sz="8" w:space="0" w:color="000000"/>
            </w:tcBorders>
            <w:noWrap/>
            <w:vAlign w:val="center"/>
            <w:hideMark/>
          </w:tcPr>
          <w:p w14:paraId="1287012A"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41AE0C83" w14:textId="77777777" w:rsidTr="000B0FBD">
        <w:trPr>
          <w:trHeight w:val="20"/>
        </w:trPr>
        <w:tc>
          <w:tcPr>
            <w:tcW w:w="193" w:type="pct"/>
            <w:vMerge w:val="restart"/>
            <w:tcBorders>
              <w:top w:val="single" w:sz="8" w:space="0" w:color="auto"/>
              <w:left w:val="nil"/>
              <w:bottom w:val="single" w:sz="4" w:space="0" w:color="000000"/>
              <w:right w:val="nil"/>
            </w:tcBorders>
            <w:noWrap/>
            <w:vAlign w:val="center"/>
            <w:hideMark/>
          </w:tcPr>
          <w:p w14:paraId="3A3524D2"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R04</w:t>
            </w:r>
          </w:p>
        </w:tc>
        <w:tc>
          <w:tcPr>
            <w:tcW w:w="1405" w:type="pct"/>
            <w:tcBorders>
              <w:top w:val="single" w:sz="8" w:space="0" w:color="auto"/>
              <w:left w:val="nil"/>
              <w:bottom w:val="single" w:sz="4" w:space="0" w:color="auto"/>
              <w:right w:val="nil"/>
            </w:tcBorders>
            <w:vAlign w:val="center"/>
            <w:hideMark/>
          </w:tcPr>
          <w:p w14:paraId="23D26E99" w14:textId="77777777" w:rsidR="000B0FBD" w:rsidRPr="000B0FBD" w:rsidRDefault="000B0FBD" w:rsidP="000B0FBD">
            <w:pPr>
              <w:spacing w:after="0" w:line="240" w:lineRule="auto"/>
              <w:rPr>
                <w:rFonts w:ascii="Verdana" w:eastAsia="Times New Roman" w:hAnsi="Verdana" w:cs="Arial"/>
                <w:color w:val="000000"/>
                <w:sz w:val="14"/>
                <w:szCs w:val="14"/>
                <w:lang w:eastAsia="pt-BR"/>
              </w:rPr>
            </w:pPr>
            <w:r w:rsidRPr="000B0FBD">
              <w:rPr>
                <w:rFonts w:ascii="Verdana" w:eastAsia="Times New Roman" w:hAnsi="Verdana" w:cs="Arial"/>
                <w:color w:val="000000"/>
                <w:sz w:val="14"/>
                <w:szCs w:val="14"/>
                <w:lang w:eastAsia="pt-BR"/>
              </w:rPr>
              <w:t>SÍTIO ALEGRE E BOM SUCESSO – DISTRITO DE JATIÚCA</w:t>
            </w:r>
          </w:p>
        </w:tc>
        <w:tc>
          <w:tcPr>
            <w:tcW w:w="1405" w:type="pct"/>
            <w:tcBorders>
              <w:top w:val="single" w:sz="8" w:space="0" w:color="auto"/>
              <w:left w:val="nil"/>
              <w:bottom w:val="single" w:sz="4" w:space="0" w:color="auto"/>
              <w:right w:val="nil"/>
            </w:tcBorders>
            <w:vAlign w:val="center"/>
            <w:hideMark/>
          </w:tcPr>
          <w:p w14:paraId="5AE9A30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Artur Viana</w:t>
            </w:r>
          </w:p>
        </w:tc>
        <w:tc>
          <w:tcPr>
            <w:tcW w:w="251" w:type="pct"/>
            <w:tcBorders>
              <w:top w:val="single" w:sz="8" w:space="0" w:color="auto"/>
              <w:left w:val="nil"/>
              <w:bottom w:val="single" w:sz="4" w:space="0" w:color="auto"/>
              <w:right w:val="nil"/>
            </w:tcBorders>
            <w:noWrap/>
            <w:vAlign w:val="center"/>
            <w:hideMark/>
          </w:tcPr>
          <w:p w14:paraId="5020D76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noWrap/>
            <w:vAlign w:val="center"/>
            <w:hideMark/>
          </w:tcPr>
          <w:p w14:paraId="16F5692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noWrap/>
            <w:vAlign w:val="center"/>
            <w:hideMark/>
          </w:tcPr>
          <w:p w14:paraId="5FD0075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noWrap/>
            <w:vAlign w:val="center"/>
            <w:hideMark/>
          </w:tcPr>
          <w:p w14:paraId="4AB645F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8</w:t>
            </w:r>
          </w:p>
        </w:tc>
        <w:tc>
          <w:tcPr>
            <w:tcW w:w="274" w:type="pct"/>
            <w:tcBorders>
              <w:top w:val="single" w:sz="8" w:space="0" w:color="auto"/>
              <w:left w:val="nil"/>
              <w:bottom w:val="single" w:sz="4" w:space="0" w:color="auto"/>
              <w:right w:val="nil"/>
            </w:tcBorders>
            <w:noWrap/>
            <w:vAlign w:val="center"/>
            <w:hideMark/>
          </w:tcPr>
          <w:p w14:paraId="4DA7A2E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32" w:type="pct"/>
            <w:tcBorders>
              <w:top w:val="single" w:sz="8" w:space="0" w:color="auto"/>
              <w:left w:val="nil"/>
              <w:bottom w:val="single" w:sz="4" w:space="0" w:color="auto"/>
              <w:right w:val="nil"/>
            </w:tcBorders>
            <w:noWrap/>
            <w:vAlign w:val="center"/>
            <w:hideMark/>
          </w:tcPr>
          <w:p w14:paraId="3322116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15,174</w:t>
            </w:r>
          </w:p>
        </w:tc>
        <w:tc>
          <w:tcPr>
            <w:tcW w:w="251" w:type="pct"/>
            <w:tcBorders>
              <w:top w:val="single" w:sz="8" w:space="0" w:color="auto"/>
              <w:left w:val="nil"/>
              <w:bottom w:val="single" w:sz="4" w:space="0" w:color="auto"/>
              <w:right w:val="nil"/>
            </w:tcBorders>
            <w:noWrap/>
            <w:vAlign w:val="center"/>
            <w:hideMark/>
          </w:tcPr>
          <w:p w14:paraId="3D03465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15,17</w:t>
            </w:r>
          </w:p>
        </w:tc>
      </w:tr>
      <w:tr w:rsidR="000B0FBD" w:rsidRPr="000B0FBD" w14:paraId="54B77318" w14:textId="77777777" w:rsidTr="000B0FBD">
        <w:trPr>
          <w:trHeight w:val="20"/>
        </w:trPr>
        <w:tc>
          <w:tcPr>
            <w:tcW w:w="193" w:type="pct"/>
            <w:vMerge/>
            <w:tcBorders>
              <w:top w:val="single" w:sz="8" w:space="0" w:color="auto"/>
              <w:left w:val="nil"/>
              <w:bottom w:val="single" w:sz="4" w:space="0" w:color="000000"/>
              <w:right w:val="nil"/>
            </w:tcBorders>
            <w:vAlign w:val="center"/>
            <w:hideMark/>
          </w:tcPr>
          <w:p w14:paraId="4D22CB11"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4AD51DF9" w14:textId="77777777" w:rsidR="000B0FBD" w:rsidRPr="000B0FBD" w:rsidRDefault="000B0FBD" w:rsidP="000B0FBD">
            <w:pPr>
              <w:spacing w:after="0" w:line="240" w:lineRule="auto"/>
              <w:rPr>
                <w:rFonts w:ascii="Verdana" w:eastAsia="Times New Roman" w:hAnsi="Verdana" w:cs="Arial"/>
                <w:color w:val="000000"/>
                <w:sz w:val="14"/>
                <w:szCs w:val="14"/>
                <w:lang w:eastAsia="pt-BR"/>
              </w:rPr>
            </w:pPr>
            <w:r w:rsidRPr="000B0FBD">
              <w:rPr>
                <w:rFonts w:ascii="Verdana" w:eastAsia="Times New Roman" w:hAnsi="Verdana" w:cs="Arial"/>
                <w:color w:val="000000"/>
                <w:sz w:val="14"/>
                <w:szCs w:val="14"/>
                <w:lang w:eastAsia="pt-BR"/>
              </w:rPr>
              <w:t>SÍTIO ALEGRE E BOM SUCESSO – DISTRITO DE JATIÚCA</w:t>
            </w:r>
          </w:p>
        </w:tc>
        <w:tc>
          <w:tcPr>
            <w:tcW w:w="1405" w:type="pct"/>
            <w:tcBorders>
              <w:top w:val="nil"/>
              <w:left w:val="nil"/>
              <w:bottom w:val="single" w:sz="4" w:space="0" w:color="auto"/>
              <w:right w:val="nil"/>
            </w:tcBorders>
            <w:vAlign w:val="center"/>
            <w:hideMark/>
          </w:tcPr>
          <w:p w14:paraId="6CEBA84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Artur Viana</w:t>
            </w:r>
          </w:p>
        </w:tc>
        <w:tc>
          <w:tcPr>
            <w:tcW w:w="251" w:type="pct"/>
            <w:tcBorders>
              <w:top w:val="nil"/>
              <w:left w:val="nil"/>
              <w:bottom w:val="single" w:sz="4" w:space="0" w:color="auto"/>
              <w:right w:val="nil"/>
            </w:tcBorders>
            <w:noWrap/>
            <w:vAlign w:val="center"/>
            <w:hideMark/>
          </w:tcPr>
          <w:p w14:paraId="27A3AF4B"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noWrap/>
            <w:vAlign w:val="center"/>
            <w:hideMark/>
          </w:tcPr>
          <w:p w14:paraId="4D88A1B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0DAFEE2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3150026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8</w:t>
            </w:r>
          </w:p>
        </w:tc>
        <w:tc>
          <w:tcPr>
            <w:tcW w:w="274" w:type="pct"/>
            <w:tcBorders>
              <w:top w:val="nil"/>
              <w:left w:val="nil"/>
              <w:bottom w:val="single" w:sz="4" w:space="0" w:color="auto"/>
              <w:right w:val="nil"/>
            </w:tcBorders>
            <w:noWrap/>
            <w:vAlign w:val="center"/>
            <w:hideMark/>
          </w:tcPr>
          <w:p w14:paraId="6578A75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32" w:type="pct"/>
            <w:tcBorders>
              <w:top w:val="nil"/>
              <w:left w:val="nil"/>
              <w:bottom w:val="single" w:sz="4" w:space="0" w:color="auto"/>
              <w:right w:val="nil"/>
            </w:tcBorders>
            <w:noWrap/>
            <w:vAlign w:val="center"/>
            <w:hideMark/>
          </w:tcPr>
          <w:p w14:paraId="60B7CB54"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15,174</w:t>
            </w:r>
          </w:p>
        </w:tc>
        <w:tc>
          <w:tcPr>
            <w:tcW w:w="251" w:type="pct"/>
            <w:tcBorders>
              <w:top w:val="nil"/>
              <w:left w:val="nil"/>
              <w:bottom w:val="single" w:sz="4" w:space="0" w:color="auto"/>
              <w:right w:val="nil"/>
            </w:tcBorders>
            <w:noWrap/>
            <w:vAlign w:val="center"/>
            <w:hideMark/>
          </w:tcPr>
          <w:p w14:paraId="06004DD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15,17</w:t>
            </w:r>
          </w:p>
        </w:tc>
      </w:tr>
      <w:tr w:rsidR="000B0FBD" w:rsidRPr="000B0FBD" w14:paraId="2CF7E5D0" w14:textId="77777777" w:rsidTr="000B0FBD">
        <w:trPr>
          <w:trHeight w:val="20"/>
        </w:trPr>
        <w:tc>
          <w:tcPr>
            <w:tcW w:w="193" w:type="pct"/>
            <w:vMerge/>
            <w:tcBorders>
              <w:top w:val="single" w:sz="8" w:space="0" w:color="auto"/>
              <w:left w:val="nil"/>
              <w:bottom w:val="single" w:sz="4" w:space="0" w:color="000000"/>
              <w:right w:val="nil"/>
            </w:tcBorders>
            <w:vAlign w:val="center"/>
            <w:hideMark/>
          </w:tcPr>
          <w:p w14:paraId="1CC743D3"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nil"/>
              <w:right w:val="nil"/>
            </w:tcBorders>
            <w:vAlign w:val="center"/>
            <w:hideMark/>
          </w:tcPr>
          <w:p w14:paraId="2381C2E8" w14:textId="77777777" w:rsidR="000B0FBD" w:rsidRPr="000B0FBD" w:rsidRDefault="000B0FBD" w:rsidP="000B0FBD">
            <w:pPr>
              <w:spacing w:after="0" w:line="240" w:lineRule="auto"/>
              <w:rPr>
                <w:rFonts w:ascii="Verdana" w:eastAsia="Times New Roman" w:hAnsi="Verdana" w:cs="Arial"/>
                <w:color w:val="000000"/>
                <w:sz w:val="14"/>
                <w:szCs w:val="14"/>
                <w:lang w:eastAsia="pt-BR"/>
              </w:rPr>
            </w:pPr>
            <w:r w:rsidRPr="000B0FBD">
              <w:rPr>
                <w:rFonts w:ascii="Verdana" w:eastAsia="Times New Roman" w:hAnsi="Verdana" w:cs="Arial"/>
                <w:color w:val="000000"/>
                <w:sz w:val="14"/>
                <w:szCs w:val="14"/>
                <w:lang w:eastAsia="pt-BR"/>
              </w:rPr>
              <w:t>DISTRITO DE JATIÚCA - SÍTIO ALEGRE E BOM SUCESSO</w:t>
            </w:r>
          </w:p>
        </w:tc>
        <w:tc>
          <w:tcPr>
            <w:tcW w:w="1405" w:type="pct"/>
            <w:tcBorders>
              <w:top w:val="nil"/>
              <w:left w:val="nil"/>
              <w:bottom w:val="single" w:sz="4" w:space="0" w:color="auto"/>
              <w:right w:val="nil"/>
            </w:tcBorders>
            <w:vAlign w:val="center"/>
            <w:hideMark/>
          </w:tcPr>
          <w:p w14:paraId="441EFC2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Artur Viana</w:t>
            </w:r>
          </w:p>
        </w:tc>
        <w:tc>
          <w:tcPr>
            <w:tcW w:w="251" w:type="pct"/>
            <w:tcBorders>
              <w:top w:val="nil"/>
              <w:left w:val="nil"/>
              <w:bottom w:val="nil"/>
              <w:right w:val="nil"/>
            </w:tcBorders>
            <w:noWrap/>
            <w:vAlign w:val="center"/>
            <w:hideMark/>
          </w:tcPr>
          <w:p w14:paraId="73BCFF2B"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nil"/>
              <w:right w:val="nil"/>
            </w:tcBorders>
            <w:noWrap/>
            <w:vAlign w:val="center"/>
            <w:hideMark/>
          </w:tcPr>
          <w:p w14:paraId="349616F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nil"/>
              <w:left w:val="nil"/>
              <w:bottom w:val="nil"/>
              <w:right w:val="nil"/>
            </w:tcBorders>
            <w:noWrap/>
            <w:vAlign w:val="center"/>
            <w:hideMark/>
          </w:tcPr>
          <w:p w14:paraId="7CFD109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nil"/>
              <w:right w:val="nil"/>
            </w:tcBorders>
            <w:noWrap/>
            <w:vAlign w:val="center"/>
            <w:hideMark/>
          </w:tcPr>
          <w:p w14:paraId="1371AC6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8</w:t>
            </w:r>
          </w:p>
        </w:tc>
        <w:tc>
          <w:tcPr>
            <w:tcW w:w="274" w:type="pct"/>
            <w:tcBorders>
              <w:top w:val="nil"/>
              <w:left w:val="nil"/>
              <w:bottom w:val="nil"/>
              <w:right w:val="nil"/>
            </w:tcBorders>
            <w:noWrap/>
            <w:vAlign w:val="center"/>
            <w:hideMark/>
          </w:tcPr>
          <w:p w14:paraId="0AEE91C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32" w:type="pct"/>
            <w:tcBorders>
              <w:top w:val="nil"/>
              <w:left w:val="nil"/>
              <w:bottom w:val="nil"/>
              <w:right w:val="nil"/>
            </w:tcBorders>
            <w:noWrap/>
            <w:vAlign w:val="center"/>
            <w:hideMark/>
          </w:tcPr>
          <w:p w14:paraId="7D5A596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15,174</w:t>
            </w:r>
          </w:p>
        </w:tc>
        <w:tc>
          <w:tcPr>
            <w:tcW w:w="251" w:type="pct"/>
            <w:tcBorders>
              <w:top w:val="nil"/>
              <w:left w:val="nil"/>
              <w:bottom w:val="single" w:sz="4" w:space="0" w:color="auto"/>
              <w:right w:val="nil"/>
            </w:tcBorders>
            <w:noWrap/>
            <w:vAlign w:val="center"/>
            <w:hideMark/>
          </w:tcPr>
          <w:p w14:paraId="0E24986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15,17</w:t>
            </w:r>
          </w:p>
        </w:tc>
      </w:tr>
      <w:tr w:rsidR="000B0FBD" w:rsidRPr="000B0FBD" w14:paraId="5E3CCFD1" w14:textId="77777777" w:rsidTr="000B0FBD">
        <w:trPr>
          <w:trHeight w:val="20"/>
        </w:trPr>
        <w:tc>
          <w:tcPr>
            <w:tcW w:w="193" w:type="pct"/>
            <w:vMerge/>
            <w:tcBorders>
              <w:top w:val="single" w:sz="8" w:space="0" w:color="auto"/>
              <w:left w:val="nil"/>
              <w:bottom w:val="single" w:sz="4" w:space="0" w:color="000000"/>
              <w:right w:val="nil"/>
            </w:tcBorders>
            <w:vAlign w:val="center"/>
            <w:hideMark/>
          </w:tcPr>
          <w:p w14:paraId="3D382518"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single" w:sz="4" w:space="0" w:color="auto"/>
              <w:left w:val="nil"/>
              <w:bottom w:val="nil"/>
              <w:right w:val="nil"/>
            </w:tcBorders>
            <w:vAlign w:val="center"/>
            <w:hideMark/>
          </w:tcPr>
          <w:p w14:paraId="2DF3DCF7" w14:textId="77777777" w:rsidR="000B0FBD" w:rsidRPr="000B0FBD" w:rsidRDefault="000B0FBD" w:rsidP="000B0FBD">
            <w:pPr>
              <w:spacing w:after="0" w:line="240" w:lineRule="auto"/>
              <w:rPr>
                <w:rFonts w:ascii="Verdana" w:eastAsia="Times New Roman" w:hAnsi="Verdana" w:cs="Arial"/>
                <w:color w:val="000000"/>
                <w:sz w:val="14"/>
                <w:szCs w:val="14"/>
                <w:lang w:eastAsia="pt-BR"/>
              </w:rPr>
            </w:pPr>
            <w:r w:rsidRPr="000B0FBD">
              <w:rPr>
                <w:rFonts w:ascii="Verdana" w:eastAsia="Times New Roman" w:hAnsi="Verdana" w:cs="Arial"/>
                <w:color w:val="000000"/>
                <w:sz w:val="14"/>
                <w:szCs w:val="14"/>
                <w:lang w:eastAsia="pt-BR"/>
              </w:rPr>
              <w:t>DISTRITO DE JATIÚCA - SÍTIO ALEGRE E BOM SUCESSO</w:t>
            </w:r>
          </w:p>
        </w:tc>
        <w:tc>
          <w:tcPr>
            <w:tcW w:w="1405" w:type="pct"/>
            <w:tcBorders>
              <w:top w:val="nil"/>
              <w:left w:val="nil"/>
              <w:bottom w:val="single" w:sz="4" w:space="0" w:color="auto"/>
              <w:right w:val="nil"/>
            </w:tcBorders>
            <w:vAlign w:val="center"/>
            <w:hideMark/>
          </w:tcPr>
          <w:p w14:paraId="7F70C200"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Artur Viana</w:t>
            </w:r>
          </w:p>
        </w:tc>
        <w:tc>
          <w:tcPr>
            <w:tcW w:w="251" w:type="pct"/>
            <w:tcBorders>
              <w:top w:val="single" w:sz="4" w:space="0" w:color="auto"/>
              <w:left w:val="nil"/>
              <w:bottom w:val="nil"/>
              <w:right w:val="nil"/>
            </w:tcBorders>
            <w:noWrap/>
            <w:vAlign w:val="center"/>
            <w:hideMark/>
          </w:tcPr>
          <w:p w14:paraId="23CF64C6"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single" w:sz="4" w:space="0" w:color="auto"/>
              <w:left w:val="nil"/>
              <w:bottom w:val="nil"/>
              <w:right w:val="nil"/>
            </w:tcBorders>
            <w:noWrap/>
            <w:vAlign w:val="center"/>
            <w:hideMark/>
          </w:tcPr>
          <w:p w14:paraId="6659D39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single" w:sz="4" w:space="0" w:color="auto"/>
              <w:left w:val="nil"/>
              <w:bottom w:val="nil"/>
              <w:right w:val="nil"/>
            </w:tcBorders>
            <w:noWrap/>
            <w:vAlign w:val="center"/>
            <w:hideMark/>
          </w:tcPr>
          <w:p w14:paraId="1F1876D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4" w:space="0" w:color="auto"/>
              <w:left w:val="nil"/>
              <w:bottom w:val="nil"/>
              <w:right w:val="nil"/>
            </w:tcBorders>
            <w:noWrap/>
            <w:vAlign w:val="center"/>
            <w:hideMark/>
          </w:tcPr>
          <w:p w14:paraId="08940E8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8</w:t>
            </w:r>
          </w:p>
        </w:tc>
        <w:tc>
          <w:tcPr>
            <w:tcW w:w="274" w:type="pct"/>
            <w:tcBorders>
              <w:top w:val="single" w:sz="4" w:space="0" w:color="auto"/>
              <w:left w:val="nil"/>
              <w:bottom w:val="nil"/>
              <w:right w:val="nil"/>
            </w:tcBorders>
            <w:noWrap/>
            <w:vAlign w:val="center"/>
            <w:hideMark/>
          </w:tcPr>
          <w:p w14:paraId="32FDB3D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32" w:type="pct"/>
            <w:tcBorders>
              <w:top w:val="single" w:sz="4" w:space="0" w:color="auto"/>
              <w:left w:val="nil"/>
              <w:bottom w:val="nil"/>
              <w:right w:val="nil"/>
            </w:tcBorders>
            <w:noWrap/>
            <w:vAlign w:val="center"/>
            <w:hideMark/>
          </w:tcPr>
          <w:p w14:paraId="49E85F4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15,174</w:t>
            </w:r>
          </w:p>
        </w:tc>
        <w:tc>
          <w:tcPr>
            <w:tcW w:w="251" w:type="pct"/>
            <w:tcBorders>
              <w:top w:val="nil"/>
              <w:left w:val="nil"/>
              <w:bottom w:val="single" w:sz="4" w:space="0" w:color="auto"/>
              <w:right w:val="nil"/>
            </w:tcBorders>
            <w:noWrap/>
            <w:vAlign w:val="center"/>
            <w:hideMark/>
          </w:tcPr>
          <w:p w14:paraId="729BCE0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15,17</w:t>
            </w:r>
          </w:p>
        </w:tc>
      </w:tr>
      <w:tr w:rsidR="000B0FBD" w:rsidRPr="000B0FBD" w14:paraId="3724B0EE"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5DFD71F2"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single" w:sz="4" w:space="0" w:color="auto"/>
              <w:left w:val="nil"/>
              <w:bottom w:val="single" w:sz="8" w:space="0" w:color="auto"/>
              <w:right w:val="nil"/>
            </w:tcBorders>
            <w:shd w:val="clear" w:color="000000" w:fill="8CB5F9"/>
            <w:noWrap/>
            <w:vAlign w:val="center"/>
            <w:hideMark/>
          </w:tcPr>
          <w:p w14:paraId="5F0935C4"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4</w:t>
            </w:r>
          </w:p>
        </w:tc>
        <w:tc>
          <w:tcPr>
            <w:tcW w:w="293" w:type="pct"/>
            <w:tcBorders>
              <w:top w:val="single" w:sz="4" w:space="0" w:color="auto"/>
              <w:left w:val="nil"/>
              <w:bottom w:val="single" w:sz="8" w:space="0" w:color="auto"/>
              <w:right w:val="nil"/>
            </w:tcBorders>
            <w:shd w:val="clear" w:color="000000" w:fill="8CB5F9"/>
            <w:noWrap/>
            <w:vAlign w:val="center"/>
            <w:hideMark/>
          </w:tcPr>
          <w:p w14:paraId="7F608CC5"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32</w:t>
            </w:r>
          </w:p>
        </w:tc>
        <w:tc>
          <w:tcPr>
            <w:tcW w:w="274" w:type="pct"/>
            <w:tcBorders>
              <w:top w:val="single" w:sz="4" w:space="0" w:color="auto"/>
              <w:left w:val="nil"/>
              <w:bottom w:val="single" w:sz="8" w:space="0" w:color="auto"/>
              <w:right w:val="nil"/>
            </w:tcBorders>
            <w:shd w:val="clear" w:color="000000" w:fill="8CB5F9"/>
            <w:noWrap/>
            <w:vAlign w:val="center"/>
            <w:hideMark/>
          </w:tcPr>
          <w:p w14:paraId="36056956"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 </w:t>
            </w:r>
          </w:p>
        </w:tc>
        <w:tc>
          <w:tcPr>
            <w:tcW w:w="332" w:type="pct"/>
            <w:tcBorders>
              <w:top w:val="single" w:sz="4" w:space="0" w:color="auto"/>
              <w:left w:val="nil"/>
              <w:bottom w:val="single" w:sz="8" w:space="0" w:color="auto"/>
              <w:right w:val="nil"/>
            </w:tcBorders>
            <w:shd w:val="clear" w:color="000000" w:fill="8CB5F9"/>
            <w:noWrap/>
            <w:vAlign w:val="center"/>
            <w:hideMark/>
          </w:tcPr>
          <w:p w14:paraId="08A6E72E"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60,696</w:t>
            </w:r>
          </w:p>
        </w:tc>
        <w:tc>
          <w:tcPr>
            <w:tcW w:w="251" w:type="pct"/>
            <w:tcBorders>
              <w:top w:val="nil"/>
              <w:left w:val="nil"/>
              <w:bottom w:val="single" w:sz="8" w:space="0" w:color="auto"/>
              <w:right w:val="nil"/>
            </w:tcBorders>
            <w:shd w:val="clear" w:color="000000" w:fill="8CB5F9"/>
            <w:noWrap/>
            <w:vAlign w:val="center"/>
            <w:hideMark/>
          </w:tcPr>
          <w:p w14:paraId="05FF8883"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60,70</w:t>
            </w:r>
          </w:p>
        </w:tc>
      </w:tr>
      <w:tr w:rsidR="000B0FBD" w:rsidRPr="000B0FBD" w14:paraId="5D6289EF" w14:textId="77777777" w:rsidTr="000B0FBD">
        <w:trPr>
          <w:trHeight w:val="20"/>
        </w:trPr>
        <w:tc>
          <w:tcPr>
            <w:tcW w:w="5000" w:type="pct"/>
            <w:gridSpan w:val="10"/>
            <w:tcBorders>
              <w:top w:val="single" w:sz="8" w:space="0" w:color="auto"/>
              <w:left w:val="single" w:sz="8" w:space="0" w:color="auto"/>
              <w:bottom w:val="nil"/>
              <w:right w:val="single" w:sz="8" w:space="0" w:color="000000"/>
            </w:tcBorders>
            <w:noWrap/>
            <w:vAlign w:val="center"/>
            <w:hideMark/>
          </w:tcPr>
          <w:p w14:paraId="15A45BCD"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7A6D6A41" w14:textId="77777777" w:rsidTr="000B0FBD">
        <w:trPr>
          <w:trHeight w:val="20"/>
        </w:trPr>
        <w:tc>
          <w:tcPr>
            <w:tcW w:w="193" w:type="pct"/>
            <w:vMerge w:val="restart"/>
            <w:tcBorders>
              <w:top w:val="single" w:sz="8" w:space="0" w:color="auto"/>
              <w:left w:val="nil"/>
              <w:bottom w:val="single" w:sz="4" w:space="0" w:color="auto"/>
              <w:right w:val="nil"/>
            </w:tcBorders>
            <w:shd w:val="clear" w:color="000000" w:fill="FFE1CC"/>
            <w:noWrap/>
            <w:vAlign w:val="center"/>
            <w:hideMark/>
          </w:tcPr>
          <w:p w14:paraId="28527416"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R05</w:t>
            </w:r>
          </w:p>
        </w:tc>
        <w:tc>
          <w:tcPr>
            <w:tcW w:w="1405" w:type="pct"/>
            <w:tcBorders>
              <w:top w:val="single" w:sz="8" w:space="0" w:color="auto"/>
              <w:left w:val="nil"/>
              <w:bottom w:val="single" w:sz="4" w:space="0" w:color="auto"/>
              <w:right w:val="nil"/>
            </w:tcBorders>
            <w:shd w:val="clear" w:color="000000" w:fill="FFE1CC"/>
            <w:vAlign w:val="center"/>
            <w:hideMark/>
          </w:tcPr>
          <w:p w14:paraId="7E3C36C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BAZÉ – SANTA CRUZ DA BAIXA VERDE</w:t>
            </w:r>
          </w:p>
        </w:tc>
        <w:tc>
          <w:tcPr>
            <w:tcW w:w="1405" w:type="pct"/>
            <w:tcBorders>
              <w:top w:val="single" w:sz="8" w:space="0" w:color="auto"/>
              <w:left w:val="nil"/>
              <w:bottom w:val="single" w:sz="4" w:space="0" w:color="auto"/>
              <w:right w:val="nil"/>
            </w:tcBorders>
            <w:shd w:val="clear" w:color="000000" w:fill="FFE1CC"/>
            <w:vAlign w:val="center"/>
            <w:hideMark/>
          </w:tcPr>
          <w:p w14:paraId="670F22E6"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SANTA CRUZ / ESCOLA MUNICIPAL OTACILIO CARLOS DE ALENCAR / ESCOLA MUNICIPAL PROFESSORA FRANCISCA FLOR</w:t>
            </w:r>
          </w:p>
        </w:tc>
        <w:tc>
          <w:tcPr>
            <w:tcW w:w="251" w:type="pct"/>
            <w:tcBorders>
              <w:top w:val="single" w:sz="8" w:space="0" w:color="auto"/>
              <w:left w:val="nil"/>
              <w:bottom w:val="single" w:sz="4" w:space="0" w:color="auto"/>
              <w:right w:val="nil"/>
            </w:tcBorders>
            <w:shd w:val="clear" w:color="000000" w:fill="FFE1CC"/>
            <w:noWrap/>
            <w:vAlign w:val="center"/>
            <w:hideMark/>
          </w:tcPr>
          <w:p w14:paraId="4ABAB5E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shd w:val="clear" w:color="000000" w:fill="FFE1CC"/>
            <w:noWrap/>
            <w:vAlign w:val="center"/>
            <w:hideMark/>
          </w:tcPr>
          <w:p w14:paraId="77E0814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shd w:val="clear" w:color="000000" w:fill="FFE1CC"/>
            <w:noWrap/>
            <w:vAlign w:val="center"/>
            <w:hideMark/>
          </w:tcPr>
          <w:p w14:paraId="7ACB98D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shd w:val="clear" w:color="000000" w:fill="FFE1CC"/>
            <w:noWrap/>
            <w:vAlign w:val="center"/>
            <w:hideMark/>
          </w:tcPr>
          <w:p w14:paraId="6FB4590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14</w:t>
            </w:r>
          </w:p>
        </w:tc>
        <w:tc>
          <w:tcPr>
            <w:tcW w:w="274" w:type="pct"/>
            <w:tcBorders>
              <w:top w:val="single" w:sz="8" w:space="0" w:color="auto"/>
              <w:left w:val="nil"/>
              <w:bottom w:val="single" w:sz="4" w:space="0" w:color="auto"/>
              <w:right w:val="nil"/>
            </w:tcBorders>
            <w:shd w:val="clear" w:color="000000" w:fill="FFE1CC"/>
            <w:noWrap/>
            <w:vAlign w:val="center"/>
            <w:hideMark/>
          </w:tcPr>
          <w:p w14:paraId="74C886C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1,661</w:t>
            </w:r>
          </w:p>
        </w:tc>
        <w:tc>
          <w:tcPr>
            <w:tcW w:w="332" w:type="pct"/>
            <w:tcBorders>
              <w:top w:val="single" w:sz="8" w:space="0" w:color="auto"/>
              <w:left w:val="nil"/>
              <w:bottom w:val="single" w:sz="4" w:space="0" w:color="auto"/>
              <w:right w:val="nil"/>
            </w:tcBorders>
            <w:shd w:val="clear" w:color="000000" w:fill="FFE1CC"/>
            <w:noWrap/>
            <w:vAlign w:val="center"/>
            <w:hideMark/>
          </w:tcPr>
          <w:p w14:paraId="4BE6AE3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5,21</w:t>
            </w:r>
          </w:p>
        </w:tc>
        <w:tc>
          <w:tcPr>
            <w:tcW w:w="251" w:type="pct"/>
            <w:tcBorders>
              <w:top w:val="single" w:sz="8" w:space="0" w:color="auto"/>
              <w:left w:val="nil"/>
              <w:bottom w:val="single" w:sz="4" w:space="0" w:color="auto"/>
              <w:right w:val="nil"/>
            </w:tcBorders>
            <w:shd w:val="clear" w:color="000000" w:fill="FFE1CC"/>
            <w:noWrap/>
            <w:vAlign w:val="center"/>
            <w:hideMark/>
          </w:tcPr>
          <w:p w14:paraId="6BB784C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6,87</w:t>
            </w:r>
          </w:p>
        </w:tc>
      </w:tr>
      <w:tr w:rsidR="000B0FBD" w:rsidRPr="000B0FBD" w14:paraId="2F6807A0"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52924702"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FFE1CC"/>
            <w:vAlign w:val="center"/>
            <w:hideMark/>
          </w:tcPr>
          <w:p w14:paraId="50BAFA4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BAZÉ – SANTA CRUZ DA BAIXA VERDE</w:t>
            </w:r>
          </w:p>
        </w:tc>
        <w:tc>
          <w:tcPr>
            <w:tcW w:w="1405" w:type="pct"/>
            <w:tcBorders>
              <w:top w:val="nil"/>
              <w:left w:val="nil"/>
              <w:bottom w:val="single" w:sz="4" w:space="0" w:color="auto"/>
              <w:right w:val="nil"/>
            </w:tcBorders>
            <w:shd w:val="clear" w:color="000000" w:fill="FFE1CC"/>
            <w:vAlign w:val="center"/>
            <w:hideMark/>
          </w:tcPr>
          <w:p w14:paraId="301F8A5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SANTA CRUZ / ESCOLA MUNICIPAL OTACILIO CARLOS DE ALENCAR / ESCOLA MUNICIPAL PROFESSORA FRANCISCA FLOR</w:t>
            </w:r>
          </w:p>
        </w:tc>
        <w:tc>
          <w:tcPr>
            <w:tcW w:w="251" w:type="pct"/>
            <w:tcBorders>
              <w:top w:val="nil"/>
              <w:left w:val="nil"/>
              <w:bottom w:val="single" w:sz="4" w:space="0" w:color="auto"/>
              <w:right w:val="nil"/>
            </w:tcBorders>
            <w:shd w:val="clear" w:color="000000" w:fill="FFE1CC"/>
            <w:noWrap/>
            <w:vAlign w:val="center"/>
            <w:hideMark/>
          </w:tcPr>
          <w:p w14:paraId="450B400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shd w:val="clear" w:color="000000" w:fill="FFE1CC"/>
            <w:noWrap/>
            <w:vAlign w:val="center"/>
            <w:hideMark/>
          </w:tcPr>
          <w:p w14:paraId="5BA492F4"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FFE1CC"/>
            <w:noWrap/>
            <w:vAlign w:val="center"/>
            <w:hideMark/>
          </w:tcPr>
          <w:p w14:paraId="53A673E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FFE1CC"/>
            <w:noWrap/>
            <w:vAlign w:val="center"/>
            <w:hideMark/>
          </w:tcPr>
          <w:p w14:paraId="33B86564"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14</w:t>
            </w:r>
          </w:p>
        </w:tc>
        <w:tc>
          <w:tcPr>
            <w:tcW w:w="274" w:type="pct"/>
            <w:tcBorders>
              <w:top w:val="nil"/>
              <w:left w:val="nil"/>
              <w:bottom w:val="single" w:sz="4" w:space="0" w:color="auto"/>
              <w:right w:val="nil"/>
            </w:tcBorders>
            <w:shd w:val="clear" w:color="000000" w:fill="FFE1CC"/>
            <w:noWrap/>
            <w:vAlign w:val="center"/>
            <w:hideMark/>
          </w:tcPr>
          <w:p w14:paraId="4416815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1,661</w:t>
            </w:r>
          </w:p>
        </w:tc>
        <w:tc>
          <w:tcPr>
            <w:tcW w:w="332" w:type="pct"/>
            <w:tcBorders>
              <w:top w:val="nil"/>
              <w:left w:val="nil"/>
              <w:bottom w:val="single" w:sz="4" w:space="0" w:color="auto"/>
              <w:right w:val="nil"/>
            </w:tcBorders>
            <w:shd w:val="clear" w:color="000000" w:fill="FFE1CC"/>
            <w:noWrap/>
            <w:vAlign w:val="center"/>
            <w:hideMark/>
          </w:tcPr>
          <w:p w14:paraId="2E6C186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5,21</w:t>
            </w:r>
          </w:p>
        </w:tc>
        <w:tc>
          <w:tcPr>
            <w:tcW w:w="251" w:type="pct"/>
            <w:tcBorders>
              <w:top w:val="nil"/>
              <w:left w:val="nil"/>
              <w:bottom w:val="single" w:sz="4" w:space="0" w:color="auto"/>
              <w:right w:val="nil"/>
            </w:tcBorders>
            <w:shd w:val="clear" w:color="000000" w:fill="FFE1CC"/>
            <w:noWrap/>
            <w:vAlign w:val="center"/>
            <w:hideMark/>
          </w:tcPr>
          <w:p w14:paraId="03F0292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6,87</w:t>
            </w:r>
          </w:p>
        </w:tc>
      </w:tr>
      <w:tr w:rsidR="000B0FBD" w:rsidRPr="000B0FBD" w14:paraId="39144DDE"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44F95706"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2C8C491D"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w:t>
            </w:r>
          </w:p>
        </w:tc>
        <w:tc>
          <w:tcPr>
            <w:tcW w:w="293" w:type="pct"/>
            <w:tcBorders>
              <w:top w:val="nil"/>
              <w:left w:val="nil"/>
              <w:bottom w:val="single" w:sz="8" w:space="0" w:color="auto"/>
              <w:right w:val="nil"/>
            </w:tcBorders>
            <w:shd w:val="clear" w:color="000000" w:fill="8CB5F9"/>
            <w:noWrap/>
            <w:vAlign w:val="center"/>
            <w:hideMark/>
          </w:tcPr>
          <w:p w14:paraId="1CDD9F66"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28</w:t>
            </w:r>
          </w:p>
        </w:tc>
        <w:tc>
          <w:tcPr>
            <w:tcW w:w="274" w:type="pct"/>
            <w:tcBorders>
              <w:top w:val="nil"/>
              <w:left w:val="nil"/>
              <w:bottom w:val="single" w:sz="8" w:space="0" w:color="auto"/>
              <w:right w:val="nil"/>
            </w:tcBorders>
            <w:shd w:val="clear" w:color="000000" w:fill="8CB5F9"/>
            <w:noWrap/>
            <w:vAlign w:val="center"/>
            <w:hideMark/>
          </w:tcPr>
          <w:p w14:paraId="7D38D8ED"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3,322</w:t>
            </w:r>
          </w:p>
        </w:tc>
        <w:tc>
          <w:tcPr>
            <w:tcW w:w="332" w:type="pct"/>
            <w:tcBorders>
              <w:top w:val="nil"/>
              <w:left w:val="nil"/>
              <w:bottom w:val="single" w:sz="8" w:space="0" w:color="auto"/>
              <w:right w:val="nil"/>
            </w:tcBorders>
            <w:shd w:val="clear" w:color="000000" w:fill="8CB5F9"/>
            <w:noWrap/>
            <w:vAlign w:val="center"/>
            <w:hideMark/>
          </w:tcPr>
          <w:p w14:paraId="08E70A3E"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10,42</w:t>
            </w:r>
          </w:p>
        </w:tc>
        <w:tc>
          <w:tcPr>
            <w:tcW w:w="251" w:type="pct"/>
            <w:tcBorders>
              <w:top w:val="nil"/>
              <w:left w:val="nil"/>
              <w:bottom w:val="single" w:sz="8" w:space="0" w:color="auto"/>
              <w:right w:val="nil"/>
            </w:tcBorders>
            <w:shd w:val="clear" w:color="000000" w:fill="8CB5F9"/>
            <w:noWrap/>
            <w:vAlign w:val="center"/>
            <w:hideMark/>
          </w:tcPr>
          <w:p w14:paraId="22808FAB"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13,74</w:t>
            </w:r>
          </w:p>
        </w:tc>
      </w:tr>
      <w:tr w:rsidR="000B0FBD" w:rsidRPr="000B0FBD" w14:paraId="3BDF3271" w14:textId="77777777" w:rsidTr="000B0FBD">
        <w:trPr>
          <w:trHeight w:val="20"/>
        </w:trPr>
        <w:tc>
          <w:tcPr>
            <w:tcW w:w="193" w:type="pct"/>
            <w:tcBorders>
              <w:top w:val="nil"/>
              <w:left w:val="single" w:sz="8" w:space="0" w:color="auto"/>
              <w:bottom w:val="nil"/>
              <w:right w:val="nil"/>
            </w:tcBorders>
            <w:noWrap/>
            <w:vAlign w:val="center"/>
            <w:hideMark/>
          </w:tcPr>
          <w:p w14:paraId="5AFC00B5"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1405" w:type="pct"/>
            <w:tcBorders>
              <w:top w:val="nil"/>
              <w:left w:val="nil"/>
              <w:bottom w:val="nil"/>
              <w:right w:val="nil"/>
            </w:tcBorders>
            <w:noWrap/>
            <w:vAlign w:val="center"/>
            <w:hideMark/>
          </w:tcPr>
          <w:p w14:paraId="10B40F66"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1405" w:type="pct"/>
            <w:tcBorders>
              <w:top w:val="nil"/>
              <w:left w:val="nil"/>
              <w:bottom w:val="nil"/>
              <w:right w:val="nil"/>
            </w:tcBorders>
            <w:noWrap/>
            <w:vAlign w:val="center"/>
            <w:hideMark/>
          </w:tcPr>
          <w:p w14:paraId="66BF8841"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51" w:type="pct"/>
            <w:tcBorders>
              <w:top w:val="nil"/>
              <w:left w:val="nil"/>
              <w:bottom w:val="nil"/>
              <w:right w:val="nil"/>
            </w:tcBorders>
            <w:noWrap/>
            <w:vAlign w:val="center"/>
            <w:hideMark/>
          </w:tcPr>
          <w:p w14:paraId="5CDB1B66"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93" w:type="pct"/>
            <w:tcBorders>
              <w:top w:val="nil"/>
              <w:left w:val="nil"/>
              <w:bottom w:val="nil"/>
              <w:right w:val="nil"/>
            </w:tcBorders>
            <w:noWrap/>
            <w:vAlign w:val="center"/>
            <w:hideMark/>
          </w:tcPr>
          <w:p w14:paraId="5CB70693"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03" w:type="pct"/>
            <w:tcBorders>
              <w:top w:val="nil"/>
              <w:left w:val="nil"/>
              <w:bottom w:val="nil"/>
              <w:right w:val="nil"/>
            </w:tcBorders>
            <w:noWrap/>
            <w:vAlign w:val="center"/>
            <w:hideMark/>
          </w:tcPr>
          <w:p w14:paraId="74840C2B"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93" w:type="pct"/>
            <w:tcBorders>
              <w:top w:val="nil"/>
              <w:left w:val="nil"/>
              <w:bottom w:val="nil"/>
              <w:right w:val="nil"/>
            </w:tcBorders>
            <w:noWrap/>
            <w:vAlign w:val="center"/>
            <w:hideMark/>
          </w:tcPr>
          <w:p w14:paraId="08D3B480"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74" w:type="pct"/>
            <w:tcBorders>
              <w:top w:val="nil"/>
              <w:left w:val="nil"/>
              <w:bottom w:val="nil"/>
              <w:right w:val="nil"/>
            </w:tcBorders>
            <w:noWrap/>
            <w:vAlign w:val="center"/>
            <w:hideMark/>
          </w:tcPr>
          <w:p w14:paraId="3CC0551D"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32" w:type="pct"/>
            <w:tcBorders>
              <w:top w:val="nil"/>
              <w:left w:val="nil"/>
              <w:bottom w:val="nil"/>
              <w:right w:val="nil"/>
            </w:tcBorders>
            <w:noWrap/>
            <w:vAlign w:val="center"/>
            <w:hideMark/>
          </w:tcPr>
          <w:p w14:paraId="398DFF5E"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51" w:type="pct"/>
            <w:tcBorders>
              <w:top w:val="nil"/>
              <w:left w:val="nil"/>
              <w:bottom w:val="nil"/>
              <w:right w:val="single" w:sz="8" w:space="0" w:color="auto"/>
            </w:tcBorders>
            <w:noWrap/>
            <w:vAlign w:val="center"/>
            <w:hideMark/>
          </w:tcPr>
          <w:p w14:paraId="178A9E14"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6322D121" w14:textId="77777777" w:rsidTr="000B0FBD">
        <w:trPr>
          <w:trHeight w:val="20"/>
        </w:trPr>
        <w:tc>
          <w:tcPr>
            <w:tcW w:w="193" w:type="pct"/>
            <w:vMerge w:val="restart"/>
            <w:tcBorders>
              <w:top w:val="single" w:sz="8" w:space="0" w:color="auto"/>
              <w:left w:val="nil"/>
              <w:bottom w:val="single" w:sz="4" w:space="0" w:color="000000"/>
              <w:right w:val="nil"/>
            </w:tcBorders>
            <w:noWrap/>
            <w:vAlign w:val="center"/>
            <w:hideMark/>
          </w:tcPr>
          <w:p w14:paraId="7C9EF655"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R06</w:t>
            </w:r>
          </w:p>
        </w:tc>
        <w:tc>
          <w:tcPr>
            <w:tcW w:w="1405" w:type="pct"/>
            <w:tcBorders>
              <w:top w:val="single" w:sz="8" w:space="0" w:color="auto"/>
              <w:left w:val="nil"/>
              <w:bottom w:val="single" w:sz="4" w:space="0" w:color="auto"/>
              <w:right w:val="nil"/>
            </w:tcBorders>
            <w:vAlign w:val="center"/>
            <w:hideMark/>
          </w:tcPr>
          <w:p w14:paraId="795D208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LAGOA DO ALMEIDA, SERRA DOS NOGUEIRAS, Sítio São José dos Pilotos - SCBV</w:t>
            </w:r>
          </w:p>
        </w:tc>
        <w:tc>
          <w:tcPr>
            <w:tcW w:w="1405" w:type="pct"/>
            <w:tcBorders>
              <w:top w:val="single" w:sz="8" w:space="0" w:color="auto"/>
              <w:left w:val="nil"/>
              <w:bottom w:val="single" w:sz="4" w:space="0" w:color="auto"/>
              <w:right w:val="nil"/>
            </w:tcBorders>
            <w:vAlign w:val="center"/>
            <w:hideMark/>
          </w:tcPr>
          <w:p w14:paraId="04B69CD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OTACILIO CARLOS DE ALENCAR / ESCOLA MUNICIPAL PROFESSORA FRANCISCA FLOR / ESCOLA DE REFERÊNCIA EM ENSINO MÉDIO REGINA PACIS</w:t>
            </w:r>
          </w:p>
        </w:tc>
        <w:tc>
          <w:tcPr>
            <w:tcW w:w="251" w:type="pct"/>
            <w:tcBorders>
              <w:top w:val="single" w:sz="8" w:space="0" w:color="auto"/>
              <w:left w:val="nil"/>
              <w:bottom w:val="single" w:sz="4" w:space="0" w:color="auto"/>
              <w:right w:val="nil"/>
            </w:tcBorders>
            <w:noWrap/>
            <w:vAlign w:val="center"/>
            <w:hideMark/>
          </w:tcPr>
          <w:p w14:paraId="6CAC8374"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noWrap/>
            <w:vAlign w:val="center"/>
            <w:hideMark/>
          </w:tcPr>
          <w:p w14:paraId="313BE9A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noWrap/>
            <w:vAlign w:val="center"/>
            <w:hideMark/>
          </w:tcPr>
          <w:p w14:paraId="6280B1D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noWrap/>
            <w:vAlign w:val="center"/>
            <w:hideMark/>
          </w:tcPr>
          <w:p w14:paraId="7E32978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single" w:sz="8" w:space="0" w:color="auto"/>
              <w:left w:val="nil"/>
              <w:bottom w:val="single" w:sz="4" w:space="0" w:color="auto"/>
              <w:right w:val="nil"/>
            </w:tcBorders>
            <w:noWrap/>
            <w:vAlign w:val="center"/>
            <w:hideMark/>
          </w:tcPr>
          <w:p w14:paraId="75ED33B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4,027</w:t>
            </w:r>
          </w:p>
        </w:tc>
        <w:tc>
          <w:tcPr>
            <w:tcW w:w="332" w:type="pct"/>
            <w:tcBorders>
              <w:top w:val="single" w:sz="8" w:space="0" w:color="auto"/>
              <w:left w:val="nil"/>
              <w:bottom w:val="single" w:sz="4" w:space="0" w:color="auto"/>
              <w:right w:val="nil"/>
            </w:tcBorders>
            <w:noWrap/>
            <w:vAlign w:val="center"/>
            <w:hideMark/>
          </w:tcPr>
          <w:p w14:paraId="27E613E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6,806</w:t>
            </w:r>
          </w:p>
        </w:tc>
        <w:tc>
          <w:tcPr>
            <w:tcW w:w="251" w:type="pct"/>
            <w:tcBorders>
              <w:top w:val="single" w:sz="8" w:space="0" w:color="auto"/>
              <w:left w:val="nil"/>
              <w:bottom w:val="single" w:sz="4" w:space="0" w:color="auto"/>
              <w:right w:val="nil"/>
            </w:tcBorders>
            <w:noWrap/>
            <w:vAlign w:val="center"/>
            <w:hideMark/>
          </w:tcPr>
          <w:p w14:paraId="40965AB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10,83</w:t>
            </w:r>
          </w:p>
        </w:tc>
      </w:tr>
      <w:tr w:rsidR="000B0FBD" w:rsidRPr="000B0FBD" w14:paraId="21340F2E" w14:textId="77777777" w:rsidTr="000B0FBD">
        <w:trPr>
          <w:trHeight w:val="20"/>
        </w:trPr>
        <w:tc>
          <w:tcPr>
            <w:tcW w:w="193" w:type="pct"/>
            <w:vMerge/>
            <w:tcBorders>
              <w:top w:val="single" w:sz="8" w:space="0" w:color="auto"/>
              <w:left w:val="nil"/>
              <w:bottom w:val="single" w:sz="4" w:space="0" w:color="000000"/>
              <w:right w:val="nil"/>
            </w:tcBorders>
            <w:vAlign w:val="center"/>
            <w:hideMark/>
          </w:tcPr>
          <w:p w14:paraId="49BDD719"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12F1BA7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São José dos Pilotos - SCBV</w:t>
            </w:r>
          </w:p>
        </w:tc>
        <w:tc>
          <w:tcPr>
            <w:tcW w:w="1405" w:type="pct"/>
            <w:tcBorders>
              <w:top w:val="nil"/>
              <w:left w:val="nil"/>
              <w:bottom w:val="single" w:sz="4" w:space="0" w:color="auto"/>
              <w:right w:val="nil"/>
            </w:tcBorders>
            <w:vAlign w:val="center"/>
            <w:hideMark/>
          </w:tcPr>
          <w:p w14:paraId="5E8A4B2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EREM Regina Pacis</w:t>
            </w:r>
          </w:p>
        </w:tc>
        <w:tc>
          <w:tcPr>
            <w:tcW w:w="251" w:type="pct"/>
            <w:tcBorders>
              <w:top w:val="nil"/>
              <w:left w:val="nil"/>
              <w:bottom w:val="single" w:sz="4" w:space="0" w:color="auto"/>
              <w:right w:val="nil"/>
            </w:tcBorders>
            <w:noWrap/>
            <w:vAlign w:val="center"/>
            <w:hideMark/>
          </w:tcPr>
          <w:p w14:paraId="7A7209A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noWrap/>
            <w:vAlign w:val="center"/>
            <w:hideMark/>
          </w:tcPr>
          <w:p w14:paraId="03E960DB"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2B35578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386C733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noWrap/>
            <w:vAlign w:val="center"/>
            <w:hideMark/>
          </w:tcPr>
          <w:p w14:paraId="338D119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4,027</w:t>
            </w:r>
          </w:p>
        </w:tc>
        <w:tc>
          <w:tcPr>
            <w:tcW w:w="332" w:type="pct"/>
            <w:tcBorders>
              <w:top w:val="nil"/>
              <w:left w:val="nil"/>
              <w:bottom w:val="single" w:sz="4" w:space="0" w:color="auto"/>
              <w:right w:val="nil"/>
            </w:tcBorders>
            <w:noWrap/>
            <w:vAlign w:val="center"/>
            <w:hideMark/>
          </w:tcPr>
          <w:p w14:paraId="45E9D84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6,806</w:t>
            </w:r>
          </w:p>
        </w:tc>
        <w:tc>
          <w:tcPr>
            <w:tcW w:w="251" w:type="pct"/>
            <w:tcBorders>
              <w:top w:val="nil"/>
              <w:left w:val="nil"/>
              <w:bottom w:val="single" w:sz="4" w:space="0" w:color="auto"/>
              <w:right w:val="nil"/>
            </w:tcBorders>
            <w:noWrap/>
            <w:vAlign w:val="center"/>
            <w:hideMark/>
          </w:tcPr>
          <w:p w14:paraId="371AFBA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10,83</w:t>
            </w:r>
          </w:p>
        </w:tc>
      </w:tr>
      <w:tr w:rsidR="000B0FBD" w:rsidRPr="000B0FBD" w14:paraId="5F6680B2" w14:textId="77777777" w:rsidTr="000B0FBD">
        <w:trPr>
          <w:trHeight w:val="20"/>
        </w:trPr>
        <w:tc>
          <w:tcPr>
            <w:tcW w:w="193" w:type="pct"/>
            <w:vMerge/>
            <w:tcBorders>
              <w:top w:val="single" w:sz="8" w:space="0" w:color="auto"/>
              <w:left w:val="nil"/>
              <w:bottom w:val="single" w:sz="4" w:space="0" w:color="000000"/>
              <w:right w:val="nil"/>
            </w:tcBorders>
            <w:vAlign w:val="center"/>
            <w:hideMark/>
          </w:tcPr>
          <w:p w14:paraId="65371A52"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nil"/>
              <w:right w:val="nil"/>
            </w:tcBorders>
            <w:vAlign w:val="center"/>
            <w:hideMark/>
          </w:tcPr>
          <w:p w14:paraId="0DF9A7F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São José dos Pilotos - SCBV</w:t>
            </w:r>
          </w:p>
        </w:tc>
        <w:tc>
          <w:tcPr>
            <w:tcW w:w="1405" w:type="pct"/>
            <w:tcBorders>
              <w:top w:val="nil"/>
              <w:left w:val="nil"/>
              <w:bottom w:val="nil"/>
              <w:right w:val="nil"/>
            </w:tcBorders>
            <w:vAlign w:val="center"/>
            <w:hideMark/>
          </w:tcPr>
          <w:p w14:paraId="3DAE537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EREM Regina Pacis</w:t>
            </w:r>
          </w:p>
        </w:tc>
        <w:tc>
          <w:tcPr>
            <w:tcW w:w="251" w:type="pct"/>
            <w:tcBorders>
              <w:top w:val="nil"/>
              <w:left w:val="nil"/>
              <w:bottom w:val="nil"/>
              <w:right w:val="nil"/>
            </w:tcBorders>
            <w:noWrap/>
            <w:vAlign w:val="center"/>
            <w:hideMark/>
          </w:tcPr>
          <w:p w14:paraId="63C53C7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nil"/>
              <w:right w:val="nil"/>
            </w:tcBorders>
            <w:noWrap/>
            <w:vAlign w:val="center"/>
            <w:hideMark/>
          </w:tcPr>
          <w:p w14:paraId="20AEB16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nil"/>
              <w:right w:val="nil"/>
            </w:tcBorders>
            <w:noWrap/>
            <w:vAlign w:val="center"/>
            <w:hideMark/>
          </w:tcPr>
          <w:p w14:paraId="68D95B8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nil"/>
              <w:right w:val="nil"/>
            </w:tcBorders>
            <w:noWrap/>
            <w:vAlign w:val="center"/>
            <w:hideMark/>
          </w:tcPr>
          <w:p w14:paraId="7599BF2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nil"/>
              <w:right w:val="nil"/>
            </w:tcBorders>
            <w:noWrap/>
            <w:vAlign w:val="center"/>
            <w:hideMark/>
          </w:tcPr>
          <w:p w14:paraId="26465AD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4,027</w:t>
            </w:r>
          </w:p>
        </w:tc>
        <w:tc>
          <w:tcPr>
            <w:tcW w:w="332" w:type="pct"/>
            <w:tcBorders>
              <w:top w:val="nil"/>
              <w:left w:val="nil"/>
              <w:bottom w:val="nil"/>
              <w:right w:val="nil"/>
            </w:tcBorders>
            <w:noWrap/>
            <w:vAlign w:val="center"/>
            <w:hideMark/>
          </w:tcPr>
          <w:p w14:paraId="7416A0E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6,806</w:t>
            </w:r>
          </w:p>
        </w:tc>
        <w:tc>
          <w:tcPr>
            <w:tcW w:w="251" w:type="pct"/>
            <w:tcBorders>
              <w:top w:val="nil"/>
              <w:left w:val="nil"/>
              <w:bottom w:val="single" w:sz="4" w:space="0" w:color="auto"/>
              <w:right w:val="nil"/>
            </w:tcBorders>
            <w:noWrap/>
            <w:vAlign w:val="center"/>
            <w:hideMark/>
          </w:tcPr>
          <w:p w14:paraId="232862E4"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10,83</w:t>
            </w:r>
          </w:p>
        </w:tc>
      </w:tr>
      <w:tr w:rsidR="000B0FBD" w:rsidRPr="000B0FBD" w14:paraId="55B3650F"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7A640B85"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single" w:sz="4" w:space="0" w:color="auto"/>
              <w:left w:val="nil"/>
              <w:bottom w:val="single" w:sz="8" w:space="0" w:color="auto"/>
              <w:right w:val="nil"/>
            </w:tcBorders>
            <w:shd w:val="clear" w:color="000000" w:fill="8CB5F9"/>
            <w:noWrap/>
            <w:vAlign w:val="center"/>
            <w:hideMark/>
          </w:tcPr>
          <w:p w14:paraId="6B1AEBDE"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w:t>
            </w:r>
          </w:p>
        </w:tc>
        <w:tc>
          <w:tcPr>
            <w:tcW w:w="293" w:type="pct"/>
            <w:tcBorders>
              <w:top w:val="single" w:sz="4" w:space="0" w:color="auto"/>
              <w:left w:val="nil"/>
              <w:bottom w:val="single" w:sz="8" w:space="0" w:color="auto"/>
              <w:right w:val="nil"/>
            </w:tcBorders>
            <w:shd w:val="clear" w:color="000000" w:fill="8CB5F9"/>
            <w:noWrap/>
            <w:vAlign w:val="center"/>
            <w:hideMark/>
          </w:tcPr>
          <w:p w14:paraId="02D79BEA"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48</w:t>
            </w:r>
          </w:p>
        </w:tc>
        <w:tc>
          <w:tcPr>
            <w:tcW w:w="274" w:type="pct"/>
            <w:tcBorders>
              <w:top w:val="single" w:sz="4" w:space="0" w:color="auto"/>
              <w:left w:val="nil"/>
              <w:bottom w:val="single" w:sz="8" w:space="0" w:color="auto"/>
              <w:right w:val="nil"/>
            </w:tcBorders>
            <w:shd w:val="clear" w:color="000000" w:fill="8CB5F9"/>
            <w:noWrap/>
            <w:vAlign w:val="center"/>
            <w:hideMark/>
          </w:tcPr>
          <w:p w14:paraId="248501A7"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12,081</w:t>
            </w:r>
          </w:p>
        </w:tc>
        <w:tc>
          <w:tcPr>
            <w:tcW w:w="332" w:type="pct"/>
            <w:tcBorders>
              <w:top w:val="single" w:sz="4" w:space="0" w:color="auto"/>
              <w:left w:val="nil"/>
              <w:bottom w:val="single" w:sz="8" w:space="0" w:color="auto"/>
              <w:right w:val="nil"/>
            </w:tcBorders>
            <w:shd w:val="clear" w:color="000000" w:fill="8CB5F9"/>
            <w:noWrap/>
            <w:vAlign w:val="center"/>
            <w:hideMark/>
          </w:tcPr>
          <w:p w14:paraId="1D9D2C81"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20,418</w:t>
            </w:r>
          </w:p>
        </w:tc>
        <w:tc>
          <w:tcPr>
            <w:tcW w:w="251" w:type="pct"/>
            <w:tcBorders>
              <w:top w:val="nil"/>
              <w:left w:val="nil"/>
              <w:bottom w:val="single" w:sz="8" w:space="0" w:color="auto"/>
              <w:right w:val="nil"/>
            </w:tcBorders>
            <w:shd w:val="clear" w:color="000000" w:fill="8CB5F9"/>
            <w:noWrap/>
            <w:vAlign w:val="center"/>
            <w:hideMark/>
          </w:tcPr>
          <w:p w14:paraId="31C10A42"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32,50</w:t>
            </w:r>
          </w:p>
        </w:tc>
      </w:tr>
      <w:tr w:rsidR="000B0FBD" w:rsidRPr="000B0FBD" w14:paraId="46980951" w14:textId="77777777" w:rsidTr="000B0FBD">
        <w:trPr>
          <w:trHeight w:val="20"/>
        </w:trPr>
        <w:tc>
          <w:tcPr>
            <w:tcW w:w="5000" w:type="pct"/>
            <w:gridSpan w:val="10"/>
            <w:tcBorders>
              <w:top w:val="single" w:sz="8" w:space="0" w:color="auto"/>
              <w:left w:val="single" w:sz="8" w:space="0" w:color="auto"/>
              <w:bottom w:val="nil"/>
              <w:right w:val="single" w:sz="8" w:space="0" w:color="000000"/>
            </w:tcBorders>
            <w:noWrap/>
            <w:vAlign w:val="center"/>
            <w:hideMark/>
          </w:tcPr>
          <w:p w14:paraId="5E38DD8B"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473CE148" w14:textId="77777777" w:rsidTr="000B0FBD">
        <w:trPr>
          <w:trHeight w:val="20"/>
        </w:trPr>
        <w:tc>
          <w:tcPr>
            <w:tcW w:w="193" w:type="pct"/>
            <w:vMerge w:val="restart"/>
            <w:tcBorders>
              <w:top w:val="single" w:sz="8" w:space="0" w:color="auto"/>
              <w:left w:val="nil"/>
              <w:bottom w:val="single" w:sz="4" w:space="0" w:color="auto"/>
              <w:right w:val="nil"/>
            </w:tcBorders>
            <w:shd w:val="clear" w:color="000000" w:fill="D1F1DA"/>
            <w:noWrap/>
            <w:vAlign w:val="center"/>
            <w:hideMark/>
          </w:tcPr>
          <w:p w14:paraId="51AA50E0"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R07</w:t>
            </w:r>
          </w:p>
        </w:tc>
        <w:tc>
          <w:tcPr>
            <w:tcW w:w="1405" w:type="pct"/>
            <w:tcBorders>
              <w:top w:val="single" w:sz="8" w:space="0" w:color="auto"/>
              <w:left w:val="nil"/>
              <w:bottom w:val="single" w:sz="4" w:space="0" w:color="auto"/>
              <w:right w:val="nil"/>
            </w:tcBorders>
            <w:shd w:val="clear" w:color="000000" w:fill="D1F1DA"/>
            <w:vAlign w:val="center"/>
            <w:hideMark/>
          </w:tcPr>
          <w:p w14:paraId="0DED832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SANTA LUZIA - SCBV</w:t>
            </w:r>
          </w:p>
        </w:tc>
        <w:tc>
          <w:tcPr>
            <w:tcW w:w="1405" w:type="pct"/>
            <w:tcBorders>
              <w:top w:val="single" w:sz="8" w:space="0" w:color="auto"/>
              <w:left w:val="nil"/>
              <w:bottom w:val="single" w:sz="4" w:space="0" w:color="auto"/>
              <w:right w:val="nil"/>
            </w:tcBorders>
            <w:shd w:val="clear" w:color="000000" w:fill="D1F1DA"/>
            <w:vAlign w:val="center"/>
            <w:hideMark/>
          </w:tcPr>
          <w:p w14:paraId="6BCD70F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/ESCOLA DE REFERÊNCIA EM ENSINO MÉDIO REGINA PACIS/ESCOLA SANTA CRUZ</w:t>
            </w:r>
          </w:p>
        </w:tc>
        <w:tc>
          <w:tcPr>
            <w:tcW w:w="251" w:type="pct"/>
            <w:tcBorders>
              <w:top w:val="single" w:sz="8" w:space="0" w:color="auto"/>
              <w:left w:val="nil"/>
              <w:bottom w:val="single" w:sz="4" w:space="0" w:color="auto"/>
              <w:right w:val="nil"/>
            </w:tcBorders>
            <w:shd w:val="clear" w:color="000000" w:fill="D1F1DA"/>
            <w:noWrap/>
            <w:vAlign w:val="center"/>
            <w:hideMark/>
          </w:tcPr>
          <w:p w14:paraId="4372BE7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shd w:val="clear" w:color="000000" w:fill="D1F1DA"/>
            <w:noWrap/>
            <w:vAlign w:val="center"/>
            <w:hideMark/>
          </w:tcPr>
          <w:p w14:paraId="2401D13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shd w:val="clear" w:color="000000" w:fill="D1F1DA"/>
            <w:noWrap/>
            <w:vAlign w:val="center"/>
            <w:hideMark/>
          </w:tcPr>
          <w:p w14:paraId="74C5149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shd w:val="clear" w:color="000000" w:fill="D1F1DA"/>
            <w:noWrap/>
            <w:vAlign w:val="center"/>
            <w:hideMark/>
          </w:tcPr>
          <w:p w14:paraId="47B388E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single" w:sz="8" w:space="0" w:color="auto"/>
              <w:left w:val="nil"/>
              <w:bottom w:val="single" w:sz="4" w:space="0" w:color="auto"/>
              <w:right w:val="nil"/>
            </w:tcBorders>
            <w:shd w:val="clear" w:color="000000" w:fill="D1F1DA"/>
            <w:noWrap/>
            <w:vAlign w:val="center"/>
            <w:hideMark/>
          </w:tcPr>
          <w:p w14:paraId="4D97A144"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8,917</w:t>
            </w:r>
          </w:p>
        </w:tc>
        <w:tc>
          <w:tcPr>
            <w:tcW w:w="332" w:type="pct"/>
            <w:tcBorders>
              <w:top w:val="single" w:sz="8" w:space="0" w:color="auto"/>
              <w:left w:val="nil"/>
              <w:bottom w:val="single" w:sz="4" w:space="0" w:color="auto"/>
              <w:right w:val="nil"/>
            </w:tcBorders>
            <w:shd w:val="clear" w:color="000000" w:fill="D1F1DA"/>
            <w:noWrap/>
            <w:vAlign w:val="center"/>
            <w:hideMark/>
          </w:tcPr>
          <w:p w14:paraId="4D12930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2,653</w:t>
            </w:r>
          </w:p>
        </w:tc>
        <w:tc>
          <w:tcPr>
            <w:tcW w:w="251" w:type="pct"/>
            <w:tcBorders>
              <w:top w:val="single" w:sz="8" w:space="0" w:color="auto"/>
              <w:left w:val="nil"/>
              <w:bottom w:val="single" w:sz="4" w:space="0" w:color="auto"/>
              <w:right w:val="nil"/>
            </w:tcBorders>
            <w:shd w:val="clear" w:color="000000" w:fill="D1F1DA"/>
            <w:noWrap/>
            <w:vAlign w:val="center"/>
            <w:hideMark/>
          </w:tcPr>
          <w:p w14:paraId="5C9E7D6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11,57</w:t>
            </w:r>
          </w:p>
        </w:tc>
      </w:tr>
      <w:tr w:rsidR="000B0FBD" w:rsidRPr="000B0FBD" w14:paraId="50E67602"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059B6858"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35FE9BA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SANTA LUZIA - SCBV</w:t>
            </w:r>
          </w:p>
        </w:tc>
        <w:tc>
          <w:tcPr>
            <w:tcW w:w="1405" w:type="pct"/>
            <w:tcBorders>
              <w:top w:val="nil"/>
              <w:left w:val="nil"/>
              <w:bottom w:val="single" w:sz="4" w:space="0" w:color="auto"/>
              <w:right w:val="nil"/>
            </w:tcBorders>
            <w:shd w:val="clear" w:color="000000" w:fill="D1F1DA"/>
            <w:vAlign w:val="center"/>
            <w:hideMark/>
          </w:tcPr>
          <w:p w14:paraId="03A5816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/ESCOLA DE REFERÊNCIA EM ENSINO MÉDIO REGINA PACIS/ESCOLA SANTA CRUZ</w:t>
            </w:r>
          </w:p>
        </w:tc>
        <w:tc>
          <w:tcPr>
            <w:tcW w:w="251" w:type="pct"/>
            <w:tcBorders>
              <w:top w:val="nil"/>
              <w:left w:val="nil"/>
              <w:bottom w:val="single" w:sz="4" w:space="0" w:color="auto"/>
              <w:right w:val="nil"/>
            </w:tcBorders>
            <w:shd w:val="clear" w:color="000000" w:fill="D1F1DA"/>
            <w:noWrap/>
            <w:vAlign w:val="center"/>
            <w:hideMark/>
          </w:tcPr>
          <w:p w14:paraId="7F610C7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shd w:val="clear" w:color="000000" w:fill="D1F1DA"/>
            <w:noWrap/>
            <w:vAlign w:val="center"/>
            <w:hideMark/>
          </w:tcPr>
          <w:p w14:paraId="49278A0B"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D1F1DA"/>
            <w:noWrap/>
            <w:vAlign w:val="center"/>
            <w:hideMark/>
          </w:tcPr>
          <w:p w14:paraId="0CE7A1F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2D3E202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shd w:val="clear" w:color="000000" w:fill="D1F1DA"/>
            <w:noWrap/>
            <w:vAlign w:val="center"/>
            <w:hideMark/>
          </w:tcPr>
          <w:p w14:paraId="43646FA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8,917</w:t>
            </w:r>
          </w:p>
        </w:tc>
        <w:tc>
          <w:tcPr>
            <w:tcW w:w="332" w:type="pct"/>
            <w:tcBorders>
              <w:top w:val="nil"/>
              <w:left w:val="nil"/>
              <w:bottom w:val="single" w:sz="4" w:space="0" w:color="auto"/>
              <w:right w:val="nil"/>
            </w:tcBorders>
            <w:shd w:val="clear" w:color="000000" w:fill="D1F1DA"/>
            <w:noWrap/>
            <w:vAlign w:val="center"/>
            <w:hideMark/>
          </w:tcPr>
          <w:p w14:paraId="7F1D352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2,653</w:t>
            </w:r>
          </w:p>
        </w:tc>
        <w:tc>
          <w:tcPr>
            <w:tcW w:w="251" w:type="pct"/>
            <w:tcBorders>
              <w:top w:val="nil"/>
              <w:left w:val="nil"/>
              <w:bottom w:val="single" w:sz="4" w:space="0" w:color="auto"/>
              <w:right w:val="nil"/>
            </w:tcBorders>
            <w:shd w:val="clear" w:color="000000" w:fill="D1F1DA"/>
            <w:noWrap/>
            <w:vAlign w:val="center"/>
            <w:hideMark/>
          </w:tcPr>
          <w:p w14:paraId="1E8E372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11,57</w:t>
            </w:r>
          </w:p>
        </w:tc>
      </w:tr>
      <w:tr w:rsidR="000B0FBD" w:rsidRPr="000B0FBD" w14:paraId="38F633D7"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344A1653"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194741B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SANTA LUZIA - SCBV</w:t>
            </w:r>
          </w:p>
        </w:tc>
        <w:tc>
          <w:tcPr>
            <w:tcW w:w="1405" w:type="pct"/>
            <w:tcBorders>
              <w:top w:val="nil"/>
              <w:left w:val="nil"/>
              <w:bottom w:val="single" w:sz="4" w:space="0" w:color="auto"/>
              <w:right w:val="nil"/>
            </w:tcBorders>
            <w:shd w:val="clear" w:color="000000" w:fill="D1F1DA"/>
            <w:vAlign w:val="center"/>
            <w:hideMark/>
          </w:tcPr>
          <w:p w14:paraId="5DB037C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/ESCOLA DE REFERÊNCIA EM ENSINO MÉDIO REGINA PACIS/ESCOLA SANTA CRUZ</w:t>
            </w:r>
          </w:p>
        </w:tc>
        <w:tc>
          <w:tcPr>
            <w:tcW w:w="251" w:type="pct"/>
            <w:tcBorders>
              <w:top w:val="nil"/>
              <w:left w:val="nil"/>
              <w:bottom w:val="single" w:sz="4" w:space="0" w:color="auto"/>
              <w:right w:val="nil"/>
            </w:tcBorders>
            <w:shd w:val="clear" w:color="000000" w:fill="D1F1DA"/>
            <w:noWrap/>
            <w:vAlign w:val="center"/>
            <w:hideMark/>
          </w:tcPr>
          <w:p w14:paraId="4C59DA7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single" w:sz="4" w:space="0" w:color="auto"/>
              <w:right w:val="nil"/>
            </w:tcBorders>
            <w:shd w:val="clear" w:color="000000" w:fill="D1F1DA"/>
            <w:noWrap/>
            <w:vAlign w:val="center"/>
            <w:hideMark/>
          </w:tcPr>
          <w:p w14:paraId="2E1FC28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nil"/>
              <w:left w:val="nil"/>
              <w:bottom w:val="single" w:sz="4" w:space="0" w:color="auto"/>
              <w:right w:val="nil"/>
            </w:tcBorders>
            <w:shd w:val="clear" w:color="000000" w:fill="D1F1DA"/>
            <w:noWrap/>
            <w:vAlign w:val="center"/>
            <w:hideMark/>
          </w:tcPr>
          <w:p w14:paraId="13769C1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484E2F0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shd w:val="clear" w:color="000000" w:fill="D1F1DA"/>
            <w:noWrap/>
            <w:vAlign w:val="center"/>
            <w:hideMark/>
          </w:tcPr>
          <w:p w14:paraId="7A6E631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8,917</w:t>
            </w:r>
          </w:p>
        </w:tc>
        <w:tc>
          <w:tcPr>
            <w:tcW w:w="332" w:type="pct"/>
            <w:tcBorders>
              <w:top w:val="nil"/>
              <w:left w:val="nil"/>
              <w:bottom w:val="single" w:sz="4" w:space="0" w:color="auto"/>
              <w:right w:val="nil"/>
            </w:tcBorders>
            <w:shd w:val="clear" w:color="000000" w:fill="D1F1DA"/>
            <w:noWrap/>
            <w:vAlign w:val="center"/>
            <w:hideMark/>
          </w:tcPr>
          <w:p w14:paraId="77DBB9B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2,653</w:t>
            </w:r>
          </w:p>
        </w:tc>
        <w:tc>
          <w:tcPr>
            <w:tcW w:w="251" w:type="pct"/>
            <w:tcBorders>
              <w:top w:val="nil"/>
              <w:left w:val="nil"/>
              <w:bottom w:val="single" w:sz="4" w:space="0" w:color="auto"/>
              <w:right w:val="nil"/>
            </w:tcBorders>
            <w:shd w:val="clear" w:color="000000" w:fill="D1F1DA"/>
            <w:noWrap/>
            <w:vAlign w:val="center"/>
            <w:hideMark/>
          </w:tcPr>
          <w:p w14:paraId="436FF42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11,57</w:t>
            </w:r>
          </w:p>
        </w:tc>
      </w:tr>
      <w:tr w:rsidR="000B0FBD" w:rsidRPr="000B0FBD" w14:paraId="13F6D992"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582F975F"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34CEF04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SANTA LUZIA - SCBV</w:t>
            </w:r>
          </w:p>
        </w:tc>
        <w:tc>
          <w:tcPr>
            <w:tcW w:w="1405" w:type="pct"/>
            <w:tcBorders>
              <w:top w:val="nil"/>
              <w:left w:val="nil"/>
              <w:bottom w:val="single" w:sz="4" w:space="0" w:color="auto"/>
              <w:right w:val="nil"/>
            </w:tcBorders>
            <w:shd w:val="clear" w:color="000000" w:fill="D1F1DA"/>
            <w:vAlign w:val="center"/>
            <w:hideMark/>
          </w:tcPr>
          <w:p w14:paraId="01E59D2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/ESCOLA DE REFERÊNCIA EM ENSINO MÉDIO REGINA PACIS/ESCOLA SANTA CRUZ</w:t>
            </w:r>
          </w:p>
        </w:tc>
        <w:tc>
          <w:tcPr>
            <w:tcW w:w="251" w:type="pct"/>
            <w:tcBorders>
              <w:top w:val="nil"/>
              <w:left w:val="nil"/>
              <w:bottom w:val="single" w:sz="4" w:space="0" w:color="auto"/>
              <w:right w:val="nil"/>
            </w:tcBorders>
            <w:shd w:val="clear" w:color="000000" w:fill="D1F1DA"/>
            <w:noWrap/>
            <w:vAlign w:val="center"/>
            <w:hideMark/>
          </w:tcPr>
          <w:p w14:paraId="60CBB41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single" w:sz="4" w:space="0" w:color="auto"/>
              <w:right w:val="nil"/>
            </w:tcBorders>
            <w:shd w:val="clear" w:color="000000" w:fill="D1F1DA"/>
            <w:noWrap/>
            <w:vAlign w:val="center"/>
            <w:hideMark/>
          </w:tcPr>
          <w:p w14:paraId="01C7DF8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D1F1DA"/>
            <w:noWrap/>
            <w:vAlign w:val="center"/>
            <w:hideMark/>
          </w:tcPr>
          <w:p w14:paraId="6BD6DF0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2D364CF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shd w:val="clear" w:color="000000" w:fill="D1F1DA"/>
            <w:noWrap/>
            <w:vAlign w:val="center"/>
            <w:hideMark/>
          </w:tcPr>
          <w:p w14:paraId="17324B5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8,917</w:t>
            </w:r>
          </w:p>
        </w:tc>
        <w:tc>
          <w:tcPr>
            <w:tcW w:w="332" w:type="pct"/>
            <w:tcBorders>
              <w:top w:val="nil"/>
              <w:left w:val="nil"/>
              <w:bottom w:val="single" w:sz="4" w:space="0" w:color="auto"/>
              <w:right w:val="nil"/>
            </w:tcBorders>
            <w:shd w:val="clear" w:color="000000" w:fill="D1F1DA"/>
            <w:noWrap/>
            <w:vAlign w:val="center"/>
            <w:hideMark/>
          </w:tcPr>
          <w:p w14:paraId="7F7FF16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2,653</w:t>
            </w:r>
          </w:p>
        </w:tc>
        <w:tc>
          <w:tcPr>
            <w:tcW w:w="251" w:type="pct"/>
            <w:tcBorders>
              <w:top w:val="nil"/>
              <w:left w:val="nil"/>
              <w:bottom w:val="single" w:sz="4" w:space="0" w:color="auto"/>
              <w:right w:val="nil"/>
            </w:tcBorders>
            <w:shd w:val="clear" w:color="000000" w:fill="D1F1DA"/>
            <w:noWrap/>
            <w:vAlign w:val="center"/>
            <w:hideMark/>
          </w:tcPr>
          <w:p w14:paraId="6A5D2F9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11,57</w:t>
            </w:r>
          </w:p>
        </w:tc>
      </w:tr>
      <w:tr w:rsidR="000B0FBD" w:rsidRPr="000B0FBD" w14:paraId="43372595"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00056E3D"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6B62D67A"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4</w:t>
            </w:r>
          </w:p>
        </w:tc>
        <w:tc>
          <w:tcPr>
            <w:tcW w:w="293" w:type="pct"/>
            <w:tcBorders>
              <w:top w:val="nil"/>
              <w:left w:val="nil"/>
              <w:bottom w:val="single" w:sz="8" w:space="0" w:color="auto"/>
              <w:right w:val="nil"/>
            </w:tcBorders>
            <w:shd w:val="clear" w:color="000000" w:fill="8CB5F9"/>
            <w:noWrap/>
            <w:vAlign w:val="center"/>
            <w:hideMark/>
          </w:tcPr>
          <w:p w14:paraId="49CAE8A1"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64</w:t>
            </w:r>
          </w:p>
        </w:tc>
        <w:tc>
          <w:tcPr>
            <w:tcW w:w="274" w:type="pct"/>
            <w:tcBorders>
              <w:top w:val="nil"/>
              <w:left w:val="nil"/>
              <w:bottom w:val="single" w:sz="8" w:space="0" w:color="auto"/>
              <w:right w:val="nil"/>
            </w:tcBorders>
            <w:shd w:val="clear" w:color="000000" w:fill="8CB5F9"/>
            <w:noWrap/>
            <w:vAlign w:val="center"/>
            <w:hideMark/>
          </w:tcPr>
          <w:p w14:paraId="084B35E5"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35,668</w:t>
            </w:r>
          </w:p>
        </w:tc>
        <w:tc>
          <w:tcPr>
            <w:tcW w:w="332" w:type="pct"/>
            <w:tcBorders>
              <w:top w:val="nil"/>
              <w:left w:val="nil"/>
              <w:bottom w:val="single" w:sz="8" w:space="0" w:color="auto"/>
              <w:right w:val="nil"/>
            </w:tcBorders>
            <w:shd w:val="clear" w:color="000000" w:fill="8CB5F9"/>
            <w:noWrap/>
            <w:vAlign w:val="center"/>
            <w:hideMark/>
          </w:tcPr>
          <w:p w14:paraId="485F37A8"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10,612</w:t>
            </w:r>
          </w:p>
        </w:tc>
        <w:tc>
          <w:tcPr>
            <w:tcW w:w="251" w:type="pct"/>
            <w:tcBorders>
              <w:top w:val="nil"/>
              <w:left w:val="nil"/>
              <w:bottom w:val="single" w:sz="8" w:space="0" w:color="auto"/>
              <w:right w:val="nil"/>
            </w:tcBorders>
            <w:shd w:val="clear" w:color="000000" w:fill="8CB5F9"/>
            <w:noWrap/>
            <w:vAlign w:val="center"/>
            <w:hideMark/>
          </w:tcPr>
          <w:p w14:paraId="07E6FAFB"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46,28</w:t>
            </w:r>
          </w:p>
        </w:tc>
      </w:tr>
      <w:tr w:rsidR="000B0FBD" w:rsidRPr="000B0FBD" w14:paraId="4686AA4D" w14:textId="77777777" w:rsidTr="000B0FBD">
        <w:trPr>
          <w:trHeight w:val="20"/>
        </w:trPr>
        <w:tc>
          <w:tcPr>
            <w:tcW w:w="5000" w:type="pct"/>
            <w:gridSpan w:val="10"/>
            <w:tcBorders>
              <w:top w:val="single" w:sz="8" w:space="0" w:color="auto"/>
              <w:left w:val="single" w:sz="8" w:space="0" w:color="auto"/>
              <w:bottom w:val="nil"/>
              <w:right w:val="single" w:sz="8" w:space="0" w:color="000000"/>
            </w:tcBorders>
            <w:noWrap/>
            <w:vAlign w:val="center"/>
            <w:hideMark/>
          </w:tcPr>
          <w:p w14:paraId="35A99A06"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7C5C08C7" w14:textId="77777777" w:rsidTr="000B0FBD">
        <w:trPr>
          <w:trHeight w:val="20"/>
        </w:trPr>
        <w:tc>
          <w:tcPr>
            <w:tcW w:w="193" w:type="pct"/>
            <w:vMerge w:val="restart"/>
            <w:tcBorders>
              <w:top w:val="single" w:sz="8" w:space="0" w:color="auto"/>
              <w:left w:val="nil"/>
              <w:bottom w:val="single" w:sz="4" w:space="0" w:color="000000"/>
              <w:right w:val="nil"/>
            </w:tcBorders>
            <w:noWrap/>
            <w:vAlign w:val="center"/>
            <w:hideMark/>
          </w:tcPr>
          <w:p w14:paraId="374028CF"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R8</w:t>
            </w:r>
          </w:p>
        </w:tc>
        <w:tc>
          <w:tcPr>
            <w:tcW w:w="1405" w:type="pct"/>
            <w:tcBorders>
              <w:top w:val="single" w:sz="8" w:space="0" w:color="auto"/>
              <w:left w:val="nil"/>
              <w:bottom w:val="single" w:sz="4" w:space="0" w:color="auto"/>
              <w:right w:val="nil"/>
            </w:tcBorders>
            <w:vAlign w:val="center"/>
            <w:hideMark/>
          </w:tcPr>
          <w:p w14:paraId="336A6910"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CANABRAVA – SCBV (IDA/VOLTA)</w:t>
            </w:r>
          </w:p>
        </w:tc>
        <w:tc>
          <w:tcPr>
            <w:tcW w:w="1405" w:type="pct"/>
            <w:tcBorders>
              <w:top w:val="single" w:sz="8" w:space="0" w:color="auto"/>
              <w:left w:val="nil"/>
              <w:bottom w:val="single" w:sz="4" w:space="0" w:color="auto"/>
              <w:right w:val="nil"/>
            </w:tcBorders>
            <w:vAlign w:val="center"/>
            <w:hideMark/>
          </w:tcPr>
          <w:p w14:paraId="144D58D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SANTA CRUZ / CRECHE MUNICIPAL PREFEITO ARMANDO NUNES DA SILVA / ESCOLA DE REFERÊNCIA EM ENSINO MÉDIO REGINA PACIS</w:t>
            </w:r>
          </w:p>
        </w:tc>
        <w:tc>
          <w:tcPr>
            <w:tcW w:w="251" w:type="pct"/>
            <w:tcBorders>
              <w:top w:val="single" w:sz="8" w:space="0" w:color="auto"/>
              <w:left w:val="nil"/>
              <w:bottom w:val="single" w:sz="4" w:space="0" w:color="auto"/>
              <w:right w:val="nil"/>
            </w:tcBorders>
            <w:noWrap/>
            <w:vAlign w:val="center"/>
            <w:hideMark/>
          </w:tcPr>
          <w:p w14:paraId="765500C5"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noWrap/>
            <w:vAlign w:val="center"/>
            <w:hideMark/>
          </w:tcPr>
          <w:p w14:paraId="360B8445"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noWrap/>
            <w:vAlign w:val="center"/>
            <w:hideMark/>
          </w:tcPr>
          <w:p w14:paraId="72DE2AE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noWrap/>
            <w:vAlign w:val="center"/>
            <w:hideMark/>
          </w:tcPr>
          <w:p w14:paraId="50209F9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single" w:sz="8" w:space="0" w:color="auto"/>
              <w:left w:val="nil"/>
              <w:bottom w:val="single" w:sz="4" w:space="0" w:color="auto"/>
              <w:right w:val="nil"/>
            </w:tcBorders>
            <w:noWrap/>
            <w:vAlign w:val="center"/>
            <w:hideMark/>
          </w:tcPr>
          <w:p w14:paraId="0E97E67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10,245</w:t>
            </w:r>
          </w:p>
        </w:tc>
        <w:tc>
          <w:tcPr>
            <w:tcW w:w="332" w:type="pct"/>
            <w:tcBorders>
              <w:top w:val="single" w:sz="8" w:space="0" w:color="auto"/>
              <w:left w:val="nil"/>
              <w:bottom w:val="single" w:sz="4" w:space="0" w:color="auto"/>
              <w:right w:val="nil"/>
            </w:tcBorders>
            <w:noWrap/>
            <w:vAlign w:val="center"/>
            <w:hideMark/>
          </w:tcPr>
          <w:p w14:paraId="7470041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2,135</w:t>
            </w:r>
          </w:p>
        </w:tc>
        <w:tc>
          <w:tcPr>
            <w:tcW w:w="251" w:type="pct"/>
            <w:tcBorders>
              <w:top w:val="single" w:sz="8" w:space="0" w:color="auto"/>
              <w:left w:val="nil"/>
              <w:bottom w:val="single" w:sz="4" w:space="0" w:color="auto"/>
              <w:right w:val="nil"/>
            </w:tcBorders>
            <w:noWrap/>
            <w:vAlign w:val="center"/>
            <w:hideMark/>
          </w:tcPr>
          <w:p w14:paraId="0859E96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12,38</w:t>
            </w:r>
          </w:p>
        </w:tc>
      </w:tr>
      <w:tr w:rsidR="000B0FBD" w:rsidRPr="000B0FBD" w14:paraId="61BFC048" w14:textId="77777777" w:rsidTr="000B0FBD">
        <w:trPr>
          <w:trHeight w:val="20"/>
        </w:trPr>
        <w:tc>
          <w:tcPr>
            <w:tcW w:w="193" w:type="pct"/>
            <w:vMerge/>
            <w:tcBorders>
              <w:top w:val="single" w:sz="8" w:space="0" w:color="auto"/>
              <w:left w:val="nil"/>
              <w:bottom w:val="single" w:sz="4" w:space="0" w:color="000000"/>
              <w:right w:val="nil"/>
            </w:tcBorders>
            <w:vAlign w:val="center"/>
            <w:hideMark/>
          </w:tcPr>
          <w:p w14:paraId="71C9BDDD"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6385C5F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CANABRAVA – SCBV (IDA/VOLTA)</w:t>
            </w:r>
          </w:p>
        </w:tc>
        <w:tc>
          <w:tcPr>
            <w:tcW w:w="1405" w:type="pct"/>
            <w:tcBorders>
              <w:top w:val="nil"/>
              <w:left w:val="nil"/>
              <w:bottom w:val="single" w:sz="4" w:space="0" w:color="auto"/>
              <w:right w:val="nil"/>
            </w:tcBorders>
            <w:vAlign w:val="center"/>
            <w:hideMark/>
          </w:tcPr>
          <w:p w14:paraId="1E095AB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SANTA CRUZ / CRECHE MUNICIPAL PREFEITO ARMANDO NUNES DA SILVA / ESCOLA DE REFERÊNCIA EM ENSINO MÉDIO REGINA PACIS</w:t>
            </w:r>
          </w:p>
        </w:tc>
        <w:tc>
          <w:tcPr>
            <w:tcW w:w="251" w:type="pct"/>
            <w:tcBorders>
              <w:top w:val="nil"/>
              <w:left w:val="nil"/>
              <w:bottom w:val="single" w:sz="4" w:space="0" w:color="auto"/>
              <w:right w:val="nil"/>
            </w:tcBorders>
            <w:noWrap/>
            <w:vAlign w:val="center"/>
            <w:hideMark/>
          </w:tcPr>
          <w:p w14:paraId="67EB111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noWrap/>
            <w:vAlign w:val="center"/>
            <w:hideMark/>
          </w:tcPr>
          <w:p w14:paraId="3FFAEEE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18AAF39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714F0CF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noWrap/>
            <w:vAlign w:val="center"/>
            <w:hideMark/>
          </w:tcPr>
          <w:p w14:paraId="00B1534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10,245</w:t>
            </w:r>
          </w:p>
        </w:tc>
        <w:tc>
          <w:tcPr>
            <w:tcW w:w="332" w:type="pct"/>
            <w:tcBorders>
              <w:top w:val="nil"/>
              <w:left w:val="nil"/>
              <w:bottom w:val="single" w:sz="4" w:space="0" w:color="auto"/>
              <w:right w:val="nil"/>
            </w:tcBorders>
            <w:noWrap/>
            <w:vAlign w:val="center"/>
            <w:hideMark/>
          </w:tcPr>
          <w:p w14:paraId="2DD45B8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2,135</w:t>
            </w:r>
          </w:p>
        </w:tc>
        <w:tc>
          <w:tcPr>
            <w:tcW w:w="251" w:type="pct"/>
            <w:tcBorders>
              <w:top w:val="nil"/>
              <w:left w:val="nil"/>
              <w:bottom w:val="single" w:sz="4" w:space="0" w:color="auto"/>
              <w:right w:val="nil"/>
            </w:tcBorders>
            <w:noWrap/>
            <w:vAlign w:val="center"/>
            <w:hideMark/>
          </w:tcPr>
          <w:p w14:paraId="46C72AB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12,38</w:t>
            </w:r>
          </w:p>
        </w:tc>
      </w:tr>
      <w:tr w:rsidR="000B0FBD" w:rsidRPr="000B0FBD" w14:paraId="79BC0E26" w14:textId="77777777" w:rsidTr="000B0FBD">
        <w:trPr>
          <w:trHeight w:val="20"/>
        </w:trPr>
        <w:tc>
          <w:tcPr>
            <w:tcW w:w="193" w:type="pct"/>
            <w:vMerge/>
            <w:tcBorders>
              <w:top w:val="single" w:sz="8" w:space="0" w:color="auto"/>
              <w:left w:val="nil"/>
              <w:bottom w:val="single" w:sz="4" w:space="0" w:color="000000"/>
              <w:right w:val="nil"/>
            </w:tcBorders>
            <w:vAlign w:val="center"/>
            <w:hideMark/>
          </w:tcPr>
          <w:p w14:paraId="1440790E"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0870BAF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CANABRAVA – SCBV (IDA/VOLTA)</w:t>
            </w:r>
          </w:p>
        </w:tc>
        <w:tc>
          <w:tcPr>
            <w:tcW w:w="1405" w:type="pct"/>
            <w:tcBorders>
              <w:top w:val="nil"/>
              <w:left w:val="nil"/>
              <w:bottom w:val="single" w:sz="4" w:space="0" w:color="auto"/>
              <w:right w:val="nil"/>
            </w:tcBorders>
            <w:vAlign w:val="center"/>
            <w:hideMark/>
          </w:tcPr>
          <w:p w14:paraId="67C18E5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SANTA CRUZ / CRECHE MUNICIPAL PREFEITO ARMANDO NUNES DA SILVA / ESCOLA DE REFERÊNCIA EM ENSINO MÉDIO REGINA PACIS</w:t>
            </w:r>
          </w:p>
        </w:tc>
        <w:tc>
          <w:tcPr>
            <w:tcW w:w="251" w:type="pct"/>
            <w:tcBorders>
              <w:top w:val="nil"/>
              <w:left w:val="nil"/>
              <w:bottom w:val="nil"/>
              <w:right w:val="nil"/>
            </w:tcBorders>
            <w:noWrap/>
            <w:vAlign w:val="center"/>
            <w:hideMark/>
          </w:tcPr>
          <w:p w14:paraId="077F7090"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nil"/>
              <w:right w:val="nil"/>
            </w:tcBorders>
            <w:noWrap/>
            <w:vAlign w:val="center"/>
            <w:hideMark/>
          </w:tcPr>
          <w:p w14:paraId="3F0DF19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nil"/>
              <w:right w:val="nil"/>
            </w:tcBorders>
            <w:noWrap/>
            <w:vAlign w:val="center"/>
            <w:hideMark/>
          </w:tcPr>
          <w:p w14:paraId="14F93CC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nil"/>
              <w:right w:val="nil"/>
            </w:tcBorders>
            <w:noWrap/>
            <w:vAlign w:val="center"/>
            <w:hideMark/>
          </w:tcPr>
          <w:p w14:paraId="389DE78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nil"/>
              <w:right w:val="nil"/>
            </w:tcBorders>
            <w:noWrap/>
            <w:vAlign w:val="center"/>
            <w:hideMark/>
          </w:tcPr>
          <w:p w14:paraId="1CC8E1B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10,245</w:t>
            </w:r>
          </w:p>
        </w:tc>
        <w:tc>
          <w:tcPr>
            <w:tcW w:w="332" w:type="pct"/>
            <w:tcBorders>
              <w:top w:val="nil"/>
              <w:left w:val="nil"/>
              <w:bottom w:val="nil"/>
              <w:right w:val="nil"/>
            </w:tcBorders>
            <w:noWrap/>
            <w:vAlign w:val="center"/>
            <w:hideMark/>
          </w:tcPr>
          <w:p w14:paraId="61880CF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2,135</w:t>
            </w:r>
          </w:p>
        </w:tc>
        <w:tc>
          <w:tcPr>
            <w:tcW w:w="251" w:type="pct"/>
            <w:tcBorders>
              <w:top w:val="nil"/>
              <w:left w:val="nil"/>
              <w:bottom w:val="single" w:sz="4" w:space="0" w:color="auto"/>
              <w:right w:val="nil"/>
            </w:tcBorders>
            <w:noWrap/>
            <w:vAlign w:val="center"/>
            <w:hideMark/>
          </w:tcPr>
          <w:p w14:paraId="3B6701C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12,38</w:t>
            </w:r>
          </w:p>
        </w:tc>
      </w:tr>
      <w:tr w:rsidR="000B0FBD" w:rsidRPr="000B0FBD" w14:paraId="4DAEF006"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3E77C65C"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single" w:sz="4" w:space="0" w:color="auto"/>
              <w:left w:val="nil"/>
              <w:bottom w:val="single" w:sz="8" w:space="0" w:color="auto"/>
              <w:right w:val="nil"/>
            </w:tcBorders>
            <w:shd w:val="clear" w:color="000000" w:fill="8CB5F9"/>
            <w:noWrap/>
            <w:vAlign w:val="center"/>
            <w:hideMark/>
          </w:tcPr>
          <w:p w14:paraId="14018952"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w:t>
            </w:r>
          </w:p>
        </w:tc>
        <w:tc>
          <w:tcPr>
            <w:tcW w:w="293" w:type="pct"/>
            <w:tcBorders>
              <w:top w:val="single" w:sz="4" w:space="0" w:color="auto"/>
              <w:left w:val="nil"/>
              <w:bottom w:val="single" w:sz="8" w:space="0" w:color="auto"/>
              <w:right w:val="nil"/>
            </w:tcBorders>
            <w:shd w:val="clear" w:color="000000" w:fill="8CB5F9"/>
            <w:noWrap/>
            <w:vAlign w:val="center"/>
            <w:hideMark/>
          </w:tcPr>
          <w:p w14:paraId="19FDD6B9"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48</w:t>
            </w:r>
          </w:p>
        </w:tc>
        <w:tc>
          <w:tcPr>
            <w:tcW w:w="274" w:type="pct"/>
            <w:tcBorders>
              <w:top w:val="single" w:sz="4" w:space="0" w:color="auto"/>
              <w:left w:val="nil"/>
              <w:bottom w:val="single" w:sz="8" w:space="0" w:color="auto"/>
              <w:right w:val="nil"/>
            </w:tcBorders>
            <w:shd w:val="clear" w:color="000000" w:fill="8CB5F9"/>
            <w:noWrap/>
            <w:vAlign w:val="center"/>
            <w:hideMark/>
          </w:tcPr>
          <w:p w14:paraId="3A233912"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30,735</w:t>
            </w:r>
          </w:p>
        </w:tc>
        <w:tc>
          <w:tcPr>
            <w:tcW w:w="332" w:type="pct"/>
            <w:tcBorders>
              <w:top w:val="single" w:sz="4" w:space="0" w:color="auto"/>
              <w:left w:val="nil"/>
              <w:bottom w:val="single" w:sz="8" w:space="0" w:color="auto"/>
              <w:right w:val="nil"/>
            </w:tcBorders>
            <w:shd w:val="clear" w:color="000000" w:fill="8CB5F9"/>
            <w:noWrap/>
            <w:vAlign w:val="center"/>
            <w:hideMark/>
          </w:tcPr>
          <w:p w14:paraId="7451346A"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6,405</w:t>
            </w:r>
          </w:p>
        </w:tc>
        <w:tc>
          <w:tcPr>
            <w:tcW w:w="251" w:type="pct"/>
            <w:tcBorders>
              <w:top w:val="nil"/>
              <w:left w:val="nil"/>
              <w:bottom w:val="single" w:sz="8" w:space="0" w:color="auto"/>
              <w:right w:val="nil"/>
            </w:tcBorders>
            <w:shd w:val="clear" w:color="000000" w:fill="8CB5F9"/>
            <w:noWrap/>
            <w:vAlign w:val="center"/>
            <w:hideMark/>
          </w:tcPr>
          <w:p w14:paraId="6A54AE48"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37,14</w:t>
            </w:r>
          </w:p>
        </w:tc>
      </w:tr>
      <w:tr w:rsidR="000B0FBD" w:rsidRPr="000B0FBD" w14:paraId="302D94F2" w14:textId="77777777" w:rsidTr="000B0FBD">
        <w:trPr>
          <w:trHeight w:val="20"/>
        </w:trPr>
        <w:tc>
          <w:tcPr>
            <w:tcW w:w="5000" w:type="pct"/>
            <w:gridSpan w:val="10"/>
            <w:tcBorders>
              <w:top w:val="single" w:sz="8" w:space="0" w:color="auto"/>
              <w:left w:val="single" w:sz="8" w:space="0" w:color="auto"/>
              <w:bottom w:val="nil"/>
              <w:right w:val="single" w:sz="8" w:space="0" w:color="000000"/>
            </w:tcBorders>
            <w:noWrap/>
            <w:vAlign w:val="center"/>
            <w:hideMark/>
          </w:tcPr>
          <w:p w14:paraId="4B3AF749"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54A2FF61" w14:textId="77777777" w:rsidTr="000B0FBD">
        <w:trPr>
          <w:trHeight w:val="20"/>
        </w:trPr>
        <w:tc>
          <w:tcPr>
            <w:tcW w:w="193" w:type="pct"/>
            <w:vMerge w:val="restart"/>
            <w:tcBorders>
              <w:top w:val="single" w:sz="8" w:space="0" w:color="auto"/>
              <w:left w:val="nil"/>
              <w:bottom w:val="single" w:sz="4" w:space="0" w:color="auto"/>
              <w:right w:val="nil"/>
            </w:tcBorders>
            <w:shd w:val="clear" w:color="000000" w:fill="D1F1DA"/>
            <w:noWrap/>
            <w:vAlign w:val="center"/>
            <w:hideMark/>
          </w:tcPr>
          <w:p w14:paraId="5FB7D131"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R09</w:t>
            </w:r>
          </w:p>
        </w:tc>
        <w:tc>
          <w:tcPr>
            <w:tcW w:w="1405" w:type="pct"/>
            <w:tcBorders>
              <w:top w:val="single" w:sz="8" w:space="0" w:color="auto"/>
              <w:left w:val="nil"/>
              <w:bottom w:val="single" w:sz="4" w:space="0" w:color="auto"/>
              <w:right w:val="nil"/>
            </w:tcBorders>
            <w:shd w:val="clear" w:color="000000" w:fill="D1F1DA"/>
            <w:vAlign w:val="center"/>
            <w:hideMark/>
          </w:tcPr>
          <w:p w14:paraId="29E1375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MEDEIA - JATIÚCA</w:t>
            </w:r>
          </w:p>
        </w:tc>
        <w:tc>
          <w:tcPr>
            <w:tcW w:w="1405" w:type="pct"/>
            <w:tcBorders>
              <w:top w:val="single" w:sz="8" w:space="0" w:color="auto"/>
              <w:left w:val="nil"/>
              <w:bottom w:val="single" w:sz="4" w:space="0" w:color="auto"/>
              <w:right w:val="nil"/>
            </w:tcBorders>
            <w:shd w:val="clear" w:color="000000" w:fill="D1F1DA"/>
            <w:vAlign w:val="center"/>
            <w:hideMark/>
          </w:tcPr>
          <w:p w14:paraId="4015E09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MUNICIPAL OTACILIO CARLOS DE ALENCAR / CRECHE MUNICIPAL PREFEITO ARMANDO NUNES DA SILVA / ESCOLA DE REFERÊNCIA EM ENSINO MÉDIO REGINA PACIS</w:t>
            </w:r>
          </w:p>
        </w:tc>
        <w:tc>
          <w:tcPr>
            <w:tcW w:w="251" w:type="pct"/>
            <w:tcBorders>
              <w:top w:val="single" w:sz="8" w:space="0" w:color="auto"/>
              <w:left w:val="nil"/>
              <w:bottom w:val="single" w:sz="4" w:space="0" w:color="auto"/>
              <w:right w:val="nil"/>
            </w:tcBorders>
            <w:shd w:val="clear" w:color="000000" w:fill="D1F1DA"/>
            <w:noWrap/>
            <w:vAlign w:val="center"/>
            <w:hideMark/>
          </w:tcPr>
          <w:p w14:paraId="22552F8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single" w:sz="8" w:space="0" w:color="auto"/>
              <w:left w:val="nil"/>
              <w:bottom w:val="single" w:sz="4" w:space="0" w:color="auto"/>
              <w:right w:val="nil"/>
            </w:tcBorders>
            <w:shd w:val="clear" w:color="000000" w:fill="D1F1DA"/>
            <w:noWrap/>
            <w:vAlign w:val="center"/>
            <w:hideMark/>
          </w:tcPr>
          <w:p w14:paraId="390E57B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shd w:val="clear" w:color="000000" w:fill="D1F1DA"/>
            <w:noWrap/>
            <w:vAlign w:val="center"/>
            <w:hideMark/>
          </w:tcPr>
          <w:p w14:paraId="7647EE5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shd w:val="clear" w:color="000000" w:fill="D1F1DA"/>
            <w:noWrap/>
            <w:vAlign w:val="center"/>
            <w:hideMark/>
          </w:tcPr>
          <w:p w14:paraId="409001F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single" w:sz="8" w:space="0" w:color="auto"/>
              <w:left w:val="nil"/>
              <w:bottom w:val="single" w:sz="4" w:space="0" w:color="auto"/>
              <w:right w:val="nil"/>
            </w:tcBorders>
            <w:shd w:val="clear" w:color="000000" w:fill="D1F1DA"/>
            <w:noWrap/>
            <w:vAlign w:val="center"/>
            <w:hideMark/>
          </w:tcPr>
          <w:p w14:paraId="6FA7F93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9,507</w:t>
            </w:r>
          </w:p>
        </w:tc>
        <w:tc>
          <w:tcPr>
            <w:tcW w:w="332" w:type="pct"/>
            <w:tcBorders>
              <w:top w:val="single" w:sz="8" w:space="0" w:color="auto"/>
              <w:left w:val="nil"/>
              <w:bottom w:val="single" w:sz="4" w:space="0" w:color="auto"/>
              <w:right w:val="nil"/>
            </w:tcBorders>
            <w:shd w:val="clear" w:color="000000" w:fill="D1F1DA"/>
            <w:noWrap/>
            <w:vAlign w:val="center"/>
            <w:hideMark/>
          </w:tcPr>
          <w:p w14:paraId="1A11357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3,323</w:t>
            </w:r>
          </w:p>
        </w:tc>
        <w:tc>
          <w:tcPr>
            <w:tcW w:w="251" w:type="pct"/>
            <w:tcBorders>
              <w:top w:val="single" w:sz="8" w:space="0" w:color="auto"/>
              <w:left w:val="nil"/>
              <w:bottom w:val="single" w:sz="4" w:space="0" w:color="auto"/>
              <w:right w:val="nil"/>
            </w:tcBorders>
            <w:shd w:val="clear" w:color="000000" w:fill="D1F1DA"/>
            <w:noWrap/>
            <w:vAlign w:val="center"/>
            <w:hideMark/>
          </w:tcPr>
          <w:p w14:paraId="213DA30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12,83</w:t>
            </w:r>
          </w:p>
        </w:tc>
      </w:tr>
      <w:tr w:rsidR="000B0FBD" w:rsidRPr="000B0FBD" w14:paraId="4679C77C"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0C2C17EA"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129E202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MEDEIA - JATIÚCA</w:t>
            </w:r>
          </w:p>
        </w:tc>
        <w:tc>
          <w:tcPr>
            <w:tcW w:w="1405" w:type="pct"/>
            <w:tcBorders>
              <w:top w:val="nil"/>
              <w:left w:val="nil"/>
              <w:bottom w:val="single" w:sz="4" w:space="0" w:color="auto"/>
              <w:right w:val="nil"/>
            </w:tcBorders>
            <w:shd w:val="clear" w:color="000000" w:fill="D1F1DA"/>
            <w:vAlign w:val="center"/>
            <w:hideMark/>
          </w:tcPr>
          <w:p w14:paraId="5744888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DE REFERÊNCIA EM ENSINO MÉDIO REGINA PACIS /ESCOLA MUNICIPAL OTACILIO CARLOS DE ALENCAR / ESCOLA MUNICIPAL PROFESSORA FRANCISCA FLOR</w:t>
            </w:r>
          </w:p>
        </w:tc>
        <w:tc>
          <w:tcPr>
            <w:tcW w:w="251" w:type="pct"/>
            <w:tcBorders>
              <w:top w:val="nil"/>
              <w:left w:val="nil"/>
              <w:bottom w:val="single" w:sz="4" w:space="0" w:color="auto"/>
              <w:right w:val="nil"/>
            </w:tcBorders>
            <w:shd w:val="clear" w:color="000000" w:fill="D1F1DA"/>
            <w:noWrap/>
            <w:vAlign w:val="center"/>
            <w:hideMark/>
          </w:tcPr>
          <w:p w14:paraId="7B378A3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single" w:sz="4" w:space="0" w:color="auto"/>
              <w:right w:val="nil"/>
            </w:tcBorders>
            <w:shd w:val="clear" w:color="000000" w:fill="D1F1DA"/>
            <w:noWrap/>
            <w:vAlign w:val="center"/>
            <w:hideMark/>
          </w:tcPr>
          <w:p w14:paraId="1CBF8AD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D1F1DA"/>
            <w:noWrap/>
            <w:vAlign w:val="center"/>
            <w:hideMark/>
          </w:tcPr>
          <w:p w14:paraId="7B3E795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26C164D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nil"/>
              <w:left w:val="nil"/>
              <w:bottom w:val="single" w:sz="4" w:space="0" w:color="auto"/>
              <w:right w:val="nil"/>
            </w:tcBorders>
            <w:shd w:val="clear" w:color="000000" w:fill="D1F1DA"/>
            <w:noWrap/>
            <w:vAlign w:val="center"/>
            <w:hideMark/>
          </w:tcPr>
          <w:p w14:paraId="644606A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9,507</w:t>
            </w:r>
          </w:p>
        </w:tc>
        <w:tc>
          <w:tcPr>
            <w:tcW w:w="332" w:type="pct"/>
            <w:tcBorders>
              <w:top w:val="nil"/>
              <w:left w:val="nil"/>
              <w:bottom w:val="single" w:sz="4" w:space="0" w:color="auto"/>
              <w:right w:val="nil"/>
            </w:tcBorders>
            <w:shd w:val="clear" w:color="000000" w:fill="D1F1DA"/>
            <w:noWrap/>
            <w:vAlign w:val="center"/>
            <w:hideMark/>
          </w:tcPr>
          <w:p w14:paraId="6D796B1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3,323</w:t>
            </w:r>
          </w:p>
        </w:tc>
        <w:tc>
          <w:tcPr>
            <w:tcW w:w="251" w:type="pct"/>
            <w:tcBorders>
              <w:top w:val="nil"/>
              <w:left w:val="nil"/>
              <w:bottom w:val="single" w:sz="4" w:space="0" w:color="auto"/>
              <w:right w:val="nil"/>
            </w:tcBorders>
            <w:shd w:val="clear" w:color="000000" w:fill="D1F1DA"/>
            <w:noWrap/>
            <w:vAlign w:val="center"/>
            <w:hideMark/>
          </w:tcPr>
          <w:p w14:paraId="660E1CF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12,83</w:t>
            </w:r>
          </w:p>
        </w:tc>
      </w:tr>
      <w:tr w:rsidR="000B0FBD" w:rsidRPr="000B0FBD" w14:paraId="482BA819"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48E6A9C7"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540C06F1"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w:t>
            </w:r>
          </w:p>
        </w:tc>
        <w:tc>
          <w:tcPr>
            <w:tcW w:w="293" w:type="pct"/>
            <w:tcBorders>
              <w:top w:val="nil"/>
              <w:left w:val="nil"/>
              <w:bottom w:val="single" w:sz="8" w:space="0" w:color="auto"/>
              <w:right w:val="nil"/>
            </w:tcBorders>
            <w:shd w:val="clear" w:color="000000" w:fill="8CB5F9"/>
            <w:noWrap/>
            <w:vAlign w:val="center"/>
            <w:hideMark/>
          </w:tcPr>
          <w:p w14:paraId="6C73289C"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20</w:t>
            </w:r>
          </w:p>
        </w:tc>
        <w:tc>
          <w:tcPr>
            <w:tcW w:w="274" w:type="pct"/>
            <w:tcBorders>
              <w:top w:val="nil"/>
              <w:left w:val="nil"/>
              <w:bottom w:val="single" w:sz="8" w:space="0" w:color="auto"/>
              <w:right w:val="nil"/>
            </w:tcBorders>
            <w:shd w:val="clear" w:color="000000" w:fill="8CB5F9"/>
            <w:noWrap/>
            <w:vAlign w:val="center"/>
            <w:hideMark/>
          </w:tcPr>
          <w:p w14:paraId="18E9D971"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19,014</w:t>
            </w:r>
          </w:p>
        </w:tc>
        <w:tc>
          <w:tcPr>
            <w:tcW w:w="332" w:type="pct"/>
            <w:tcBorders>
              <w:top w:val="nil"/>
              <w:left w:val="nil"/>
              <w:bottom w:val="single" w:sz="8" w:space="0" w:color="auto"/>
              <w:right w:val="nil"/>
            </w:tcBorders>
            <w:shd w:val="clear" w:color="000000" w:fill="8CB5F9"/>
            <w:noWrap/>
            <w:vAlign w:val="center"/>
            <w:hideMark/>
          </w:tcPr>
          <w:p w14:paraId="5E4785C3"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6,646</w:t>
            </w:r>
          </w:p>
        </w:tc>
        <w:tc>
          <w:tcPr>
            <w:tcW w:w="251" w:type="pct"/>
            <w:tcBorders>
              <w:top w:val="nil"/>
              <w:left w:val="nil"/>
              <w:bottom w:val="single" w:sz="8" w:space="0" w:color="auto"/>
              <w:right w:val="nil"/>
            </w:tcBorders>
            <w:shd w:val="clear" w:color="000000" w:fill="8CB5F9"/>
            <w:noWrap/>
            <w:vAlign w:val="center"/>
            <w:hideMark/>
          </w:tcPr>
          <w:p w14:paraId="78E36F24"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25,66</w:t>
            </w:r>
          </w:p>
        </w:tc>
      </w:tr>
      <w:tr w:rsidR="000B0FBD" w:rsidRPr="000B0FBD" w14:paraId="2186ECE5" w14:textId="77777777" w:rsidTr="000B0FBD">
        <w:trPr>
          <w:trHeight w:val="20"/>
        </w:trPr>
        <w:tc>
          <w:tcPr>
            <w:tcW w:w="5000" w:type="pct"/>
            <w:gridSpan w:val="10"/>
            <w:tcBorders>
              <w:top w:val="single" w:sz="8" w:space="0" w:color="auto"/>
              <w:left w:val="nil"/>
              <w:bottom w:val="nil"/>
              <w:right w:val="nil"/>
            </w:tcBorders>
            <w:noWrap/>
            <w:vAlign w:val="center"/>
            <w:hideMark/>
          </w:tcPr>
          <w:p w14:paraId="4DDC8FD6"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 </w:t>
            </w:r>
          </w:p>
        </w:tc>
      </w:tr>
      <w:tr w:rsidR="000B0FBD" w:rsidRPr="000B0FBD" w14:paraId="22939627" w14:textId="77777777" w:rsidTr="000B0FBD">
        <w:trPr>
          <w:trHeight w:val="20"/>
        </w:trPr>
        <w:tc>
          <w:tcPr>
            <w:tcW w:w="193" w:type="pct"/>
            <w:vMerge w:val="restart"/>
            <w:tcBorders>
              <w:top w:val="single" w:sz="8" w:space="0" w:color="auto"/>
              <w:left w:val="nil"/>
              <w:bottom w:val="single" w:sz="4" w:space="0" w:color="auto"/>
              <w:right w:val="nil"/>
            </w:tcBorders>
            <w:noWrap/>
            <w:vAlign w:val="center"/>
            <w:hideMark/>
          </w:tcPr>
          <w:p w14:paraId="503AD319"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R10</w:t>
            </w:r>
          </w:p>
        </w:tc>
        <w:tc>
          <w:tcPr>
            <w:tcW w:w="1405" w:type="pct"/>
            <w:tcBorders>
              <w:top w:val="single" w:sz="8" w:space="0" w:color="auto"/>
              <w:left w:val="nil"/>
              <w:bottom w:val="single" w:sz="4" w:space="0" w:color="auto"/>
              <w:right w:val="nil"/>
            </w:tcBorders>
            <w:vAlign w:val="center"/>
            <w:hideMark/>
          </w:tcPr>
          <w:p w14:paraId="7BC151F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SÍTIOS MISERICÓRDIA, SANTO ANTONIO – SÍTIO SANTANA DA BERNARDA (ESCOLA JÚLIO BALBINO</w:t>
            </w:r>
          </w:p>
        </w:tc>
        <w:tc>
          <w:tcPr>
            <w:tcW w:w="1405" w:type="pct"/>
            <w:tcBorders>
              <w:top w:val="single" w:sz="8" w:space="0" w:color="auto"/>
              <w:left w:val="nil"/>
              <w:bottom w:val="single" w:sz="4" w:space="0" w:color="auto"/>
              <w:right w:val="nil"/>
            </w:tcBorders>
            <w:vAlign w:val="center"/>
            <w:hideMark/>
          </w:tcPr>
          <w:p w14:paraId="4272D33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JÚLIO BALBINO DOS SANTOS</w:t>
            </w:r>
          </w:p>
        </w:tc>
        <w:tc>
          <w:tcPr>
            <w:tcW w:w="251" w:type="pct"/>
            <w:tcBorders>
              <w:top w:val="single" w:sz="8" w:space="0" w:color="auto"/>
              <w:left w:val="nil"/>
              <w:bottom w:val="single" w:sz="4" w:space="0" w:color="auto"/>
              <w:right w:val="nil"/>
            </w:tcBorders>
            <w:noWrap/>
            <w:vAlign w:val="center"/>
            <w:hideMark/>
          </w:tcPr>
          <w:p w14:paraId="4A1EA8E5"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noWrap/>
            <w:vAlign w:val="center"/>
            <w:hideMark/>
          </w:tcPr>
          <w:p w14:paraId="15423BF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noWrap/>
            <w:vAlign w:val="center"/>
            <w:hideMark/>
          </w:tcPr>
          <w:p w14:paraId="29029C3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noWrap/>
            <w:vAlign w:val="center"/>
            <w:hideMark/>
          </w:tcPr>
          <w:p w14:paraId="642EBF24"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single" w:sz="8" w:space="0" w:color="auto"/>
              <w:left w:val="nil"/>
              <w:bottom w:val="single" w:sz="4" w:space="0" w:color="auto"/>
              <w:right w:val="nil"/>
            </w:tcBorders>
            <w:noWrap/>
            <w:vAlign w:val="center"/>
            <w:hideMark/>
          </w:tcPr>
          <w:p w14:paraId="7067C2E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32" w:type="pct"/>
            <w:tcBorders>
              <w:top w:val="single" w:sz="8" w:space="0" w:color="auto"/>
              <w:left w:val="nil"/>
              <w:bottom w:val="single" w:sz="4" w:space="0" w:color="auto"/>
              <w:right w:val="nil"/>
            </w:tcBorders>
            <w:noWrap/>
            <w:vAlign w:val="center"/>
            <w:hideMark/>
          </w:tcPr>
          <w:p w14:paraId="57AC4D2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4,458</w:t>
            </w:r>
          </w:p>
        </w:tc>
        <w:tc>
          <w:tcPr>
            <w:tcW w:w="251" w:type="pct"/>
            <w:tcBorders>
              <w:top w:val="single" w:sz="8" w:space="0" w:color="auto"/>
              <w:left w:val="nil"/>
              <w:bottom w:val="single" w:sz="4" w:space="0" w:color="auto"/>
              <w:right w:val="nil"/>
            </w:tcBorders>
            <w:noWrap/>
            <w:vAlign w:val="center"/>
            <w:hideMark/>
          </w:tcPr>
          <w:p w14:paraId="08182D6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4,46</w:t>
            </w:r>
          </w:p>
        </w:tc>
      </w:tr>
      <w:tr w:rsidR="000B0FBD" w:rsidRPr="000B0FBD" w14:paraId="19A9BC9A"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12F40AB2"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374B0EC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SÍTIOS MISERICÓRDIA, SANTO ANTONIO – SÍTIO SANTANA DA BERNARDA (ESCOLA JÚLIO BALBINO</w:t>
            </w:r>
          </w:p>
        </w:tc>
        <w:tc>
          <w:tcPr>
            <w:tcW w:w="1405" w:type="pct"/>
            <w:tcBorders>
              <w:top w:val="single" w:sz="8" w:space="0" w:color="auto"/>
              <w:left w:val="nil"/>
              <w:bottom w:val="single" w:sz="4" w:space="0" w:color="auto"/>
              <w:right w:val="nil"/>
            </w:tcBorders>
            <w:vAlign w:val="center"/>
            <w:hideMark/>
          </w:tcPr>
          <w:p w14:paraId="5583BAE5"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JÚLIO BALBINO DOS SANTOS</w:t>
            </w:r>
          </w:p>
        </w:tc>
        <w:tc>
          <w:tcPr>
            <w:tcW w:w="251" w:type="pct"/>
            <w:tcBorders>
              <w:top w:val="nil"/>
              <w:left w:val="nil"/>
              <w:bottom w:val="single" w:sz="4" w:space="0" w:color="auto"/>
              <w:right w:val="nil"/>
            </w:tcBorders>
            <w:noWrap/>
            <w:vAlign w:val="center"/>
            <w:hideMark/>
          </w:tcPr>
          <w:p w14:paraId="39A5B6A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noWrap/>
            <w:vAlign w:val="center"/>
            <w:hideMark/>
          </w:tcPr>
          <w:p w14:paraId="255D589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091BB774"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07598B8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noWrap/>
            <w:vAlign w:val="center"/>
            <w:hideMark/>
          </w:tcPr>
          <w:p w14:paraId="114A57D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32" w:type="pct"/>
            <w:tcBorders>
              <w:top w:val="nil"/>
              <w:left w:val="nil"/>
              <w:bottom w:val="single" w:sz="4" w:space="0" w:color="auto"/>
              <w:right w:val="nil"/>
            </w:tcBorders>
            <w:noWrap/>
            <w:vAlign w:val="center"/>
            <w:hideMark/>
          </w:tcPr>
          <w:p w14:paraId="6C199E5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4,458</w:t>
            </w:r>
          </w:p>
        </w:tc>
        <w:tc>
          <w:tcPr>
            <w:tcW w:w="251" w:type="pct"/>
            <w:tcBorders>
              <w:top w:val="nil"/>
              <w:left w:val="nil"/>
              <w:bottom w:val="single" w:sz="4" w:space="0" w:color="auto"/>
              <w:right w:val="nil"/>
            </w:tcBorders>
            <w:noWrap/>
            <w:vAlign w:val="center"/>
            <w:hideMark/>
          </w:tcPr>
          <w:p w14:paraId="2DDD30E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4,46</w:t>
            </w:r>
          </w:p>
        </w:tc>
      </w:tr>
      <w:tr w:rsidR="000B0FBD" w:rsidRPr="000B0FBD" w14:paraId="5B3543E2"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1FB519A4"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01A57D2D"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w:t>
            </w:r>
          </w:p>
        </w:tc>
        <w:tc>
          <w:tcPr>
            <w:tcW w:w="293" w:type="pct"/>
            <w:tcBorders>
              <w:top w:val="nil"/>
              <w:left w:val="nil"/>
              <w:bottom w:val="single" w:sz="8" w:space="0" w:color="auto"/>
              <w:right w:val="nil"/>
            </w:tcBorders>
            <w:shd w:val="clear" w:color="000000" w:fill="8CB5F9"/>
            <w:noWrap/>
            <w:vAlign w:val="center"/>
            <w:hideMark/>
          </w:tcPr>
          <w:p w14:paraId="44BFDD99"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16</w:t>
            </w:r>
          </w:p>
        </w:tc>
        <w:tc>
          <w:tcPr>
            <w:tcW w:w="274" w:type="pct"/>
            <w:tcBorders>
              <w:top w:val="nil"/>
              <w:left w:val="nil"/>
              <w:bottom w:val="single" w:sz="8" w:space="0" w:color="auto"/>
              <w:right w:val="nil"/>
            </w:tcBorders>
            <w:shd w:val="clear" w:color="000000" w:fill="8CB5F9"/>
            <w:noWrap/>
            <w:vAlign w:val="center"/>
            <w:hideMark/>
          </w:tcPr>
          <w:p w14:paraId="0FA4FD8B"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 </w:t>
            </w:r>
          </w:p>
        </w:tc>
        <w:tc>
          <w:tcPr>
            <w:tcW w:w="332" w:type="pct"/>
            <w:tcBorders>
              <w:top w:val="nil"/>
              <w:left w:val="nil"/>
              <w:bottom w:val="single" w:sz="8" w:space="0" w:color="auto"/>
              <w:right w:val="nil"/>
            </w:tcBorders>
            <w:shd w:val="clear" w:color="000000" w:fill="8CB5F9"/>
            <w:noWrap/>
            <w:vAlign w:val="center"/>
            <w:hideMark/>
          </w:tcPr>
          <w:p w14:paraId="479F7CF6"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8,916</w:t>
            </w:r>
          </w:p>
        </w:tc>
        <w:tc>
          <w:tcPr>
            <w:tcW w:w="251" w:type="pct"/>
            <w:tcBorders>
              <w:top w:val="nil"/>
              <w:left w:val="nil"/>
              <w:bottom w:val="single" w:sz="8" w:space="0" w:color="auto"/>
              <w:right w:val="nil"/>
            </w:tcBorders>
            <w:shd w:val="clear" w:color="000000" w:fill="8CB5F9"/>
            <w:noWrap/>
            <w:vAlign w:val="center"/>
            <w:hideMark/>
          </w:tcPr>
          <w:p w14:paraId="4C89BD70"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8,92</w:t>
            </w:r>
          </w:p>
        </w:tc>
      </w:tr>
      <w:tr w:rsidR="000B0FBD" w:rsidRPr="000B0FBD" w14:paraId="581A5405" w14:textId="77777777" w:rsidTr="000B0FBD">
        <w:trPr>
          <w:trHeight w:val="20"/>
        </w:trPr>
        <w:tc>
          <w:tcPr>
            <w:tcW w:w="5000" w:type="pct"/>
            <w:gridSpan w:val="10"/>
            <w:tcBorders>
              <w:top w:val="single" w:sz="8" w:space="0" w:color="auto"/>
              <w:left w:val="nil"/>
              <w:bottom w:val="nil"/>
              <w:right w:val="nil"/>
            </w:tcBorders>
            <w:noWrap/>
            <w:vAlign w:val="center"/>
            <w:hideMark/>
          </w:tcPr>
          <w:p w14:paraId="257A18E8"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 </w:t>
            </w:r>
          </w:p>
        </w:tc>
      </w:tr>
      <w:tr w:rsidR="000B0FBD" w:rsidRPr="000B0FBD" w14:paraId="1D9DBDF3" w14:textId="77777777" w:rsidTr="000B0FBD">
        <w:trPr>
          <w:trHeight w:val="20"/>
        </w:trPr>
        <w:tc>
          <w:tcPr>
            <w:tcW w:w="193" w:type="pct"/>
            <w:vMerge w:val="restart"/>
            <w:tcBorders>
              <w:top w:val="single" w:sz="8" w:space="0" w:color="auto"/>
              <w:left w:val="nil"/>
              <w:bottom w:val="single" w:sz="4" w:space="0" w:color="auto"/>
              <w:right w:val="nil"/>
            </w:tcBorders>
            <w:shd w:val="clear" w:color="000000" w:fill="D1F1DA"/>
            <w:noWrap/>
            <w:vAlign w:val="center"/>
            <w:hideMark/>
          </w:tcPr>
          <w:p w14:paraId="0516388F"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R11</w:t>
            </w:r>
          </w:p>
        </w:tc>
        <w:tc>
          <w:tcPr>
            <w:tcW w:w="1405" w:type="pct"/>
            <w:tcBorders>
              <w:top w:val="single" w:sz="8" w:space="0" w:color="auto"/>
              <w:left w:val="nil"/>
              <w:bottom w:val="single" w:sz="4" w:space="0" w:color="auto"/>
              <w:right w:val="nil"/>
            </w:tcBorders>
            <w:shd w:val="clear" w:color="000000" w:fill="D1F1DA"/>
            <w:vAlign w:val="center"/>
            <w:hideMark/>
          </w:tcPr>
          <w:p w14:paraId="4084794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xml:space="preserve">SÍTIO BAZÉ, MATA REDONDA – SANTA CRUZ DA BAIXA VERDE </w:t>
            </w:r>
            <w:proofErr w:type="gramStart"/>
            <w:r w:rsidRPr="000B0FBD">
              <w:rPr>
                <w:rFonts w:ascii="Arial" w:eastAsia="Times New Roman" w:hAnsi="Arial" w:cs="Arial"/>
                <w:color w:val="000000"/>
                <w:sz w:val="14"/>
                <w:szCs w:val="14"/>
                <w:lang w:eastAsia="pt-BR"/>
              </w:rPr>
              <w:t>( IDA</w:t>
            </w:r>
            <w:proofErr w:type="gramEnd"/>
            <w:r w:rsidRPr="000B0FBD">
              <w:rPr>
                <w:rFonts w:ascii="Arial" w:eastAsia="Times New Roman" w:hAnsi="Arial" w:cs="Arial"/>
                <w:color w:val="000000"/>
                <w:sz w:val="14"/>
                <w:szCs w:val="14"/>
                <w:lang w:eastAsia="pt-BR"/>
              </w:rPr>
              <w:t>/VOLTA)</w:t>
            </w:r>
          </w:p>
        </w:tc>
        <w:tc>
          <w:tcPr>
            <w:tcW w:w="1405" w:type="pct"/>
            <w:tcBorders>
              <w:top w:val="single" w:sz="8" w:space="0" w:color="auto"/>
              <w:left w:val="nil"/>
              <w:bottom w:val="single" w:sz="4" w:space="0" w:color="auto"/>
              <w:right w:val="nil"/>
            </w:tcBorders>
            <w:shd w:val="clear" w:color="000000" w:fill="D1F1DA"/>
            <w:vAlign w:val="center"/>
            <w:hideMark/>
          </w:tcPr>
          <w:p w14:paraId="352D5C8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MUNICIPAL OTACÍLIO CARLOS DE ALENCAR / ESCOLA SANTA CRUZ / CRECHE MUNICIPAL PREFEITO ARMANDO NUNES DA SILVA / ESCOLA DE REFERÊNCIA EM ENSINO MÉDIO REGINA PACIS</w:t>
            </w:r>
          </w:p>
        </w:tc>
        <w:tc>
          <w:tcPr>
            <w:tcW w:w="251" w:type="pct"/>
            <w:tcBorders>
              <w:top w:val="single" w:sz="8" w:space="0" w:color="auto"/>
              <w:left w:val="nil"/>
              <w:bottom w:val="single" w:sz="4" w:space="0" w:color="auto"/>
              <w:right w:val="nil"/>
            </w:tcBorders>
            <w:shd w:val="clear" w:color="000000" w:fill="D1F1DA"/>
            <w:noWrap/>
            <w:vAlign w:val="center"/>
            <w:hideMark/>
          </w:tcPr>
          <w:p w14:paraId="284388A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shd w:val="clear" w:color="000000" w:fill="D1F1DA"/>
            <w:noWrap/>
            <w:vAlign w:val="center"/>
            <w:hideMark/>
          </w:tcPr>
          <w:p w14:paraId="41DF225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shd w:val="clear" w:color="000000" w:fill="D1F1DA"/>
            <w:noWrap/>
            <w:vAlign w:val="center"/>
            <w:hideMark/>
          </w:tcPr>
          <w:p w14:paraId="28349CF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shd w:val="clear" w:color="000000" w:fill="D1F1DA"/>
            <w:noWrap/>
            <w:vAlign w:val="center"/>
            <w:hideMark/>
          </w:tcPr>
          <w:p w14:paraId="0575E51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single" w:sz="8" w:space="0" w:color="auto"/>
              <w:left w:val="nil"/>
              <w:bottom w:val="single" w:sz="4" w:space="0" w:color="auto"/>
              <w:right w:val="nil"/>
            </w:tcBorders>
            <w:shd w:val="clear" w:color="000000" w:fill="D1F1DA"/>
            <w:noWrap/>
            <w:vAlign w:val="center"/>
            <w:hideMark/>
          </w:tcPr>
          <w:p w14:paraId="16E2F39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4,28</w:t>
            </w:r>
          </w:p>
        </w:tc>
        <w:tc>
          <w:tcPr>
            <w:tcW w:w="332" w:type="pct"/>
            <w:tcBorders>
              <w:top w:val="single" w:sz="8" w:space="0" w:color="auto"/>
              <w:left w:val="nil"/>
              <w:bottom w:val="single" w:sz="4" w:space="0" w:color="auto"/>
              <w:right w:val="nil"/>
            </w:tcBorders>
            <w:shd w:val="clear" w:color="000000" w:fill="D1F1DA"/>
            <w:noWrap/>
            <w:vAlign w:val="center"/>
            <w:hideMark/>
          </w:tcPr>
          <w:p w14:paraId="1BA76C8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3,097</w:t>
            </w:r>
          </w:p>
        </w:tc>
        <w:tc>
          <w:tcPr>
            <w:tcW w:w="251" w:type="pct"/>
            <w:tcBorders>
              <w:top w:val="single" w:sz="8" w:space="0" w:color="auto"/>
              <w:left w:val="nil"/>
              <w:bottom w:val="single" w:sz="4" w:space="0" w:color="auto"/>
              <w:right w:val="nil"/>
            </w:tcBorders>
            <w:shd w:val="clear" w:color="000000" w:fill="D1F1DA"/>
            <w:noWrap/>
            <w:vAlign w:val="center"/>
            <w:hideMark/>
          </w:tcPr>
          <w:p w14:paraId="00FA4E6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7,38</w:t>
            </w:r>
          </w:p>
        </w:tc>
      </w:tr>
      <w:tr w:rsidR="000B0FBD" w:rsidRPr="000B0FBD" w14:paraId="2A9ACC5C"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478CDD88"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021B8FF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xml:space="preserve">SÍTIO BAZÉ, MATA REDONDA – SANTA CRUZ DA BAIXA VERDE </w:t>
            </w:r>
            <w:proofErr w:type="gramStart"/>
            <w:r w:rsidRPr="000B0FBD">
              <w:rPr>
                <w:rFonts w:ascii="Arial" w:eastAsia="Times New Roman" w:hAnsi="Arial" w:cs="Arial"/>
                <w:color w:val="000000"/>
                <w:sz w:val="14"/>
                <w:szCs w:val="14"/>
                <w:lang w:eastAsia="pt-BR"/>
              </w:rPr>
              <w:t>( IDA</w:t>
            </w:r>
            <w:proofErr w:type="gramEnd"/>
            <w:r w:rsidRPr="000B0FBD">
              <w:rPr>
                <w:rFonts w:ascii="Arial" w:eastAsia="Times New Roman" w:hAnsi="Arial" w:cs="Arial"/>
                <w:color w:val="000000"/>
                <w:sz w:val="14"/>
                <w:szCs w:val="14"/>
                <w:lang w:eastAsia="pt-BR"/>
              </w:rPr>
              <w:t>/VOLTA)</w:t>
            </w:r>
          </w:p>
        </w:tc>
        <w:tc>
          <w:tcPr>
            <w:tcW w:w="1405" w:type="pct"/>
            <w:tcBorders>
              <w:top w:val="nil"/>
              <w:left w:val="nil"/>
              <w:bottom w:val="single" w:sz="4" w:space="0" w:color="auto"/>
              <w:right w:val="nil"/>
            </w:tcBorders>
            <w:shd w:val="clear" w:color="000000" w:fill="D1F1DA"/>
            <w:vAlign w:val="center"/>
            <w:hideMark/>
          </w:tcPr>
          <w:p w14:paraId="766F124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MUNICIPAL OTACÍLIO CARLOS DE ALENCAR / ESCOLA SANTA CRUZ / CRECHE MUNICIPAL PREFEITO ARMANDO NUNES DA SILVA / ESCOLA DE REFERÊNCIA EM ENSINO MÉDIO REGINA PACIS</w:t>
            </w:r>
          </w:p>
        </w:tc>
        <w:tc>
          <w:tcPr>
            <w:tcW w:w="251" w:type="pct"/>
            <w:tcBorders>
              <w:top w:val="nil"/>
              <w:left w:val="nil"/>
              <w:bottom w:val="single" w:sz="4" w:space="0" w:color="auto"/>
              <w:right w:val="nil"/>
            </w:tcBorders>
            <w:shd w:val="clear" w:color="000000" w:fill="D1F1DA"/>
            <w:noWrap/>
            <w:vAlign w:val="center"/>
            <w:hideMark/>
          </w:tcPr>
          <w:p w14:paraId="1E1D314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shd w:val="clear" w:color="000000" w:fill="D1F1DA"/>
            <w:noWrap/>
            <w:vAlign w:val="center"/>
            <w:hideMark/>
          </w:tcPr>
          <w:p w14:paraId="60F8F29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D1F1DA"/>
            <w:noWrap/>
            <w:vAlign w:val="center"/>
            <w:hideMark/>
          </w:tcPr>
          <w:p w14:paraId="4980989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656A1EE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shd w:val="clear" w:color="000000" w:fill="D1F1DA"/>
            <w:noWrap/>
            <w:vAlign w:val="center"/>
            <w:hideMark/>
          </w:tcPr>
          <w:p w14:paraId="3331A75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4,28</w:t>
            </w:r>
          </w:p>
        </w:tc>
        <w:tc>
          <w:tcPr>
            <w:tcW w:w="332" w:type="pct"/>
            <w:tcBorders>
              <w:top w:val="nil"/>
              <w:left w:val="nil"/>
              <w:bottom w:val="single" w:sz="4" w:space="0" w:color="auto"/>
              <w:right w:val="nil"/>
            </w:tcBorders>
            <w:shd w:val="clear" w:color="000000" w:fill="D1F1DA"/>
            <w:noWrap/>
            <w:vAlign w:val="center"/>
            <w:hideMark/>
          </w:tcPr>
          <w:p w14:paraId="12EE943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3,097</w:t>
            </w:r>
          </w:p>
        </w:tc>
        <w:tc>
          <w:tcPr>
            <w:tcW w:w="251" w:type="pct"/>
            <w:tcBorders>
              <w:top w:val="nil"/>
              <w:left w:val="nil"/>
              <w:bottom w:val="single" w:sz="4" w:space="0" w:color="auto"/>
              <w:right w:val="nil"/>
            </w:tcBorders>
            <w:shd w:val="clear" w:color="000000" w:fill="D1F1DA"/>
            <w:noWrap/>
            <w:vAlign w:val="center"/>
            <w:hideMark/>
          </w:tcPr>
          <w:p w14:paraId="65B9F93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7,38</w:t>
            </w:r>
          </w:p>
        </w:tc>
      </w:tr>
      <w:tr w:rsidR="000B0FBD" w:rsidRPr="000B0FBD" w14:paraId="38FF576D"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0F9EB84C"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5710EB0A"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w:t>
            </w:r>
          </w:p>
        </w:tc>
        <w:tc>
          <w:tcPr>
            <w:tcW w:w="293" w:type="pct"/>
            <w:tcBorders>
              <w:top w:val="nil"/>
              <w:left w:val="nil"/>
              <w:bottom w:val="single" w:sz="8" w:space="0" w:color="auto"/>
              <w:right w:val="nil"/>
            </w:tcBorders>
            <w:shd w:val="clear" w:color="000000" w:fill="8CB5F9"/>
            <w:noWrap/>
            <w:vAlign w:val="center"/>
            <w:hideMark/>
          </w:tcPr>
          <w:p w14:paraId="3F15B7A6"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32</w:t>
            </w:r>
          </w:p>
        </w:tc>
        <w:tc>
          <w:tcPr>
            <w:tcW w:w="274" w:type="pct"/>
            <w:tcBorders>
              <w:top w:val="nil"/>
              <w:left w:val="nil"/>
              <w:bottom w:val="single" w:sz="8" w:space="0" w:color="auto"/>
              <w:right w:val="nil"/>
            </w:tcBorders>
            <w:shd w:val="clear" w:color="000000" w:fill="8CB5F9"/>
            <w:noWrap/>
            <w:vAlign w:val="center"/>
            <w:hideMark/>
          </w:tcPr>
          <w:p w14:paraId="3F332D0D"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8,56</w:t>
            </w:r>
          </w:p>
        </w:tc>
        <w:tc>
          <w:tcPr>
            <w:tcW w:w="332" w:type="pct"/>
            <w:tcBorders>
              <w:top w:val="nil"/>
              <w:left w:val="nil"/>
              <w:bottom w:val="single" w:sz="8" w:space="0" w:color="auto"/>
              <w:right w:val="nil"/>
            </w:tcBorders>
            <w:shd w:val="clear" w:color="000000" w:fill="8CB5F9"/>
            <w:noWrap/>
            <w:vAlign w:val="center"/>
            <w:hideMark/>
          </w:tcPr>
          <w:p w14:paraId="29542C15"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6,194</w:t>
            </w:r>
          </w:p>
        </w:tc>
        <w:tc>
          <w:tcPr>
            <w:tcW w:w="251" w:type="pct"/>
            <w:tcBorders>
              <w:top w:val="nil"/>
              <w:left w:val="nil"/>
              <w:bottom w:val="single" w:sz="8" w:space="0" w:color="auto"/>
              <w:right w:val="nil"/>
            </w:tcBorders>
            <w:shd w:val="clear" w:color="000000" w:fill="8CB5F9"/>
            <w:noWrap/>
            <w:vAlign w:val="center"/>
            <w:hideMark/>
          </w:tcPr>
          <w:p w14:paraId="1D2BEBBC"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14,75</w:t>
            </w:r>
          </w:p>
        </w:tc>
      </w:tr>
      <w:tr w:rsidR="000B0FBD" w:rsidRPr="000B0FBD" w14:paraId="6796A645" w14:textId="77777777" w:rsidTr="000B0FBD">
        <w:trPr>
          <w:trHeight w:val="20"/>
        </w:trPr>
        <w:tc>
          <w:tcPr>
            <w:tcW w:w="193" w:type="pct"/>
            <w:tcBorders>
              <w:top w:val="nil"/>
              <w:left w:val="single" w:sz="8" w:space="0" w:color="auto"/>
              <w:bottom w:val="nil"/>
              <w:right w:val="nil"/>
            </w:tcBorders>
            <w:noWrap/>
            <w:vAlign w:val="center"/>
            <w:hideMark/>
          </w:tcPr>
          <w:p w14:paraId="36C9B90E"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1405" w:type="pct"/>
            <w:tcBorders>
              <w:top w:val="nil"/>
              <w:left w:val="nil"/>
              <w:bottom w:val="nil"/>
              <w:right w:val="nil"/>
            </w:tcBorders>
            <w:noWrap/>
            <w:vAlign w:val="center"/>
            <w:hideMark/>
          </w:tcPr>
          <w:p w14:paraId="73CD1A5C"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1405" w:type="pct"/>
            <w:tcBorders>
              <w:top w:val="nil"/>
              <w:left w:val="nil"/>
              <w:bottom w:val="nil"/>
              <w:right w:val="nil"/>
            </w:tcBorders>
            <w:noWrap/>
            <w:vAlign w:val="center"/>
            <w:hideMark/>
          </w:tcPr>
          <w:p w14:paraId="1E79382E"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51" w:type="pct"/>
            <w:tcBorders>
              <w:top w:val="nil"/>
              <w:left w:val="nil"/>
              <w:bottom w:val="nil"/>
              <w:right w:val="nil"/>
            </w:tcBorders>
            <w:noWrap/>
            <w:vAlign w:val="center"/>
            <w:hideMark/>
          </w:tcPr>
          <w:p w14:paraId="2B6D00D3"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93" w:type="pct"/>
            <w:tcBorders>
              <w:top w:val="nil"/>
              <w:left w:val="nil"/>
              <w:bottom w:val="nil"/>
              <w:right w:val="nil"/>
            </w:tcBorders>
            <w:noWrap/>
            <w:vAlign w:val="center"/>
            <w:hideMark/>
          </w:tcPr>
          <w:p w14:paraId="0FC55667"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03" w:type="pct"/>
            <w:tcBorders>
              <w:top w:val="nil"/>
              <w:left w:val="nil"/>
              <w:bottom w:val="nil"/>
              <w:right w:val="nil"/>
            </w:tcBorders>
            <w:noWrap/>
            <w:vAlign w:val="center"/>
            <w:hideMark/>
          </w:tcPr>
          <w:p w14:paraId="2090664A"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93" w:type="pct"/>
            <w:tcBorders>
              <w:top w:val="nil"/>
              <w:left w:val="nil"/>
              <w:bottom w:val="nil"/>
              <w:right w:val="nil"/>
            </w:tcBorders>
            <w:noWrap/>
            <w:vAlign w:val="center"/>
            <w:hideMark/>
          </w:tcPr>
          <w:p w14:paraId="5EB0F98D"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74" w:type="pct"/>
            <w:tcBorders>
              <w:top w:val="nil"/>
              <w:left w:val="nil"/>
              <w:bottom w:val="nil"/>
              <w:right w:val="nil"/>
            </w:tcBorders>
            <w:noWrap/>
            <w:vAlign w:val="center"/>
            <w:hideMark/>
          </w:tcPr>
          <w:p w14:paraId="466279CD"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32" w:type="pct"/>
            <w:tcBorders>
              <w:top w:val="nil"/>
              <w:left w:val="nil"/>
              <w:bottom w:val="nil"/>
              <w:right w:val="nil"/>
            </w:tcBorders>
            <w:noWrap/>
            <w:vAlign w:val="center"/>
            <w:hideMark/>
          </w:tcPr>
          <w:p w14:paraId="4AE796AC"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51" w:type="pct"/>
            <w:tcBorders>
              <w:top w:val="nil"/>
              <w:left w:val="nil"/>
              <w:bottom w:val="nil"/>
              <w:right w:val="single" w:sz="8" w:space="0" w:color="auto"/>
            </w:tcBorders>
            <w:noWrap/>
            <w:vAlign w:val="center"/>
            <w:hideMark/>
          </w:tcPr>
          <w:p w14:paraId="318C1F39"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4F028880" w14:textId="77777777" w:rsidTr="000B0FBD">
        <w:trPr>
          <w:trHeight w:val="20"/>
        </w:trPr>
        <w:tc>
          <w:tcPr>
            <w:tcW w:w="193" w:type="pct"/>
            <w:vMerge w:val="restart"/>
            <w:tcBorders>
              <w:top w:val="single" w:sz="8" w:space="0" w:color="auto"/>
              <w:left w:val="nil"/>
              <w:bottom w:val="single" w:sz="4" w:space="0" w:color="auto"/>
              <w:right w:val="nil"/>
            </w:tcBorders>
            <w:noWrap/>
            <w:vAlign w:val="center"/>
            <w:hideMark/>
          </w:tcPr>
          <w:p w14:paraId="197599BC"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R12</w:t>
            </w:r>
          </w:p>
        </w:tc>
        <w:tc>
          <w:tcPr>
            <w:tcW w:w="1405" w:type="pct"/>
            <w:tcBorders>
              <w:top w:val="single" w:sz="8" w:space="0" w:color="auto"/>
              <w:left w:val="nil"/>
              <w:bottom w:val="single" w:sz="4" w:space="0" w:color="auto"/>
              <w:right w:val="nil"/>
            </w:tcBorders>
            <w:vAlign w:val="center"/>
            <w:hideMark/>
          </w:tcPr>
          <w:p w14:paraId="4F976DA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LAGOA DE ALMEIDA, GAMELEIRA, SÃO JOSÉ DOS PILOTOS – SCBV</w:t>
            </w:r>
          </w:p>
        </w:tc>
        <w:tc>
          <w:tcPr>
            <w:tcW w:w="1405" w:type="pct"/>
            <w:tcBorders>
              <w:top w:val="single" w:sz="8" w:space="0" w:color="auto"/>
              <w:left w:val="nil"/>
              <w:bottom w:val="single" w:sz="4" w:space="0" w:color="auto"/>
              <w:right w:val="nil"/>
            </w:tcBorders>
            <w:vAlign w:val="center"/>
            <w:hideMark/>
          </w:tcPr>
          <w:p w14:paraId="7F568DE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MUNICIPAL OTACÍLIO CARLOS DE ALENCAR / ESCOLA DE REFERÊNCIA EM ENSINO MÉDIO REGINA PACIS</w:t>
            </w:r>
          </w:p>
        </w:tc>
        <w:tc>
          <w:tcPr>
            <w:tcW w:w="251" w:type="pct"/>
            <w:tcBorders>
              <w:top w:val="single" w:sz="8" w:space="0" w:color="auto"/>
              <w:left w:val="nil"/>
              <w:bottom w:val="single" w:sz="4" w:space="0" w:color="auto"/>
              <w:right w:val="nil"/>
            </w:tcBorders>
            <w:noWrap/>
            <w:vAlign w:val="center"/>
            <w:hideMark/>
          </w:tcPr>
          <w:p w14:paraId="368E1EB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noWrap/>
            <w:vAlign w:val="center"/>
            <w:hideMark/>
          </w:tcPr>
          <w:p w14:paraId="053D705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noWrap/>
            <w:vAlign w:val="center"/>
            <w:hideMark/>
          </w:tcPr>
          <w:p w14:paraId="210C220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noWrap/>
            <w:vAlign w:val="center"/>
            <w:hideMark/>
          </w:tcPr>
          <w:p w14:paraId="698277F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19</w:t>
            </w:r>
          </w:p>
        </w:tc>
        <w:tc>
          <w:tcPr>
            <w:tcW w:w="274" w:type="pct"/>
            <w:tcBorders>
              <w:top w:val="single" w:sz="8" w:space="0" w:color="auto"/>
              <w:left w:val="nil"/>
              <w:bottom w:val="single" w:sz="4" w:space="0" w:color="auto"/>
              <w:right w:val="nil"/>
            </w:tcBorders>
            <w:noWrap/>
            <w:vAlign w:val="center"/>
            <w:hideMark/>
          </w:tcPr>
          <w:p w14:paraId="4D41A15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3,33</w:t>
            </w:r>
          </w:p>
        </w:tc>
        <w:tc>
          <w:tcPr>
            <w:tcW w:w="332" w:type="pct"/>
            <w:tcBorders>
              <w:top w:val="single" w:sz="8" w:space="0" w:color="auto"/>
              <w:left w:val="nil"/>
              <w:bottom w:val="single" w:sz="4" w:space="0" w:color="auto"/>
              <w:right w:val="nil"/>
            </w:tcBorders>
            <w:noWrap/>
            <w:vAlign w:val="center"/>
            <w:hideMark/>
          </w:tcPr>
          <w:p w14:paraId="69D65EB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3,273</w:t>
            </w:r>
          </w:p>
        </w:tc>
        <w:tc>
          <w:tcPr>
            <w:tcW w:w="251" w:type="pct"/>
            <w:tcBorders>
              <w:top w:val="single" w:sz="8" w:space="0" w:color="auto"/>
              <w:left w:val="nil"/>
              <w:bottom w:val="single" w:sz="4" w:space="0" w:color="auto"/>
              <w:right w:val="nil"/>
            </w:tcBorders>
            <w:noWrap/>
            <w:vAlign w:val="center"/>
            <w:hideMark/>
          </w:tcPr>
          <w:p w14:paraId="5FFB83F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6,60</w:t>
            </w:r>
          </w:p>
        </w:tc>
      </w:tr>
      <w:tr w:rsidR="000B0FBD" w:rsidRPr="000B0FBD" w14:paraId="29F060EC"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2F3B7450"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16E9E46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LAGOA DE ALMEIDA, GAMELEIRA, SÃO JOSÉ DOS PILOTOS – SCBV</w:t>
            </w:r>
          </w:p>
        </w:tc>
        <w:tc>
          <w:tcPr>
            <w:tcW w:w="1405" w:type="pct"/>
            <w:tcBorders>
              <w:top w:val="nil"/>
              <w:left w:val="nil"/>
              <w:bottom w:val="single" w:sz="4" w:space="0" w:color="auto"/>
              <w:right w:val="nil"/>
            </w:tcBorders>
            <w:vAlign w:val="center"/>
            <w:hideMark/>
          </w:tcPr>
          <w:p w14:paraId="25ECE864"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MUNICIPAL OTACÍLIO CARLOS DE ALENCAR / ESCOLA DE REFERÊNCIA EM ENSINO MÉDIO REGINA PACIS</w:t>
            </w:r>
          </w:p>
        </w:tc>
        <w:tc>
          <w:tcPr>
            <w:tcW w:w="251" w:type="pct"/>
            <w:tcBorders>
              <w:top w:val="nil"/>
              <w:left w:val="nil"/>
              <w:bottom w:val="single" w:sz="4" w:space="0" w:color="auto"/>
              <w:right w:val="nil"/>
            </w:tcBorders>
            <w:noWrap/>
            <w:vAlign w:val="center"/>
            <w:hideMark/>
          </w:tcPr>
          <w:p w14:paraId="0C9C000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noWrap/>
            <w:vAlign w:val="center"/>
            <w:hideMark/>
          </w:tcPr>
          <w:p w14:paraId="57BA9D4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2D30B39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406678E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19</w:t>
            </w:r>
          </w:p>
        </w:tc>
        <w:tc>
          <w:tcPr>
            <w:tcW w:w="274" w:type="pct"/>
            <w:tcBorders>
              <w:top w:val="nil"/>
              <w:left w:val="nil"/>
              <w:bottom w:val="single" w:sz="4" w:space="0" w:color="auto"/>
              <w:right w:val="nil"/>
            </w:tcBorders>
            <w:noWrap/>
            <w:vAlign w:val="center"/>
            <w:hideMark/>
          </w:tcPr>
          <w:p w14:paraId="363A0A7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3,33</w:t>
            </w:r>
          </w:p>
        </w:tc>
        <w:tc>
          <w:tcPr>
            <w:tcW w:w="332" w:type="pct"/>
            <w:tcBorders>
              <w:top w:val="nil"/>
              <w:left w:val="nil"/>
              <w:bottom w:val="single" w:sz="4" w:space="0" w:color="auto"/>
              <w:right w:val="nil"/>
            </w:tcBorders>
            <w:noWrap/>
            <w:vAlign w:val="center"/>
            <w:hideMark/>
          </w:tcPr>
          <w:p w14:paraId="6BB0666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3,273</w:t>
            </w:r>
          </w:p>
        </w:tc>
        <w:tc>
          <w:tcPr>
            <w:tcW w:w="251" w:type="pct"/>
            <w:tcBorders>
              <w:top w:val="nil"/>
              <w:left w:val="nil"/>
              <w:bottom w:val="single" w:sz="4" w:space="0" w:color="auto"/>
              <w:right w:val="nil"/>
            </w:tcBorders>
            <w:noWrap/>
            <w:vAlign w:val="center"/>
            <w:hideMark/>
          </w:tcPr>
          <w:p w14:paraId="69562C5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6,60</w:t>
            </w:r>
          </w:p>
        </w:tc>
      </w:tr>
      <w:tr w:rsidR="000B0FBD" w:rsidRPr="000B0FBD" w14:paraId="7566AA9E"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05C30A9D"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267AEA73"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w:t>
            </w:r>
          </w:p>
        </w:tc>
        <w:tc>
          <w:tcPr>
            <w:tcW w:w="293" w:type="pct"/>
            <w:tcBorders>
              <w:top w:val="nil"/>
              <w:left w:val="nil"/>
              <w:bottom w:val="single" w:sz="8" w:space="0" w:color="auto"/>
              <w:right w:val="nil"/>
            </w:tcBorders>
            <w:shd w:val="clear" w:color="000000" w:fill="8CB5F9"/>
            <w:noWrap/>
            <w:vAlign w:val="center"/>
            <w:hideMark/>
          </w:tcPr>
          <w:p w14:paraId="54810735"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38</w:t>
            </w:r>
          </w:p>
        </w:tc>
        <w:tc>
          <w:tcPr>
            <w:tcW w:w="274" w:type="pct"/>
            <w:tcBorders>
              <w:top w:val="nil"/>
              <w:left w:val="nil"/>
              <w:bottom w:val="single" w:sz="8" w:space="0" w:color="auto"/>
              <w:right w:val="nil"/>
            </w:tcBorders>
            <w:shd w:val="clear" w:color="000000" w:fill="8CB5F9"/>
            <w:noWrap/>
            <w:vAlign w:val="center"/>
            <w:hideMark/>
          </w:tcPr>
          <w:p w14:paraId="74FE5664"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6,66</w:t>
            </w:r>
          </w:p>
        </w:tc>
        <w:tc>
          <w:tcPr>
            <w:tcW w:w="332" w:type="pct"/>
            <w:tcBorders>
              <w:top w:val="nil"/>
              <w:left w:val="nil"/>
              <w:bottom w:val="single" w:sz="8" w:space="0" w:color="auto"/>
              <w:right w:val="nil"/>
            </w:tcBorders>
            <w:shd w:val="clear" w:color="000000" w:fill="8CB5F9"/>
            <w:noWrap/>
            <w:vAlign w:val="center"/>
            <w:hideMark/>
          </w:tcPr>
          <w:p w14:paraId="5C4527DF"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6,546</w:t>
            </w:r>
          </w:p>
        </w:tc>
        <w:tc>
          <w:tcPr>
            <w:tcW w:w="251" w:type="pct"/>
            <w:tcBorders>
              <w:top w:val="nil"/>
              <w:left w:val="nil"/>
              <w:bottom w:val="single" w:sz="8" w:space="0" w:color="auto"/>
              <w:right w:val="nil"/>
            </w:tcBorders>
            <w:shd w:val="clear" w:color="000000" w:fill="8CB5F9"/>
            <w:noWrap/>
            <w:vAlign w:val="center"/>
            <w:hideMark/>
          </w:tcPr>
          <w:p w14:paraId="6417856E"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13,21</w:t>
            </w:r>
          </w:p>
        </w:tc>
      </w:tr>
      <w:tr w:rsidR="000B0FBD" w:rsidRPr="000B0FBD" w14:paraId="58923E57" w14:textId="77777777" w:rsidTr="000B0FBD">
        <w:trPr>
          <w:trHeight w:val="20"/>
        </w:trPr>
        <w:tc>
          <w:tcPr>
            <w:tcW w:w="193" w:type="pct"/>
            <w:tcBorders>
              <w:top w:val="nil"/>
              <w:left w:val="nil"/>
              <w:bottom w:val="nil"/>
              <w:right w:val="nil"/>
            </w:tcBorders>
            <w:noWrap/>
            <w:vAlign w:val="center"/>
            <w:hideMark/>
          </w:tcPr>
          <w:p w14:paraId="7EAC718C"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1405" w:type="pct"/>
            <w:tcBorders>
              <w:top w:val="nil"/>
              <w:left w:val="nil"/>
              <w:bottom w:val="nil"/>
              <w:right w:val="nil"/>
            </w:tcBorders>
            <w:noWrap/>
            <w:vAlign w:val="center"/>
            <w:hideMark/>
          </w:tcPr>
          <w:p w14:paraId="388CF555"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1405" w:type="pct"/>
            <w:tcBorders>
              <w:top w:val="nil"/>
              <w:left w:val="nil"/>
              <w:bottom w:val="nil"/>
              <w:right w:val="nil"/>
            </w:tcBorders>
            <w:noWrap/>
            <w:vAlign w:val="center"/>
            <w:hideMark/>
          </w:tcPr>
          <w:p w14:paraId="12AC7FE5"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51" w:type="pct"/>
            <w:tcBorders>
              <w:top w:val="nil"/>
              <w:left w:val="nil"/>
              <w:bottom w:val="nil"/>
              <w:right w:val="nil"/>
            </w:tcBorders>
            <w:noWrap/>
            <w:vAlign w:val="center"/>
            <w:hideMark/>
          </w:tcPr>
          <w:p w14:paraId="7EB328A3"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93" w:type="pct"/>
            <w:tcBorders>
              <w:top w:val="nil"/>
              <w:left w:val="nil"/>
              <w:bottom w:val="nil"/>
              <w:right w:val="nil"/>
            </w:tcBorders>
            <w:noWrap/>
            <w:vAlign w:val="center"/>
            <w:hideMark/>
          </w:tcPr>
          <w:p w14:paraId="3A2AFB1D"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03" w:type="pct"/>
            <w:tcBorders>
              <w:top w:val="nil"/>
              <w:left w:val="nil"/>
              <w:bottom w:val="nil"/>
              <w:right w:val="nil"/>
            </w:tcBorders>
            <w:noWrap/>
            <w:vAlign w:val="center"/>
            <w:hideMark/>
          </w:tcPr>
          <w:p w14:paraId="1DF051CB"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93" w:type="pct"/>
            <w:tcBorders>
              <w:top w:val="nil"/>
              <w:left w:val="nil"/>
              <w:bottom w:val="nil"/>
              <w:right w:val="nil"/>
            </w:tcBorders>
            <w:noWrap/>
            <w:vAlign w:val="center"/>
            <w:hideMark/>
          </w:tcPr>
          <w:p w14:paraId="277E8C73"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74" w:type="pct"/>
            <w:tcBorders>
              <w:top w:val="nil"/>
              <w:left w:val="nil"/>
              <w:bottom w:val="nil"/>
              <w:right w:val="nil"/>
            </w:tcBorders>
            <w:noWrap/>
            <w:vAlign w:val="center"/>
            <w:hideMark/>
          </w:tcPr>
          <w:p w14:paraId="3CDED7FE"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32" w:type="pct"/>
            <w:tcBorders>
              <w:top w:val="nil"/>
              <w:left w:val="nil"/>
              <w:bottom w:val="nil"/>
              <w:right w:val="nil"/>
            </w:tcBorders>
            <w:noWrap/>
            <w:vAlign w:val="center"/>
            <w:hideMark/>
          </w:tcPr>
          <w:p w14:paraId="4C10F84D"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51" w:type="pct"/>
            <w:tcBorders>
              <w:top w:val="nil"/>
              <w:left w:val="nil"/>
              <w:bottom w:val="nil"/>
              <w:right w:val="nil"/>
            </w:tcBorders>
            <w:noWrap/>
            <w:vAlign w:val="center"/>
            <w:hideMark/>
          </w:tcPr>
          <w:p w14:paraId="42127152"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122F4B7B" w14:textId="77777777" w:rsidTr="000B0FBD">
        <w:trPr>
          <w:trHeight w:val="20"/>
        </w:trPr>
        <w:tc>
          <w:tcPr>
            <w:tcW w:w="193" w:type="pct"/>
            <w:vMerge w:val="restart"/>
            <w:tcBorders>
              <w:top w:val="single" w:sz="8" w:space="0" w:color="auto"/>
              <w:left w:val="nil"/>
              <w:bottom w:val="single" w:sz="4" w:space="0" w:color="auto"/>
              <w:right w:val="nil"/>
            </w:tcBorders>
            <w:shd w:val="clear" w:color="000000" w:fill="D1F1DA"/>
            <w:noWrap/>
            <w:vAlign w:val="center"/>
            <w:hideMark/>
          </w:tcPr>
          <w:p w14:paraId="7D6E6A7D"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R13</w:t>
            </w:r>
          </w:p>
        </w:tc>
        <w:tc>
          <w:tcPr>
            <w:tcW w:w="1405" w:type="pct"/>
            <w:tcBorders>
              <w:top w:val="single" w:sz="8" w:space="0" w:color="auto"/>
              <w:left w:val="nil"/>
              <w:bottom w:val="single" w:sz="4" w:space="0" w:color="auto"/>
              <w:right w:val="nil"/>
            </w:tcBorders>
            <w:shd w:val="clear" w:color="000000" w:fill="D1F1DA"/>
            <w:vAlign w:val="center"/>
            <w:hideMark/>
          </w:tcPr>
          <w:p w14:paraId="0FF84A4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MULUNGU, CORREDOR DO VENTO – SANTA CRUZ DA BAIXA VERDE</w:t>
            </w:r>
          </w:p>
        </w:tc>
        <w:tc>
          <w:tcPr>
            <w:tcW w:w="1405" w:type="pct"/>
            <w:tcBorders>
              <w:top w:val="single" w:sz="8" w:space="0" w:color="auto"/>
              <w:left w:val="nil"/>
              <w:bottom w:val="single" w:sz="4" w:space="0" w:color="auto"/>
              <w:right w:val="nil"/>
            </w:tcBorders>
            <w:shd w:val="clear" w:color="000000" w:fill="D1F1DA"/>
            <w:vAlign w:val="center"/>
            <w:hideMark/>
          </w:tcPr>
          <w:p w14:paraId="43464BD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CRECHE MUNICIPAL PREFEITO ARMANDO NUNES DA SILVA / ESCOLA DE REFERÊNCIA EM ENSINO MÉDIO REGINA PACIS / ESCOLA SANTA CRUZ</w:t>
            </w:r>
          </w:p>
        </w:tc>
        <w:tc>
          <w:tcPr>
            <w:tcW w:w="251" w:type="pct"/>
            <w:tcBorders>
              <w:top w:val="single" w:sz="8" w:space="0" w:color="auto"/>
              <w:left w:val="nil"/>
              <w:bottom w:val="single" w:sz="4" w:space="0" w:color="auto"/>
              <w:right w:val="nil"/>
            </w:tcBorders>
            <w:shd w:val="clear" w:color="000000" w:fill="D1F1DA"/>
            <w:noWrap/>
            <w:vAlign w:val="center"/>
            <w:hideMark/>
          </w:tcPr>
          <w:p w14:paraId="7AD8BDA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shd w:val="clear" w:color="000000" w:fill="D1F1DA"/>
            <w:noWrap/>
            <w:vAlign w:val="center"/>
            <w:hideMark/>
          </w:tcPr>
          <w:p w14:paraId="67F109E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shd w:val="clear" w:color="000000" w:fill="D1F1DA"/>
            <w:noWrap/>
            <w:vAlign w:val="center"/>
            <w:hideMark/>
          </w:tcPr>
          <w:p w14:paraId="2516F45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shd w:val="clear" w:color="000000" w:fill="D1F1DA"/>
            <w:noWrap/>
            <w:vAlign w:val="center"/>
            <w:hideMark/>
          </w:tcPr>
          <w:p w14:paraId="7CA7566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single" w:sz="8" w:space="0" w:color="auto"/>
              <w:left w:val="nil"/>
              <w:bottom w:val="single" w:sz="4" w:space="0" w:color="auto"/>
              <w:right w:val="nil"/>
            </w:tcBorders>
            <w:shd w:val="clear" w:color="000000" w:fill="D1F1DA"/>
            <w:noWrap/>
            <w:vAlign w:val="center"/>
            <w:hideMark/>
          </w:tcPr>
          <w:p w14:paraId="3AAAE09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5,978</w:t>
            </w:r>
          </w:p>
        </w:tc>
        <w:tc>
          <w:tcPr>
            <w:tcW w:w="332" w:type="pct"/>
            <w:tcBorders>
              <w:top w:val="single" w:sz="8" w:space="0" w:color="auto"/>
              <w:left w:val="nil"/>
              <w:bottom w:val="single" w:sz="4" w:space="0" w:color="auto"/>
              <w:right w:val="nil"/>
            </w:tcBorders>
            <w:shd w:val="clear" w:color="000000" w:fill="D1F1DA"/>
            <w:noWrap/>
            <w:vAlign w:val="center"/>
            <w:hideMark/>
          </w:tcPr>
          <w:p w14:paraId="4876269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3,814</w:t>
            </w:r>
          </w:p>
        </w:tc>
        <w:tc>
          <w:tcPr>
            <w:tcW w:w="251" w:type="pct"/>
            <w:tcBorders>
              <w:top w:val="single" w:sz="8" w:space="0" w:color="auto"/>
              <w:left w:val="nil"/>
              <w:bottom w:val="single" w:sz="4" w:space="0" w:color="auto"/>
              <w:right w:val="nil"/>
            </w:tcBorders>
            <w:shd w:val="clear" w:color="000000" w:fill="D1F1DA"/>
            <w:noWrap/>
            <w:vAlign w:val="center"/>
            <w:hideMark/>
          </w:tcPr>
          <w:p w14:paraId="77B2673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9,79</w:t>
            </w:r>
          </w:p>
        </w:tc>
      </w:tr>
      <w:tr w:rsidR="000B0FBD" w:rsidRPr="000B0FBD" w14:paraId="39C8CCA1"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3B6F69B4"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3C36E4D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MULUNGU, CORREDOR DO VENTO – SANTA CRUZ DA BAIXA VERDE</w:t>
            </w:r>
          </w:p>
        </w:tc>
        <w:tc>
          <w:tcPr>
            <w:tcW w:w="1405" w:type="pct"/>
            <w:tcBorders>
              <w:top w:val="nil"/>
              <w:left w:val="nil"/>
              <w:bottom w:val="single" w:sz="4" w:space="0" w:color="auto"/>
              <w:right w:val="nil"/>
            </w:tcBorders>
            <w:shd w:val="clear" w:color="000000" w:fill="D1F1DA"/>
            <w:vAlign w:val="center"/>
            <w:hideMark/>
          </w:tcPr>
          <w:p w14:paraId="20F5429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CRECHE MUNICIPAL PREFEITO ARMANDO NUNES DA SILVA / ESCOLA DE REFERÊNCIA EM ENSINO MÉDIO REGINA PACIS / ESCOLA SANTA CRUZ</w:t>
            </w:r>
          </w:p>
        </w:tc>
        <w:tc>
          <w:tcPr>
            <w:tcW w:w="251" w:type="pct"/>
            <w:tcBorders>
              <w:top w:val="nil"/>
              <w:left w:val="nil"/>
              <w:bottom w:val="single" w:sz="4" w:space="0" w:color="auto"/>
              <w:right w:val="nil"/>
            </w:tcBorders>
            <w:shd w:val="clear" w:color="000000" w:fill="D1F1DA"/>
            <w:noWrap/>
            <w:vAlign w:val="center"/>
            <w:hideMark/>
          </w:tcPr>
          <w:p w14:paraId="7C08E08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shd w:val="clear" w:color="000000" w:fill="D1F1DA"/>
            <w:noWrap/>
            <w:vAlign w:val="center"/>
            <w:hideMark/>
          </w:tcPr>
          <w:p w14:paraId="7B9A083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D1F1DA"/>
            <w:noWrap/>
            <w:vAlign w:val="center"/>
            <w:hideMark/>
          </w:tcPr>
          <w:p w14:paraId="5F3ACF5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6E3246C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shd w:val="clear" w:color="000000" w:fill="D1F1DA"/>
            <w:noWrap/>
            <w:vAlign w:val="center"/>
            <w:hideMark/>
          </w:tcPr>
          <w:p w14:paraId="19D317C4"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5,978</w:t>
            </w:r>
          </w:p>
        </w:tc>
        <w:tc>
          <w:tcPr>
            <w:tcW w:w="332" w:type="pct"/>
            <w:tcBorders>
              <w:top w:val="nil"/>
              <w:left w:val="nil"/>
              <w:bottom w:val="single" w:sz="4" w:space="0" w:color="auto"/>
              <w:right w:val="nil"/>
            </w:tcBorders>
            <w:shd w:val="clear" w:color="000000" w:fill="D1F1DA"/>
            <w:noWrap/>
            <w:vAlign w:val="center"/>
            <w:hideMark/>
          </w:tcPr>
          <w:p w14:paraId="5243864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3,814</w:t>
            </w:r>
          </w:p>
        </w:tc>
        <w:tc>
          <w:tcPr>
            <w:tcW w:w="251" w:type="pct"/>
            <w:tcBorders>
              <w:top w:val="nil"/>
              <w:left w:val="nil"/>
              <w:bottom w:val="single" w:sz="4" w:space="0" w:color="auto"/>
              <w:right w:val="nil"/>
            </w:tcBorders>
            <w:shd w:val="clear" w:color="000000" w:fill="D1F1DA"/>
            <w:noWrap/>
            <w:vAlign w:val="center"/>
            <w:hideMark/>
          </w:tcPr>
          <w:p w14:paraId="0382537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9,79</w:t>
            </w:r>
          </w:p>
        </w:tc>
      </w:tr>
      <w:tr w:rsidR="000B0FBD" w:rsidRPr="000B0FBD" w14:paraId="0AC22E93"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675F1281"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4555CCC8"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w:t>
            </w:r>
          </w:p>
        </w:tc>
        <w:tc>
          <w:tcPr>
            <w:tcW w:w="293" w:type="pct"/>
            <w:tcBorders>
              <w:top w:val="nil"/>
              <w:left w:val="nil"/>
              <w:bottom w:val="single" w:sz="8" w:space="0" w:color="auto"/>
              <w:right w:val="nil"/>
            </w:tcBorders>
            <w:shd w:val="clear" w:color="000000" w:fill="8CB5F9"/>
            <w:noWrap/>
            <w:vAlign w:val="center"/>
            <w:hideMark/>
          </w:tcPr>
          <w:p w14:paraId="079E0068"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32</w:t>
            </w:r>
          </w:p>
        </w:tc>
        <w:tc>
          <w:tcPr>
            <w:tcW w:w="274" w:type="pct"/>
            <w:tcBorders>
              <w:top w:val="nil"/>
              <w:left w:val="nil"/>
              <w:bottom w:val="single" w:sz="8" w:space="0" w:color="auto"/>
              <w:right w:val="nil"/>
            </w:tcBorders>
            <w:shd w:val="clear" w:color="000000" w:fill="8CB5F9"/>
            <w:noWrap/>
            <w:vAlign w:val="center"/>
            <w:hideMark/>
          </w:tcPr>
          <w:p w14:paraId="538250E6"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11,956</w:t>
            </w:r>
          </w:p>
        </w:tc>
        <w:tc>
          <w:tcPr>
            <w:tcW w:w="332" w:type="pct"/>
            <w:tcBorders>
              <w:top w:val="nil"/>
              <w:left w:val="nil"/>
              <w:bottom w:val="single" w:sz="8" w:space="0" w:color="auto"/>
              <w:right w:val="nil"/>
            </w:tcBorders>
            <w:shd w:val="clear" w:color="000000" w:fill="8CB5F9"/>
            <w:noWrap/>
            <w:vAlign w:val="center"/>
            <w:hideMark/>
          </w:tcPr>
          <w:p w14:paraId="49666D75"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7,628</w:t>
            </w:r>
          </w:p>
        </w:tc>
        <w:tc>
          <w:tcPr>
            <w:tcW w:w="251" w:type="pct"/>
            <w:tcBorders>
              <w:top w:val="nil"/>
              <w:left w:val="nil"/>
              <w:bottom w:val="single" w:sz="8" w:space="0" w:color="auto"/>
              <w:right w:val="nil"/>
            </w:tcBorders>
            <w:shd w:val="clear" w:color="000000" w:fill="8CB5F9"/>
            <w:noWrap/>
            <w:vAlign w:val="center"/>
            <w:hideMark/>
          </w:tcPr>
          <w:p w14:paraId="7981FC8A"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19,58</w:t>
            </w:r>
          </w:p>
        </w:tc>
      </w:tr>
      <w:tr w:rsidR="000B0FBD" w:rsidRPr="000B0FBD" w14:paraId="4066A74E" w14:textId="77777777" w:rsidTr="000B0FBD">
        <w:trPr>
          <w:trHeight w:val="20"/>
        </w:trPr>
        <w:tc>
          <w:tcPr>
            <w:tcW w:w="5000" w:type="pct"/>
            <w:gridSpan w:val="10"/>
            <w:tcBorders>
              <w:top w:val="single" w:sz="8" w:space="0" w:color="auto"/>
              <w:left w:val="single" w:sz="4" w:space="0" w:color="auto"/>
              <w:bottom w:val="nil"/>
              <w:right w:val="single" w:sz="4" w:space="0" w:color="000000"/>
            </w:tcBorders>
            <w:noWrap/>
            <w:vAlign w:val="center"/>
            <w:hideMark/>
          </w:tcPr>
          <w:p w14:paraId="56817B5E"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6894C9C8" w14:textId="77777777" w:rsidTr="000B0FBD">
        <w:trPr>
          <w:trHeight w:val="20"/>
        </w:trPr>
        <w:tc>
          <w:tcPr>
            <w:tcW w:w="193" w:type="pct"/>
            <w:vMerge w:val="restart"/>
            <w:tcBorders>
              <w:top w:val="single" w:sz="8" w:space="0" w:color="auto"/>
              <w:left w:val="nil"/>
              <w:bottom w:val="single" w:sz="4" w:space="0" w:color="auto"/>
              <w:right w:val="nil"/>
            </w:tcBorders>
            <w:noWrap/>
            <w:vAlign w:val="center"/>
            <w:hideMark/>
          </w:tcPr>
          <w:p w14:paraId="3D2D333A"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R14</w:t>
            </w:r>
          </w:p>
        </w:tc>
        <w:tc>
          <w:tcPr>
            <w:tcW w:w="1405" w:type="pct"/>
            <w:tcBorders>
              <w:top w:val="single" w:sz="8" w:space="0" w:color="auto"/>
              <w:left w:val="nil"/>
              <w:bottom w:val="single" w:sz="4" w:space="0" w:color="auto"/>
              <w:right w:val="nil"/>
            </w:tcBorders>
            <w:vAlign w:val="center"/>
            <w:hideMark/>
          </w:tcPr>
          <w:p w14:paraId="0A13146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LAGOA DO ALMEIDA, SERRA DOS NOGUEIRAS – SANTA CRUZ DA BAIXA VERDE</w:t>
            </w:r>
          </w:p>
        </w:tc>
        <w:tc>
          <w:tcPr>
            <w:tcW w:w="1405" w:type="pct"/>
            <w:tcBorders>
              <w:top w:val="single" w:sz="8" w:space="0" w:color="auto"/>
              <w:left w:val="nil"/>
              <w:bottom w:val="single" w:sz="4" w:space="0" w:color="auto"/>
              <w:right w:val="nil"/>
            </w:tcBorders>
            <w:vAlign w:val="center"/>
            <w:hideMark/>
          </w:tcPr>
          <w:p w14:paraId="1901C50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MUNICIPAL OTACÍLIO CARLOS DE ALENCAR / ESCOLA DE REFERÊNCIA EM ENSINO MÉDIO REGINA PACIS</w:t>
            </w:r>
          </w:p>
        </w:tc>
        <w:tc>
          <w:tcPr>
            <w:tcW w:w="251" w:type="pct"/>
            <w:tcBorders>
              <w:top w:val="single" w:sz="8" w:space="0" w:color="auto"/>
              <w:left w:val="nil"/>
              <w:bottom w:val="single" w:sz="4" w:space="0" w:color="auto"/>
              <w:right w:val="nil"/>
            </w:tcBorders>
            <w:noWrap/>
            <w:vAlign w:val="center"/>
            <w:hideMark/>
          </w:tcPr>
          <w:p w14:paraId="73F14834"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noWrap/>
            <w:vAlign w:val="center"/>
            <w:hideMark/>
          </w:tcPr>
          <w:p w14:paraId="0A6BF3D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noWrap/>
            <w:vAlign w:val="center"/>
            <w:hideMark/>
          </w:tcPr>
          <w:p w14:paraId="6A76702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noWrap/>
            <w:vAlign w:val="center"/>
            <w:hideMark/>
          </w:tcPr>
          <w:p w14:paraId="5CBA257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single" w:sz="8" w:space="0" w:color="auto"/>
              <w:left w:val="nil"/>
              <w:bottom w:val="single" w:sz="4" w:space="0" w:color="auto"/>
              <w:right w:val="nil"/>
            </w:tcBorders>
            <w:noWrap/>
            <w:vAlign w:val="center"/>
            <w:hideMark/>
          </w:tcPr>
          <w:p w14:paraId="6C3D46F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3,956</w:t>
            </w:r>
          </w:p>
        </w:tc>
        <w:tc>
          <w:tcPr>
            <w:tcW w:w="332" w:type="pct"/>
            <w:tcBorders>
              <w:top w:val="single" w:sz="8" w:space="0" w:color="auto"/>
              <w:left w:val="nil"/>
              <w:bottom w:val="single" w:sz="4" w:space="0" w:color="auto"/>
              <w:right w:val="nil"/>
            </w:tcBorders>
            <w:noWrap/>
            <w:vAlign w:val="center"/>
            <w:hideMark/>
          </w:tcPr>
          <w:p w14:paraId="05D9273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7,354</w:t>
            </w:r>
          </w:p>
        </w:tc>
        <w:tc>
          <w:tcPr>
            <w:tcW w:w="251" w:type="pct"/>
            <w:tcBorders>
              <w:top w:val="single" w:sz="8" w:space="0" w:color="auto"/>
              <w:left w:val="nil"/>
              <w:bottom w:val="single" w:sz="4" w:space="0" w:color="auto"/>
              <w:right w:val="nil"/>
            </w:tcBorders>
            <w:noWrap/>
            <w:vAlign w:val="center"/>
            <w:hideMark/>
          </w:tcPr>
          <w:p w14:paraId="76C116C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11,31</w:t>
            </w:r>
          </w:p>
        </w:tc>
      </w:tr>
      <w:tr w:rsidR="000B0FBD" w:rsidRPr="000B0FBD" w14:paraId="1C849325"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2F0DDBB1"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41B1ED9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LAGOA DO ALMEIDA, SERRA DOS NOGUEIRAS – SANTA CRUZ DA BAIXA VERDE</w:t>
            </w:r>
          </w:p>
        </w:tc>
        <w:tc>
          <w:tcPr>
            <w:tcW w:w="1405" w:type="pct"/>
            <w:tcBorders>
              <w:top w:val="nil"/>
              <w:left w:val="nil"/>
              <w:bottom w:val="single" w:sz="4" w:space="0" w:color="auto"/>
              <w:right w:val="nil"/>
            </w:tcBorders>
            <w:vAlign w:val="center"/>
            <w:hideMark/>
          </w:tcPr>
          <w:p w14:paraId="61F3AC7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PROFESSORA FRANCISCA FLOR / ESCOLA MUNICIPAL OTACÍLIO CARLOS DE ALENCAR / ESCOLA DE REFERÊNCIA EM ENSINO MÉDIO REGINA PACIS</w:t>
            </w:r>
          </w:p>
        </w:tc>
        <w:tc>
          <w:tcPr>
            <w:tcW w:w="251" w:type="pct"/>
            <w:tcBorders>
              <w:top w:val="nil"/>
              <w:left w:val="nil"/>
              <w:bottom w:val="single" w:sz="4" w:space="0" w:color="auto"/>
              <w:right w:val="nil"/>
            </w:tcBorders>
            <w:noWrap/>
            <w:vAlign w:val="center"/>
            <w:hideMark/>
          </w:tcPr>
          <w:p w14:paraId="5C2C346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noWrap/>
            <w:vAlign w:val="center"/>
            <w:hideMark/>
          </w:tcPr>
          <w:p w14:paraId="26E4730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251E5C5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18C94C4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noWrap/>
            <w:vAlign w:val="center"/>
            <w:hideMark/>
          </w:tcPr>
          <w:p w14:paraId="7D80DF84"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3,956</w:t>
            </w:r>
          </w:p>
        </w:tc>
        <w:tc>
          <w:tcPr>
            <w:tcW w:w="332" w:type="pct"/>
            <w:tcBorders>
              <w:top w:val="nil"/>
              <w:left w:val="nil"/>
              <w:bottom w:val="single" w:sz="4" w:space="0" w:color="auto"/>
              <w:right w:val="nil"/>
            </w:tcBorders>
            <w:noWrap/>
            <w:vAlign w:val="center"/>
            <w:hideMark/>
          </w:tcPr>
          <w:p w14:paraId="540BB7F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7,354</w:t>
            </w:r>
          </w:p>
        </w:tc>
        <w:tc>
          <w:tcPr>
            <w:tcW w:w="251" w:type="pct"/>
            <w:tcBorders>
              <w:top w:val="nil"/>
              <w:left w:val="nil"/>
              <w:bottom w:val="single" w:sz="4" w:space="0" w:color="auto"/>
              <w:right w:val="nil"/>
            </w:tcBorders>
            <w:noWrap/>
            <w:vAlign w:val="center"/>
            <w:hideMark/>
          </w:tcPr>
          <w:p w14:paraId="609DB06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11,31</w:t>
            </w:r>
          </w:p>
        </w:tc>
      </w:tr>
      <w:tr w:rsidR="000B0FBD" w:rsidRPr="000B0FBD" w14:paraId="75C8B34C"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250DA95E"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18273419"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w:t>
            </w:r>
          </w:p>
        </w:tc>
        <w:tc>
          <w:tcPr>
            <w:tcW w:w="293" w:type="pct"/>
            <w:tcBorders>
              <w:top w:val="nil"/>
              <w:left w:val="nil"/>
              <w:bottom w:val="single" w:sz="8" w:space="0" w:color="auto"/>
              <w:right w:val="nil"/>
            </w:tcBorders>
            <w:shd w:val="clear" w:color="000000" w:fill="8CB5F9"/>
            <w:noWrap/>
            <w:vAlign w:val="center"/>
            <w:hideMark/>
          </w:tcPr>
          <w:p w14:paraId="3306585B"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32</w:t>
            </w:r>
          </w:p>
        </w:tc>
        <w:tc>
          <w:tcPr>
            <w:tcW w:w="274" w:type="pct"/>
            <w:tcBorders>
              <w:top w:val="nil"/>
              <w:left w:val="nil"/>
              <w:bottom w:val="single" w:sz="8" w:space="0" w:color="auto"/>
              <w:right w:val="nil"/>
            </w:tcBorders>
            <w:shd w:val="clear" w:color="000000" w:fill="8CB5F9"/>
            <w:noWrap/>
            <w:vAlign w:val="center"/>
            <w:hideMark/>
          </w:tcPr>
          <w:p w14:paraId="15787A85"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7,912</w:t>
            </w:r>
          </w:p>
        </w:tc>
        <w:tc>
          <w:tcPr>
            <w:tcW w:w="332" w:type="pct"/>
            <w:tcBorders>
              <w:top w:val="nil"/>
              <w:left w:val="nil"/>
              <w:bottom w:val="single" w:sz="8" w:space="0" w:color="auto"/>
              <w:right w:val="nil"/>
            </w:tcBorders>
            <w:shd w:val="clear" w:color="000000" w:fill="8CB5F9"/>
            <w:noWrap/>
            <w:vAlign w:val="center"/>
            <w:hideMark/>
          </w:tcPr>
          <w:p w14:paraId="4A010387"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14,708</w:t>
            </w:r>
          </w:p>
        </w:tc>
        <w:tc>
          <w:tcPr>
            <w:tcW w:w="251" w:type="pct"/>
            <w:tcBorders>
              <w:top w:val="nil"/>
              <w:left w:val="nil"/>
              <w:bottom w:val="single" w:sz="8" w:space="0" w:color="auto"/>
              <w:right w:val="nil"/>
            </w:tcBorders>
            <w:shd w:val="clear" w:color="000000" w:fill="8CB5F9"/>
            <w:noWrap/>
            <w:vAlign w:val="center"/>
            <w:hideMark/>
          </w:tcPr>
          <w:p w14:paraId="23F12943"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22,62</w:t>
            </w:r>
          </w:p>
        </w:tc>
      </w:tr>
      <w:tr w:rsidR="000B0FBD" w:rsidRPr="000B0FBD" w14:paraId="4402B011" w14:textId="77777777" w:rsidTr="000B0FBD">
        <w:trPr>
          <w:trHeight w:val="20"/>
        </w:trPr>
        <w:tc>
          <w:tcPr>
            <w:tcW w:w="5000" w:type="pct"/>
            <w:gridSpan w:val="10"/>
            <w:tcBorders>
              <w:top w:val="single" w:sz="8" w:space="0" w:color="auto"/>
              <w:left w:val="nil"/>
              <w:bottom w:val="nil"/>
              <w:right w:val="nil"/>
            </w:tcBorders>
            <w:noWrap/>
            <w:vAlign w:val="center"/>
            <w:hideMark/>
          </w:tcPr>
          <w:p w14:paraId="2F936126"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 </w:t>
            </w:r>
          </w:p>
        </w:tc>
      </w:tr>
      <w:tr w:rsidR="000B0FBD" w:rsidRPr="000B0FBD" w14:paraId="21139236" w14:textId="77777777" w:rsidTr="000B0FBD">
        <w:trPr>
          <w:trHeight w:val="20"/>
        </w:trPr>
        <w:tc>
          <w:tcPr>
            <w:tcW w:w="193" w:type="pct"/>
            <w:vMerge w:val="restart"/>
            <w:tcBorders>
              <w:top w:val="single" w:sz="8" w:space="0" w:color="auto"/>
              <w:left w:val="nil"/>
              <w:bottom w:val="single" w:sz="4" w:space="0" w:color="auto"/>
              <w:right w:val="nil"/>
            </w:tcBorders>
            <w:shd w:val="clear" w:color="000000" w:fill="FFE1CC"/>
            <w:noWrap/>
            <w:vAlign w:val="center"/>
            <w:hideMark/>
          </w:tcPr>
          <w:p w14:paraId="36295E08"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R15</w:t>
            </w:r>
          </w:p>
        </w:tc>
        <w:tc>
          <w:tcPr>
            <w:tcW w:w="1405" w:type="pct"/>
            <w:tcBorders>
              <w:top w:val="single" w:sz="8" w:space="0" w:color="auto"/>
              <w:left w:val="nil"/>
              <w:bottom w:val="single" w:sz="4" w:space="0" w:color="auto"/>
              <w:right w:val="nil"/>
            </w:tcBorders>
            <w:shd w:val="clear" w:color="000000" w:fill="FFE1CC"/>
            <w:vAlign w:val="center"/>
            <w:hideMark/>
          </w:tcPr>
          <w:p w14:paraId="6C093B4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SÍTIOS CANA BRAVA, BOA VISTA - SCBV</w:t>
            </w:r>
          </w:p>
        </w:tc>
        <w:tc>
          <w:tcPr>
            <w:tcW w:w="1405" w:type="pct"/>
            <w:tcBorders>
              <w:top w:val="single" w:sz="8" w:space="0" w:color="auto"/>
              <w:left w:val="nil"/>
              <w:bottom w:val="single" w:sz="4" w:space="0" w:color="auto"/>
              <w:right w:val="nil"/>
            </w:tcBorders>
            <w:shd w:val="clear" w:color="000000" w:fill="FFE1CC"/>
            <w:vAlign w:val="center"/>
            <w:hideMark/>
          </w:tcPr>
          <w:p w14:paraId="39344C5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OTACILIO CARLOS DE ALENCAR / ESCOLA MUNICIPAL PROFESSORA FRANCISCA FLOR / ESCOLA DE REFERÊNCIA EM ENSINO MÉDIO REGINA PACIS</w:t>
            </w:r>
          </w:p>
        </w:tc>
        <w:tc>
          <w:tcPr>
            <w:tcW w:w="251" w:type="pct"/>
            <w:tcBorders>
              <w:top w:val="single" w:sz="8" w:space="0" w:color="auto"/>
              <w:left w:val="nil"/>
              <w:bottom w:val="single" w:sz="4" w:space="0" w:color="auto"/>
              <w:right w:val="nil"/>
            </w:tcBorders>
            <w:shd w:val="clear" w:color="000000" w:fill="FFE1CC"/>
            <w:noWrap/>
            <w:vAlign w:val="center"/>
            <w:hideMark/>
          </w:tcPr>
          <w:p w14:paraId="26608F60"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shd w:val="clear" w:color="000000" w:fill="FFE1CC"/>
            <w:noWrap/>
            <w:vAlign w:val="center"/>
            <w:hideMark/>
          </w:tcPr>
          <w:p w14:paraId="6169287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shd w:val="clear" w:color="000000" w:fill="FFE1CC"/>
            <w:noWrap/>
            <w:vAlign w:val="center"/>
            <w:hideMark/>
          </w:tcPr>
          <w:p w14:paraId="1A417DB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shd w:val="clear" w:color="000000" w:fill="FFE1CC"/>
            <w:noWrap/>
            <w:vAlign w:val="center"/>
            <w:hideMark/>
          </w:tcPr>
          <w:p w14:paraId="5D7FFF2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w:t>
            </w:r>
          </w:p>
        </w:tc>
        <w:tc>
          <w:tcPr>
            <w:tcW w:w="274" w:type="pct"/>
            <w:tcBorders>
              <w:top w:val="single" w:sz="8" w:space="0" w:color="auto"/>
              <w:left w:val="nil"/>
              <w:bottom w:val="single" w:sz="4" w:space="0" w:color="auto"/>
              <w:right w:val="nil"/>
            </w:tcBorders>
            <w:shd w:val="clear" w:color="000000" w:fill="FFE1CC"/>
            <w:noWrap/>
            <w:vAlign w:val="center"/>
            <w:hideMark/>
          </w:tcPr>
          <w:p w14:paraId="126CBE8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9,353</w:t>
            </w:r>
          </w:p>
        </w:tc>
        <w:tc>
          <w:tcPr>
            <w:tcW w:w="332" w:type="pct"/>
            <w:tcBorders>
              <w:top w:val="single" w:sz="8" w:space="0" w:color="auto"/>
              <w:left w:val="nil"/>
              <w:bottom w:val="single" w:sz="4" w:space="0" w:color="auto"/>
              <w:right w:val="nil"/>
            </w:tcBorders>
            <w:shd w:val="clear" w:color="000000" w:fill="FFE1CC"/>
            <w:noWrap/>
            <w:vAlign w:val="center"/>
            <w:hideMark/>
          </w:tcPr>
          <w:p w14:paraId="70D5494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1,844</w:t>
            </w:r>
          </w:p>
        </w:tc>
        <w:tc>
          <w:tcPr>
            <w:tcW w:w="251" w:type="pct"/>
            <w:tcBorders>
              <w:top w:val="single" w:sz="8" w:space="0" w:color="auto"/>
              <w:left w:val="nil"/>
              <w:bottom w:val="single" w:sz="4" w:space="0" w:color="auto"/>
              <w:right w:val="nil"/>
            </w:tcBorders>
            <w:shd w:val="clear" w:color="000000" w:fill="FFE1CC"/>
            <w:noWrap/>
            <w:vAlign w:val="center"/>
            <w:hideMark/>
          </w:tcPr>
          <w:p w14:paraId="416A2B8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11,20</w:t>
            </w:r>
          </w:p>
        </w:tc>
      </w:tr>
      <w:tr w:rsidR="000B0FBD" w:rsidRPr="000B0FBD" w14:paraId="4154CBD3"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06DCEAC0"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FFE1CC"/>
            <w:vAlign w:val="center"/>
            <w:hideMark/>
          </w:tcPr>
          <w:p w14:paraId="6426860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SÍTIOS CANA BRAVA, BOA VISTA - SCBV</w:t>
            </w:r>
          </w:p>
        </w:tc>
        <w:tc>
          <w:tcPr>
            <w:tcW w:w="1405" w:type="pct"/>
            <w:tcBorders>
              <w:top w:val="nil"/>
              <w:left w:val="nil"/>
              <w:bottom w:val="single" w:sz="4" w:space="0" w:color="auto"/>
              <w:right w:val="nil"/>
            </w:tcBorders>
            <w:shd w:val="clear" w:color="000000" w:fill="FFE1CC"/>
            <w:vAlign w:val="center"/>
            <w:hideMark/>
          </w:tcPr>
          <w:p w14:paraId="34F01F1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OTACILIO CARLOS DE ALENCAR / ESCOLA MUNICIPAL PROFESSORA FRANCISCA FLOR / ESCOLA DE REFERÊNCIA EM ENSINO MÉDIO REGINA PACIS</w:t>
            </w:r>
          </w:p>
        </w:tc>
        <w:tc>
          <w:tcPr>
            <w:tcW w:w="251" w:type="pct"/>
            <w:tcBorders>
              <w:top w:val="nil"/>
              <w:left w:val="nil"/>
              <w:bottom w:val="single" w:sz="4" w:space="0" w:color="auto"/>
              <w:right w:val="nil"/>
            </w:tcBorders>
            <w:shd w:val="clear" w:color="000000" w:fill="FFE1CC"/>
            <w:noWrap/>
            <w:vAlign w:val="center"/>
            <w:hideMark/>
          </w:tcPr>
          <w:p w14:paraId="7AE6AFA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shd w:val="clear" w:color="000000" w:fill="FFE1CC"/>
            <w:noWrap/>
            <w:vAlign w:val="center"/>
            <w:hideMark/>
          </w:tcPr>
          <w:p w14:paraId="7EEE10E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FFE1CC"/>
            <w:noWrap/>
            <w:vAlign w:val="center"/>
            <w:hideMark/>
          </w:tcPr>
          <w:p w14:paraId="0E0C643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FFE1CC"/>
            <w:noWrap/>
            <w:vAlign w:val="center"/>
            <w:hideMark/>
          </w:tcPr>
          <w:p w14:paraId="0C6C444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w:t>
            </w:r>
          </w:p>
        </w:tc>
        <w:tc>
          <w:tcPr>
            <w:tcW w:w="274" w:type="pct"/>
            <w:tcBorders>
              <w:top w:val="nil"/>
              <w:left w:val="nil"/>
              <w:bottom w:val="single" w:sz="4" w:space="0" w:color="auto"/>
              <w:right w:val="nil"/>
            </w:tcBorders>
            <w:shd w:val="clear" w:color="000000" w:fill="FFE1CC"/>
            <w:noWrap/>
            <w:vAlign w:val="center"/>
            <w:hideMark/>
          </w:tcPr>
          <w:p w14:paraId="3085270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9,353</w:t>
            </w:r>
          </w:p>
        </w:tc>
        <w:tc>
          <w:tcPr>
            <w:tcW w:w="332" w:type="pct"/>
            <w:tcBorders>
              <w:top w:val="nil"/>
              <w:left w:val="nil"/>
              <w:bottom w:val="single" w:sz="4" w:space="0" w:color="auto"/>
              <w:right w:val="nil"/>
            </w:tcBorders>
            <w:shd w:val="clear" w:color="000000" w:fill="FFE1CC"/>
            <w:noWrap/>
            <w:vAlign w:val="center"/>
            <w:hideMark/>
          </w:tcPr>
          <w:p w14:paraId="7F36DDF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1,844</w:t>
            </w:r>
          </w:p>
        </w:tc>
        <w:tc>
          <w:tcPr>
            <w:tcW w:w="251" w:type="pct"/>
            <w:tcBorders>
              <w:top w:val="nil"/>
              <w:left w:val="nil"/>
              <w:bottom w:val="single" w:sz="4" w:space="0" w:color="auto"/>
              <w:right w:val="nil"/>
            </w:tcBorders>
            <w:shd w:val="clear" w:color="000000" w:fill="FFE1CC"/>
            <w:noWrap/>
            <w:vAlign w:val="center"/>
            <w:hideMark/>
          </w:tcPr>
          <w:p w14:paraId="76EEC6F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11,20</w:t>
            </w:r>
          </w:p>
        </w:tc>
      </w:tr>
      <w:tr w:rsidR="000B0FBD" w:rsidRPr="000B0FBD" w14:paraId="0DAED27F"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6D1C377D"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6E89AE71"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w:t>
            </w:r>
          </w:p>
        </w:tc>
        <w:tc>
          <w:tcPr>
            <w:tcW w:w="293" w:type="pct"/>
            <w:tcBorders>
              <w:top w:val="nil"/>
              <w:left w:val="nil"/>
              <w:bottom w:val="single" w:sz="8" w:space="0" w:color="auto"/>
              <w:right w:val="nil"/>
            </w:tcBorders>
            <w:shd w:val="clear" w:color="000000" w:fill="8CB5F9"/>
            <w:noWrap/>
            <w:vAlign w:val="center"/>
            <w:hideMark/>
          </w:tcPr>
          <w:p w14:paraId="32F624F4"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12</w:t>
            </w:r>
          </w:p>
        </w:tc>
        <w:tc>
          <w:tcPr>
            <w:tcW w:w="274" w:type="pct"/>
            <w:tcBorders>
              <w:top w:val="nil"/>
              <w:left w:val="nil"/>
              <w:bottom w:val="single" w:sz="8" w:space="0" w:color="auto"/>
              <w:right w:val="nil"/>
            </w:tcBorders>
            <w:shd w:val="clear" w:color="000000" w:fill="8CB5F9"/>
            <w:noWrap/>
            <w:vAlign w:val="center"/>
            <w:hideMark/>
          </w:tcPr>
          <w:p w14:paraId="27F480E1"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18,706</w:t>
            </w:r>
          </w:p>
        </w:tc>
        <w:tc>
          <w:tcPr>
            <w:tcW w:w="332" w:type="pct"/>
            <w:tcBorders>
              <w:top w:val="nil"/>
              <w:left w:val="nil"/>
              <w:bottom w:val="single" w:sz="8" w:space="0" w:color="auto"/>
              <w:right w:val="nil"/>
            </w:tcBorders>
            <w:shd w:val="clear" w:color="000000" w:fill="8CB5F9"/>
            <w:noWrap/>
            <w:vAlign w:val="center"/>
            <w:hideMark/>
          </w:tcPr>
          <w:p w14:paraId="6A010237"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3,688</w:t>
            </w:r>
          </w:p>
        </w:tc>
        <w:tc>
          <w:tcPr>
            <w:tcW w:w="251" w:type="pct"/>
            <w:tcBorders>
              <w:top w:val="nil"/>
              <w:left w:val="nil"/>
              <w:bottom w:val="single" w:sz="8" w:space="0" w:color="auto"/>
              <w:right w:val="nil"/>
            </w:tcBorders>
            <w:shd w:val="clear" w:color="000000" w:fill="8CB5F9"/>
            <w:noWrap/>
            <w:vAlign w:val="center"/>
            <w:hideMark/>
          </w:tcPr>
          <w:p w14:paraId="43BEE6F3"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22,39</w:t>
            </w:r>
          </w:p>
        </w:tc>
      </w:tr>
      <w:tr w:rsidR="000B0FBD" w:rsidRPr="000B0FBD" w14:paraId="63656245" w14:textId="77777777" w:rsidTr="000B0FBD">
        <w:trPr>
          <w:trHeight w:val="20"/>
        </w:trPr>
        <w:tc>
          <w:tcPr>
            <w:tcW w:w="193" w:type="pct"/>
            <w:tcBorders>
              <w:top w:val="nil"/>
              <w:left w:val="nil"/>
              <w:bottom w:val="nil"/>
              <w:right w:val="nil"/>
            </w:tcBorders>
            <w:noWrap/>
            <w:vAlign w:val="center"/>
            <w:hideMark/>
          </w:tcPr>
          <w:p w14:paraId="06CDF9ED"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1405" w:type="pct"/>
            <w:tcBorders>
              <w:top w:val="nil"/>
              <w:left w:val="nil"/>
              <w:bottom w:val="nil"/>
              <w:right w:val="nil"/>
            </w:tcBorders>
            <w:noWrap/>
            <w:vAlign w:val="center"/>
            <w:hideMark/>
          </w:tcPr>
          <w:p w14:paraId="26F9BDE2"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1405" w:type="pct"/>
            <w:tcBorders>
              <w:top w:val="nil"/>
              <w:left w:val="nil"/>
              <w:bottom w:val="nil"/>
              <w:right w:val="nil"/>
            </w:tcBorders>
            <w:noWrap/>
            <w:vAlign w:val="center"/>
            <w:hideMark/>
          </w:tcPr>
          <w:p w14:paraId="55F65733"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51" w:type="pct"/>
            <w:tcBorders>
              <w:top w:val="nil"/>
              <w:left w:val="nil"/>
              <w:bottom w:val="nil"/>
              <w:right w:val="nil"/>
            </w:tcBorders>
            <w:noWrap/>
            <w:vAlign w:val="center"/>
            <w:hideMark/>
          </w:tcPr>
          <w:p w14:paraId="667C2008"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93" w:type="pct"/>
            <w:tcBorders>
              <w:top w:val="nil"/>
              <w:left w:val="nil"/>
              <w:bottom w:val="nil"/>
              <w:right w:val="nil"/>
            </w:tcBorders>
            <w:noWrap/>
            <w:vAlign w:val="center"/>
            <w:hideMark/>
          </w:tcPr>
          <w:p w14:paraId="42E5D14F"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03" w:type="pct"/>
            <w:tcBorders>
              <w:top w:val="nil"/>
              <w:left w:val="nil"/>
              <w:bottom w:val="nil"/>
              <w:right w:val="nil"/>
            </w:tcBorders>
            <w:noWrap/>
            <w:vAlign w:val="center"/>
            <w:hideMark/>
          </w:tcPr>
          <w:p w14:paraId="059BADF4"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93" w:type="pct"/>
            <w:tcBorders>
              <w:top w:val="nil"/>
              <w:left w:val="nil"/>
              <w:bottom w:val="nil"/>
              <w:right w:val="nil"/>
            </w:tcBorders>
            <w:noWrap/>
            <w:vAlign w:val="center"/>
            <w:hideMark/>
          </w:tcPr>
          <w:p w14:paraId="406D0C7C"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74" w:type="pct"/>
            <w:tcBorders>
              <w:top w:val="nil"/>
              <w:left w:val="nil"/>
              <w:bottom w:val="nil"/>
              <w:right w:val="nil"/>
            </w:tcBorders>
            <w:noWrap/>
            <w:vAlign w:val="center"/>
            <w:hideMark/>
          </w:tcPr>
          <w:p w14:paraId="3284B648"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332" w:type="pct"/>
            <w:tcBorders>
              <w:top w:val="nil"/>
              <w:left w:val="nil"/>
              <w:bottom w:val="nil"/>
              <w:right w:val="nil"/>
            </w:tcBorders>
            <w:noWrap/>
            <w:vAlign w:val="center"/>
            <w:hideMark/>
          </w:tcPr>
          <w:p w14:paraId="2851BBB4"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c>
          <w:tcPr>
            <w:tcW w:w="251" w:type="pct"/>
            <w:tcBorders>
              <w:top w:val="nil"/>
              <w:left w:val="nil"/>
              <w:bottom w:val="nil"/>
              <w:right w:val="nil"/>
            </w:tcBorders>
            <w:noWrap/>
            <w:vAlign w:val="center"/>
            <w:hideMark/>
          </w:tcPr>
          <w:p w14:paraId="629AB02C"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512ED7C0" w14:textId="77777777" w:rsidTr="000B0FBD">
        <w:trPr>
          <w:trHeight w:val="20"/>
        </w:trPr>
        <w:tc>
          <w:tcPr>
            <w:tcW w:w="193" w:type="pct"/>
            <w:vMerge w:val="restart"/>
            <w:tcBorders>
              <w:top w:val="single" w:sz="8" w:space="0" w:color="auto"/>
              <w:left w:val="nil"/>
              <w:bottom w:val="single" w:sz="4" w:space="0" w:color="auto"/>
              <w:right w:val="nil"/>
            </w:tcBorders>
            <w:noWrap/>
            <w:vAlign w:val="center"/>
            <w:hideMark/>
          </w:tcPr>
          <w:p w14:paraId="4377EC8C"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R16</w:t>
            </w:r>
          </w:p>
        </w:tc>
        <w:tc>
          <w:tcPr>
            <w:tcW w:w="1405" w:type="pct"/>
            <w:tcBorders>
              <w:top w:val="single" w:sz="8" w:space="0" w:color="auto"/>
              <w:left w:val="nil"/>
              <w:bottom w:val="single" w:sz="4" w:space="0" w:color="auto"/>
              <w:right w:val="nil"/>
            </w:tcBorders>
            <w:vAlign w:val="center"/>
            <w:hideMark/>
          </w:tcPr>
          <w:p w14:paraId="6ABA9DE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CALDEIRÃO DOS BARROS - SCBV</w:t>
            </w:r>
          </w:p>
        </w:tc>
        <w:tc>
          <w:tcPr>
            <w:tcW w:w="1405" w:type="pct"/>
            <w:tcBorders>
              <w:top w:val="single" w:sz="8" w:space="0" w:color="auto"/>
              <w:left w:val="nil"/>
              <w:bottom w:val="single" w:sz="4" w:space="0" w:color="auto"/>
              <w:right w:val="nil"/>
            </w:tcBorders>
            <w:vAlign w:val="center"/>
            <w:hideMark/>
          </w:tcPr>
          <w:p w14:paraId="1447DDF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OTACILIO CARLOS DE ALENCAR / ESCOLA MUNICIPAL PROFESSORA FRANCISCA FLOR / ESCOLA DE REFERÊNCIA EM ENSINO MÉDIO REGINA PACIS</w:t>
            </w:r>
          </w:p>
        </w:tc>
        <w:tc>
          <w:tcPr>
            <w:tcW w:w="251" w:type="pct"/>
            <w:tcBorders>
              <w:top w:val="single" w:sz="8" w:space="0" w:color="auto"/>
              <w:left w:val="nil"/>
              <w:bottom w:val="single" w:sz="4" w:space="0" w:color="auto"/>
              <w:right w:val="nil"/>
            </w:tcBorders>
            <w:noWrap/>
            <w:vAlign w:val="center"/>
            <w:hideMark/>
          </w:tcPr>
          <w:p w14:paraId="241A1D2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noWrap/>
            <w:vAlign w:val="center"/>
            <w:hideMark/>
          </w:tcPr>
          <w:p w14:paraId="18DE0AC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noWrap/>
            <w:vAlign w:val="center"/>
            <w:hideMark/>
          </w:tcPr>
          <w:p w14:paraId="195086C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noWrap/>
            <w:vAlign w:val="center"/>
            <w:hideMark/>
          </w:tcPr>
          <w:p w14:paraId="414F5E4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w:t>
            </w:r>
          </w:p>
        </w:tc>
        <w:tc>
          <w:tcPr>
            <w:tcW w:w="274" w:type="pct"/>
            <w:tcBorders>
              <w:top w:val="single" w:sz="8" w:space="0" w:color="auto"/>
              <w:left w:val="nil"/>
              <w:bottom w:val="single" w:sz="4" w:space="0" w:color="auto"/>
              <w:right w:val="nil"/>
            </w:tcBorders>
            <w:noWrap/>
            <w:vAlign w:val="center"/>
            <w:hideMark/>
          </w:tcPr>
          <w:p w14:paraId="1CDFB4E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3,261</w:t>
            </w:r>
          </w:p>
        </w:tc>
        <w:tc>
          <w:tcPr>
            <w:tcW w:w="332" w:type="pct"/>
            <w:tcBorders>
              <w:top w:val="single" w:sz="8" w:space="0" w:color="auto"/>
              <w:left w:val="nil"/>
              <w:bottom w:val="single" w:sz="4" w:space="0" w:color="auto"/>
              <w:right w:val="nil"/>
            </w:tcBorders>
            <w:noWrap/>
            <w:vAlign w:val="center"/>
            <w:hideMark/>
          </w:tcPr>
          <w:p w14:paraId="4D2C2B8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3,244</w:t>
            </w:r>
          </w:p>
        </w:tc>
        <w:tc>
          <w:tcPr>
            <w:tcW w:w="251" w:type="pct"/>
            <w:tcBorders>
              <w:top w:val="single" w:sz="8" w:space="0" w:color="auto"/>
              <w:left w:val="nil"/>
              <w:bottom w:val="single" w:sz="4" w:space="0" w:color="auto"/>
              <w:right w:val="nil"/>
            </w:tcBorders>
            <w:noWrap/>
            <w:vAlign w:val="center"/>
            <w:hideMark/>
          </w:tcPr>
          <w:p w14:paraId="328FC96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6,505</w:t>
            </w:r>
          </w:p>
        </w:tc>
      </w:tr>
      <w:tr w:rsidR="000B0FBD" w:rsidRPr="000B0FBD" w14:paraId="242B8A14"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0D17BE57"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62EDBE0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CALDEIRÃO DOS BARROS - SCBV</w:t>
            </w:r>
          </w:p>
        </w:tc>
        <w:tc>
          <w:tcPr>
            <w:tcW w:w="1405" w:type="pct"/>
            <w:tcBorders>
              <w:top w:val="nil"/>
              <w:left w:val="nil"/>
              <w:bottom w:val="single" w:sz="4" w:space="0" w:color="auto"/>
              <w:right w:val="nil"/>
            </w:tcBorders>
            <w:vAlign w:val="center"/>
            <w:hideMark/>
          </w:tcPr>
          <w:p w14:paraId="55A136F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OTACILIO CARLOS DE ALENCAR / ESCOLA MUNICIPAL PROFESSORA FRANCISCA FLOR / ESCOLA DE REFERÊNCIA EM ENSINO MÉDIO REGINA PACIS</w:t>
            </w:r>
          </w:p>
        </w:tc>
        <w:tc>
          <w:tcPr>
            <w:tcW w:w="251" w:type="pct"/>
            <w:tcBorders>
              <w:top w:val="nil"/>
              <w:left w:val="nil"/>
              <w:bottom w:val="single" w:sz="4" w:space="0" w:color="auto"/>
              <w:right w:val="nil"/>
            </w:tcBorders>
            <w:noWrap/>
            <w:vAlign w:val="center"/>
            <w:hideMark/>
          </w:tcPr>
          <w:p w14:paraId="24C682B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noWrap/>
            <w:vAlign w:val="center"/>
            <w:hideMark/>
          </w:tcPr>
          <w:p w14:paraId="6E90756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36F5A81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093F78B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w:t>
            </w:r>
          </w:p>
        </w:tc>
        <w:tc>
          <w:tcPr>
            <w:tcW w:w="274" w:type="pct"/>
            <w:tcBorders>
              <w:top w:val="nil"/>
              <w:left w:val="nil"/>
              <w:bottom w:val="single" w:sz="4" w:space="0" w:color="auto"/>
              <w:right w:val="nil"/>
            </w:tcBorders>
            <w:noWrap/>
            <w:vAlign w:val="center"/>
            <w:hideMark/>
          </w:tcPr>
          <w:p w14:paraId="6306DAF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3,261</w:t>
            </w:r>
          </w:p>
        </w:tc>
        <w:tc>
          <w:tcPr>
            <w:tcW w:w="332" w:type="pct"/>
            <w:tcBorders>
              <w:top w:val="nil"/>
              <w:left w:val="nil"/>
              <w:bottom w:val="single" w:sz="4" w:space="0" w:color="auto"/>
              <w:right w:val="nil"/>
            </w:tcBorders>
            <w:noWrap/>
            <w:vAlign w:val="center"/>
            <w:hideMark/>
          </w:tcPr>
          <w:p w14:paraId="190A674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3,244</w:t>
            </w:r>
          </w:p>
        </w:tc>
        <w:tc>
          <w:tcPr>
            <w:tcW w:w="251" w:type="pct"/>
            <w:tcBorders>
              <w:top w:val="nil"/>
              <w:left w:val="nil"/>
              <w:bottom w:val="single" w:sz="4" w:space="0" w:color="auto"/>
              <w:right w:val="nil"/>
            </w:tcBorders>
            <w:noWrap/>
            <w:vAlign w:val="center"/>
            <w:hideMark/>
          </w:tcPr>
          <w:p w14:paraId="3F29082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6,505</w:t>
            </w:r>
          </w:p>
        </w:tc>
      </w:tr>
      <w:tr w:rsidR="000B0FBD" w:rsidRPr="000B0FBD" w14:paraId="3A25AB45"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355CF20A"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49BE3C21"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w:t>
            </w:r>
          </w:p>
        </w:tc>
        <w:tc>
          <w:tcPr>
            <w:tcW w:w="293" w:type="pct"/>
            <w:tcBorders>
              <w:top w:val="nil"/>
              <w:left w:val="nil"/>
              <w:bottom w:val="single" w:sz="8" w:space="0" w:color="auto"/>
              <w:right w:val="nil"/>
            </w:tcBorders>
            <w:shd w:val="clear" w:color="000000" w:fill="8CB5F9"/>
            <w:noWrap/>
            <w:vAlign w:val="center"/>
            <w:hideMark/>
          </w:tcPr>
          <w:p w14:paraId="2215974E"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12</w:t>
            </w:r>
          </w:p>
        </w:tc>
        <w:tc>
          <w:tcPr>
            <w:tcW w:w="274" w:type="pct"/>
            <w:tcBorders>
              <w:top w:val="nil"/>
              <w:left w:val="nil"/>
              <w:bottom w:val="single" w:sz="8" w:space="0" w:color="auto"/>
              <w:right w:val="nil"/>
            </w:tcBorders>
            <w:shd w:val="clear" w:color="000000" w:fill="8CB5F9"/>
            <w:noWrap/>
            <w:vAlign w:val="center"/>
            <w:hideMark/>
          </w:tcPr>
          <w:p w14:paraId="315A5298"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6,522</w:t>
            </w:r>
          </w:p>
        </w:tc>
        <w:tc>
          <w:tcPr>
            <w:tcW w:w="332" w:type="pct"/>
            <w:tcBorders>
              <w:top w:val="nil"/>
              <w:left w:val="nil"/>
              <w:bottom w:val="single" w:sz="8" w:space="0" w:color="auto"/>
              <w:right w:val="nil"/>
            </w:tcBorders>
            <w:shd w:val="clear" w:color="000000" w:fill="8CB5F9"/>
            <w:noWrap/>
            <w:vAlign w:val="center"/>
            <w:hideMark/>
          </w:tcPr>
          <w:p w14:paraId="711F6117"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6,488</w:t>
            </w:r>
          </w:p>
        </w:tc>
        <w:tc>
          <w:tcPr>
            <w:tcW w:w="251" w:type="pct"/>
            <w:tcBorders>
              <w:top w:val="nil"/>
              <w:left w:val="nil"/>
              <w:bottom w:val="single" w:sz="8" w:space="0" w:color="auto"/>
              <w:right w:val="nil"/>
            </w:tcBorders>
            <w:shd w:val="clear" w:color="000000" w:fill="8CB5F9"/>
            <w:noWrap/>
            <w:vAlign w:val="center"/>
            <w:hideMark/>
          </w:tcPr>
          <w:p w14:paraId="5BDCA152"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13,01</w:t>
            </w:r>
          </w:p>
        </w:tc>
      </w:tr>
      <w:tr w:rsidR="000B0FBD" w:rsidRPr="000B0FBD" w14:paraId="6D2444C1" w14:textId="77777777" w:rsidTr="000B0FBD">
        <w:trPr>
          <w:trHeight w:val="20"/>
        </w:trPr>
        <w:tc>
          <w:tcPr>
            <w:tcW w:w="5000" w:type="pct"/>
            <w:gridSpan w:val="10"/>
            <w:tcBorders>
              <w:top w:val="single" w:sz="8" w:space="0" w:color="auto"/>
              <w:left w:val="nil"/>
              <w:bottom w:val="nil"/>
              <w:right w:val="nil"/>
            </w:tcBorders>
            <w:noWrap/>
            <w:vAlign w:val="center"/>
            <w:hideMark/>
          </w:tcPr>
          <w:p w14:paraId="52283FCC" w14:textId="77777777" w:rsidR="000B0FBD" w:rsidRPr="000B0FBD" w:rsidRDefault="000B0FBD" w:rsidP="000B0FBD">
            <w:pPr>
              <w:spacing w:after="0" w:line="240" w:lineRule="auto"/>
              <w:jc w:val="center"/>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 </w:t>
            </w:r>
          </w:p>
        </w:tc>
      </w:tr>
      <w:tr w:rsidR="000B0FBD" w:rsidRPr="000B0FBD" w14:paraId="624052A4" w14:textId="77777777" w:rsidTr="000B0FBD">
        <w:trPr>
          <w:trHeight w:val="20"/>
        </w:trPr>
        <w:tc>
          <w:tcPr>
            <w:tcW w:w="193" w:type="pct"/>
            <w:vMerge w:val="restart"/>
            <w:tcBorders>
              <w:top w:val="single" w:sz="8" w:space="0" w:color="auto"/>
              <w:left w:val="nil"/>
              <w:bottom w:val="single" w:sz="4" w:space="0" w:color="auto"/>
              <w:right w:val="nil"/>
            </w:tcBorders>
            <w:shd w:val="clear" w:color="000000" w:fill="D1F1DA"/>
            <w:noWrap/>
            <w:vAlign w:val="center"/>
            <w:hideMark/>
          </w:tcPr>
          <w:p w14:paraId="236EA38A"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R17</w:t>
            </w:r>
          </w:p>
        </w:tc>
        <w:tc>
          <w:tcPr>
            <w:tcW w:w="1405" w:type="pct"/>
            <w:tcBorders>
              <w:top w:val="single" w:sz="8" w:space="0" w:color="auto"/>
              <w:left w:val="nil"/>
              <w:bottom w:val="single" w:sz="4" w:space="0" w:color="auto"/>
              <w:right w:val="nil"/>
            </w:tcBorders>
            <w:shd w:val="clear" w:color="000000" w:fill="D1F1DA"/>
            <w:vAlign w:val="center"/>
            <w:hideMark/>
          </w:tcPr>
          <w:p w14:paraId="6684AFA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SÃO DOMINGOS – SCBV</w:t>
            </w:r>
          </w:p>
        </w:tc>
        <w:tc>
          <w:tcPr>
            <w:tcW w:w="1405" w:type="pct"/>
            <w:tcBorders>
              <w:top w:val="single" w:sz="8" w:space="0" w:color="auto"/>
              <w:left w:val="nil"/>
              <w:bottom w:val="single" w:sz="4" w:space="0" w:color="auto"/>
              <w:right w:val="nil"/>
            </w:tcBorders>
            <w:shd w:val="clear" w:color="000000" w:fill="D1F1DA"/>
            <w:vAlign w:val="center"/>
            <w:hideMark/>
          </w:tcPr>
          <w:p w14:paraId="0B54C284"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MUNICIPAL PROFESSORA FRANCISCA FLOR / ESCOLA MUNICIPAL OTACILIO CARLOS DE ALENCAR</w:t>
            </w:r>
          </w:p>
        </w:tc>
        <w:tc>
          <w:tcPr>
            <w:tcW w:w="251" w:type="pct"/>
            <w:tcBorders>
              <w:top w:val="single" w:sz="8" w:space="0" w:color="auto"/>
              <w:left w:val="nil"/>
              <w:bottom w:val="single" w:sz="4" w:space="0" w:color="auto"/>
              <w:right w:val="nil"/>
            </w:tcBorders>
            <w:shd w:val="clear" w:color="000000" w:fill="D1F1DA"/>
            <w:noWrap/>
            <w:vAlign w:val="center"/>
            <w:hideMark/>
          </w:tcPr>
          <w:p w14:paraId="4DB6F1A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single" w:sz="8" w:space="0" w:color="auto"/>
              <w:left w:val="nil"/>
              <w:bottom w:val="single" w:sz="4" w:space="0" w:color="auto"/>
              <w:right w:val="nil"/>
            </w:tcBorders>
            <w:shd w:val="clear" w:color="000000" w:fill="D1F1DA"/>
            <w:noWrap/>
            <w:vAlign w:val="center"/>
            <w:hideMark/>
          </w:tcPr>
          <w:p w14:paraId="7E62951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shd w:val="clear" w:color="000000" w:fill="D1F1DA"/>
            <w:noWrap/>
            <w:vAlign w:val="center"/>
            <w:hideMark/>
          </w:tcPr>
          <w:p w14:paraId="26FEC7B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shd w:val="clear" w:color="000000" w:fill="D1F1DA"/>
            <w:noWrap/>
            <w:vAlign w:val="center"/>
            <w:hideMark/>
          </w:tcPr>
          <w:p w14:paraId="17404CB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w:t>
            </w:r>
          </w:p>
        </w:tc>
        <w:tc>
          <w:tcPr>
            <w:tcW w:w="274" w:type="pct"/>
            <w:tcBorders>
              <w:top w:val="single" w:sz="8" w:space="0" w:color="auto"/>
              <w:left w:val="nil"/>
              <w:bottom w:val="single" w:sz="4" w:space="0" w:color="auto"/>
              <w:right w:val="nil"/>
            </w:tcBorders>
            <w:shd w:val="clear" w:color="000000" w:fill="D1F1DA"/>
            <w:noWrap/>
            <w:vAlign w:val="center"/>
            <w:hideMark/>
          </w:tcPr>
          <w:p w14:paraId="18CABEE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3,264</w:t>
            </w:r>
          </w:p>
        </w:tc>
        <w:tc>
          <w:tcPr>
            <w:tcW w:w="332" w:type="pct"/>
            <w:tcBorders>
              <w:top w:val="single" w:sz="8" w:space="0" w:color="auto"/>
              <w:left w:val="nil"/>
              <w:bottom w:val="single" w:sz="4" w:space="0" w:color="auto"/>
              <w:right w:val="nil"/>
            </w:tcBorders>
            <w:shd w:val="clear" w:color="000000" w:fill="D1F1DA"/>
            <w:noWrap/>
            <w:vAlign w:val="center"/>
            <w:hideMark/>
          </w:tcPr>
          <w:p w14:paraId="350B4C6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8,23</w:t>
            </w:r>
          </w:p>
        </w:tc>
        <w:tc>
          <w:tcPr>
            <w:tcW w:w="251" w:type="pct"/>
            <w:tcBorders>
              <w:top w:val="single" w:sz="8" w:space="0" w:color="auto"/>
              <w:left w:val="nil"/>
              <w:bottom w:val="single" w:sz="4" w:space="0" w:color="auto"/>
              <w:right w:val="nil"/>
            </w:tcBorders>
            <w:shd w:val="clear" w:color="000000" w:fill="D1F1DA"/>
            <w:noWrap/>
            <w:vAlign w:val="center"/>
            <w:hideMark/>
          </w:tcPr>
          <w:p w14:paraId="0D7F287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11,49</w:t>
            </w:r>
          </w:p>
        </w:tc>
      </w:tr>
      <w:tr w:rsidR="000B0FBD" w:rsidRPr="000B0FBD" w14:paraId="686CE3B5"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58AF4F9E"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588E4BC5"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SÃO DOMINGOS – SCBV</w:t>
            </w:r>
          </w:p>
        </w:tc>
        <w:tc>
          <w:tcPr>
            <w:tcW w:w="1405" w:type="pct"/>
            <w:tcBorders>
              <w:top w:val="nil"/>
              <w:left w:val="nil"/>
              <w:bottom w:val="single" w:sz="4" w:space="0" w:color="auto"/>
              <w:right w:val="nil"/>
            </w:tcBorders>
            <w:shd w:val="clear" w:color="000000" w:fill="D1F1DA"/>
            <w:vAlign w:val="center"/>
            <w:hideMark/>
          </w:tcPr>
          <w:p w14:paraId="65FDA99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MUNICIPAL PROFESSORA FRANCISCA FLOR / ESCOLA MUNICIPAL OTACILIO CARLOS DE ALENCAR</w:t>
            </w:r>
          </w:p>
        </w:tc>
        <w:tc>
          <w:tcPr>
            <w:tcW w:w="251" w:type="pct"/>
            <w:tcBorders>
              <w:top w:val="nil"/>
              <w:left w:val="nil"/>
              <w:bottom w:val="single" w:sz="4" w:space="0" w:color="auto"/>
              <w:right w:val="nil"/>
            </w:tcBorders>
            <w:shd w:val="clear" w:color="000000" w:fill="D1F1DA"/>
            <w:noWrap/>
            <w:vAlign w:val="center"/>
            <w:hideMark/>
          </w:tcPr>
          <w:p w14:paraId="4F5F1A2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single" w:sz="4" w:space="0" w:color="auto"/>
              <w:right w:val="nil"/>
            </w:tcBorders>
            <w:shd w:val="clear" w:color="000000" w:fill="D1F1DA"/>
            <w:noWrap/>
            <w:vAlign w:val="center"/>
            <w:hideMark/>
          </w:tcPr>
          <w:p w14:paraId="0E7C563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D1F1DA"/>
            <w:noWrap/>
            <w:vAlign w:val="center"/>
            <w:hideMark/>
          </w:tcPr>
          <w:p w14:paraId="530541D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0BBBD39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12</w:t>
            </w:r>
          </w:p>
        </w:tc>
        <w:tc>
          <w:tcPr>
            <w:tcW w:w="274" w:type="pct"/>
            <w:tcBorders>
              <w:top w:val="nil"/>
              <w:left w:val="nil"/>
              <w:bottom w:val="single" w:sz="4" w:space="0" w:color="auto"/>
              <w:right w:val="nil"/>
            </w:tcBorders>
            <w:shd w:val="clear" w:color="000000" w:fill="D1F1DA"/>
            <w:noWrap/>
            <w:vAlign w:val="center"/>
            <w:hideMark/>
          </w:tcPr>
          <w:p w14:paraId="3FB0EC5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3,264</w:t>
            </w:r>
          </w:p>
        </w:tc>
        <w:tc>
          <w:tcPr>
            <w:tcW w:w="332" w:type="pct"/>
            <w:tcBorders>
              <w:top w:val="nil"/>
              <w:left w:val="nil"/>
              <w:bottom w:val="single" w:sz="4" w:space="0" w:color="auto"/>
              <w:right w:val="nil"/>
            </w:tcBorders>
            <w:shd w:val="clear" w:color="000000" w:fill="D1F1DA"/>
            <w:noWrap/>
            <w:vAlign w:val="center"/>
            <w:hideMark/>
          </w:tcPr>
          <w:p w14:paraId="0167D76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8,23</w:t>
            </w:r>
          </w:p>
        </w:tc>
        <w:tc>
          <w:tcPr>
            <w:tcW w:w="251" w:type="pct"/>
            <w:tcBorders>
              <w:top w:val="nil"/>
              <w:left w:val="nil"/>
              <w:bottom w:val="single" w:sz="4" w:space="0" w:color="auto"/>
              <w:right w:val="nil"/>
            </w:tcBorders>
            <w:shd w:val="clear" w:color="000000" w:fill="D1F1DA"/>
            <w:noWrap/>
            <w:vAlign w:val="center"/>
            <w:hideMark/>
          </w:tcPr>
          <w:p w14:paraId="07BFE97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11,49</w:t>
            </w:r>
          </w:p>
        </w:tc>
      </w:tr>
      <w:tr w:rsidR="000B0FBD" w:rsidRPr="000B0FBD" w14:paraId="494ADFA2"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34687BCC"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27620598"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w:t>
            </w:r>
          </w:p>
        </w:tc>
        <w:tc>
          <w:tcPr>
            <w:tcW w:w="293" w:type="pct"/>
            <w:tcBorders>
              <w:top w:val="nil"/>
              <w:left w:val="nil"/>
              <w:bottom w:val="single" w:sz="8" w:space="0" w:color="auto"/>
              <w:right w:val="nil"/>
            </w:tcBorders>
            <w:shd w:val="clear" w:color="000000" w:fill="8CB5F9"/>
            <w:noWrap/>
            <w:vAlign w:val="center"/>
            <w:hideMark/>
          </w:tcPr>
          <w:p w14:paraId="767D72CE"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24</w:t>
            </w:r>
          </w:p>
        </w:tc>
        <w:tc>
          <w:tcPr>
            <w:tcW w:w="274" w:type="pct"/>
            <w:tcBorders>
              <w:top w:val="nil"/>
              <w:left w:val="nil"/>
              <w:bottom w:val="single" w:sz="8" w:space="0" w:color="auto"/>
              <w:right w:val="nil"/>
            </w:tcBorders>
            <w:shd w:val="clear" w:color="000000" w:fill="8CB5F9"/>
            <w:noWrap/>
            <w:vAlign w:val="center"/>
            <w:hideMark/>
          </w:tcPr>
          <w:p w14:paraId="45AA39D4"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6,528</w:t>
            </w:r>
          </w:p>
        </w:tc>
        <w:tc>
          <w:tcPr>
            <w:tcW w:w="332" w:type="pct"/>
            <w:tcBorders>
              <w:top w:val="nil"/>
              <w:left w:val="nil"/>
              <w:bottom w:val="single" w:sz="8" w:space="0" w:color="auto"/>
              <w:right w:val="nil"/>
            </w:tcBorders>
            <w:shd w:val="clear" w:color="000000" w:fill="8CB5F9"/>
            <w:noWrap/>
            <w:vAlign w:val="center"/>
            <w:hideMark/>
          </w:tcPr>
          <w:p w14:paraId="2E79508F"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16,46</w:t>
            </w:r>
          </w:p>
        </w:tc>
        <w:tc>
          <w:tcPr>
            <w:tcW w:w="251" w:type="pct"/>
            <w:tcBorders>
              <w:top w:val="nil"/>
              <w:left w:val="nil"/>
              <w:bottom w:val="single" w:sz="8" w:space="0" w:color="auto"/>
              <w:right w:val="nil"/>
            </w:tcBorders>
            <w:shd w:val="clear" w:color="000000" w:fill="8CB5F9"/>
            <w:noWrap/>
            <w:vAlign w:val="center"/>
            <w:hideMark/>
          </w:tcPr>
          <w:p w14:paraId="7F144FEB"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22,99</w:t>
            </w:r>
          </w:p>
        </w:tc>
      </w:tr>
      <w:tr w:rsidR="000B0FBD" w:rsidRPr="000B0FBD" w14:paraId="31AA9FEF" w14:textId="77777777" w:rsidTr="000B0FBD">
        <w:trPr>
          <w:trHeight w:val="20"/>
        </w:trPr>
        <w:tc>
          <w:tcPr>
            <w:tcW w:w="193" w:type="pct"/>
            <w:tcBorders>
              <w:top w:val="nil"/>
              <w:left w:val="nil"/>
              <w:bottom w:val="nil"/>
              <w:right w:val="nil"/>
            </w:tcBorders>
            <w:noWrap/>
            <w:vAlign w:val="center"/>
            <w:hideMark/>
          </w:tcPr>
          <w:p w14:paraId="58722E08"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p>
        </w:tc>
        <w:tc>
          <w:tcPr>
            <w:tcW w:w="1405" w:type="pct"/>
            <w:tcBorders>
              <w:top w:val="nil"/>
              <w:left w:val="nil"/>
              <w:bottom w:val="nil"/>
              <w:right w:val="nil"/>
            </w:tcBorders>
            <w:noWrap/>
            <w:vAlign w:val="center"/>
            <w:hideMark/>
          </w:tcPr>
          <w:p w14:paraId="2F5CBD21"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1405" w:type="pct"/>
            <w:tcBorders>
              <w:top w:val="nil"/>
              <w:left w:val="nil"/>
              <w:bottom w:val="nil"/>
              <w:right w:val="nil"/>
            </w:tcBorders>
            <w:noWrap/>
            <w:vAlign w:val="center"/>
            <w:hideMark/>
          </w:tcPr>
          <w:p w14:paraId="13D054C3"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51" w:type="pct"/>
            <w:tcBorders>
              <w:top w:val="nil"/>
              <w:left w:val="nil"/>
              <w:bottom w:val="nil"/>
              <w:right w:val="nil"/>
            </w:tcBorders>
            <w:noWrap/>
            <w:vAlign w:val="center"/>
            <w:hideMark/>
          </w:tcPr>
          <w:p w14:paraId="3A50720A"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93" w:type="pct"/>
            <w:tcBorders>
              <w:top w:val="nil"/>
              <w:left w:val="nil"/>
              <w:bottom w:val="nil"/>
              <w:right w:val="nil"/>
            </w:tcBorders>
            <w:noWrap/>
            <w:vAlign w:val="center"/>
            <w:hideMark/>
          </w:tcPr>
          <w:p w14:paraId="3B33C220"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303" w:type="pct"/>
            <w:tcBorders>
              <w:top w:val="nil"/>
              <w:left w:val="nil"/>
              <w:bottom w:val="nil"/>
              <w:right w:val="nil"/>
            </w:tcBorders>
            <w:noWrap/>
            <w:vAlign w:val="center"/>
            <w:hideMark/>
          </w:tcPr>
          <w:p w14:paraId="4BAB0CF5"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93" w:type="pct"/>
            <w:tcBorders>
              <w:top w:val="nil"/>
              <w:left w:val="nil"/>
              <w:bottom w:val="nil"/>
              <w:right w:val="nil"/>
            </w:tcBorders>
            <w:noWrap/>
            <w:vAlign w:val="center"/>
            <w:hideMark/>
          </w:tcPr>
          <w:p w14:paraId="7C1CE9D8"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74" w:type="pct"/>
            <w:tcBorders>
              <w:top w:val="nil"/>
              <w:left w:val="nil"/>
              <w:bottom w:val="nil"/>
              <w:right w:val="nil"/>
            </w:tcBorders>
            <w:noWrap/>
            <w:vAlign w:val="center"/>
            <w:hideMark/>
          </w:tcPr>
          <w:p w14:paraId="7C43F14F"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332" w:type="pct"/>
            <w:tcBorders>
              <w:top w:val="nil"/>
              <w:left w:val="nil"/>
              <w:bottom w:val="nil"/>
              <w:right w:val="nil"/>
            </w:tcBorders>
            <w:noWrap/>
            <w:vAlign w:val="center"/>
            <w:hideMark/>
          </w:tcPr>
          <w:p w14:paraId="558D6EFD"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51" w:type="pct"/>
            <w:tcBorders>
              <w:top w:val="nil"/>
              <w:left w:val="nil"/>
              <w:bottom w:val="nil"/>
              <w:right w:val="nil"/>
            </w:tcBorders>
            <w:noWrap/>
            <w:vAlign w:val="center"/>
            <w:hideMark/>
          </w:tcPr>
          <w:p w14:paraId="2DE7D387"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r>
      <w:tr w:rsidR="000B0FBD" w:rsidRPr="000B0FBD" w14:paraId="0DAAE5AD" w14:textId="77777777" w:rsidTr="000B0FBD">
        <w:trPr>
          <w:trHeight w:val="20"/>
        </w:trPr>
        <w:tc>
          <w:tcPr>
            <w:tcW w:w="193" w:type="pct"/>
            <w:vMerge w:val="restart"/>
            <w:tcBorders>
              <w:top w:val="single" w:sz="8" w:space="0" w:color="auto"/>
              <w:left w:val="nil"/>
              <w:bottom w:val="single" w:sz="4" w:space="0" w:color="auto"/>
              <w:right w:val="nil"/>
            </w:tcBorders>
            <w:noWrap/>
            <w:vAlign w:val="center"/>
            <w:hideMark/>
          </w:tcPr>
          <w:p w14:paraId="79C66F02"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R18</w:t>
            </w:r>
          </w:p>
        </w:tc>
        <w:tc>
          <w:tcPr>
            <w:tcW w:w="1405" w:type="pct"/>
            <w:tcBorders>
              <w:top w:val="single" w:sz="8" w:space="0" w:color="auto"/>
              <w:left w:val="nil"/>
              <w:bottom w:val="single" w:sz="4" w:space="0" w:color="auto"/>
              <w:right w:val="nil"/>
            </w:tcBorders>
            <w:vAlign w:val="center"/>
            <w:hideMark/>
          </w:tcPr>
          <w:p w14:paraId="4C9DA21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SITIOS: SANTA LUZIA, CONCEIÇÃO – SCBV</w:t>
            </w:r>
          </w:p>
        </w:tc>
        <w:tc>
          <w:tcPr>
            <w:tcW w:w="1405" w:type="pct"/>
            <w:tcBorders>
              <w:top w:val="single" w:sz="8" w:space="0" w:color="auto"/>
              <w:left w:val="nil"/>
              <w:bottom w:val="single" w:sz="4" w:space="0" w:color="auto"/>
              <w:right w:val="nil"/>
            </w:tcBorders>
            <w:vAlign w:val="center"/>
            <w:hideMark/>
          </w:tcPr>
          <w:p w14:paraId="56609B6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MUNICIPAL PROFESSORA FRANCISCA FLOR / ESCOLA MUNICIPAL OTACILIO CARLOS DE ALENCAR</w:t>
            </w:r>
          </w:p>
        </w:tc>
        <w:tc>
          <w:tcPr>
            <w:tcW w:w="251" w:type="pct"/>
            <w:tcBorders>
              <w:top w:val="single" w:sz="8" w:space="0" w:color="auto"/>
              <w:left w:val="nil"/>
              <w:bottom w:val="single" w:sz="4" w:space="0" w:color="auto"/>
              <w:right w:val="nil"/>
            </w:tcBorders>
            <w:noWrap/>
            <w:vAlign w:val="center"/>
            <w:hideMark/>
          </w:tcPr>
          <w:p w14:paraId="5335D39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single" w:sz="8" w:space="0" w:color="auto"/>
              <w:left w:val="nil"/>
              <w:bottom w:val="single" w:sz="4" w:space="0" w:color="auto"/>
              <w:right w:val="nil"/>
            </w:tcBorders>
            <w:noWrap/>
            <w:vAlign w:val="center"/>
            <w:hideMark/>
          </w:tcPr>
          <w:p w14:paraId="5302612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noWrap/>
            <w:vAlign w:val="center"/>
            <w:hideMark/>
          </w:tcPr>
          <w:p w14:paraId="1D5507B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noWrap/>
            <w:vAlign w:val="center"/>
            <w:hideMark/>
          </w:tcPr>
          <w:p w14:paraId="621560A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single" w:sz="8" w:space="0" w:color="auto"/>
              <w:left w:val="nil"/>
              <w:bottom w:val="single" w:sz="4" w:space="0" w:color="auto"/>
              <w:right w:val="nil"/>
            </w:tcBorders>
            <w:noWrap/>
            <w:vAlign w:val="center"/>
            <w:hideMark/>
          </w:tcPr>
          <w:p w14:paraId="6928CAF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2,734</w:t>
            </w:r>
          </w:p>
        </w:tc>
        <w:tc>
          <w:tcPr>
            <w:tcW w:w="332" w:type="pct"/>
            <w:tcBorders>
              <w:top w:val="single" w:sz="8" w:space="0" w:color="auto"/>
              <w:left w:val="nil"/>
              <w:bottom w:val="single" w:sz="4" w:space="0" w:color="auto"/>
              <w:right w:val="nil"/>
            </w:tcBorders>
            <w:noWrap/>
            <w:vAlign w:val="center"/>
            <w:hideMark/>
          </w:tcPr>
          <w:p w14:paraId="5CFF54B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3,872</w:t>
            </w:r>
          </w:p>
        </w:tc>
        <w:tc>
          <w:tcPr>
            <w:tcW w:w="251" w:type="pct"/>
            <w:tcBorders>
              <w:top w:val="single" w:sz="8" w:space="0" w:color="auto"/>
              <w:left w:val="nil"/>
              <w:bottom w:val="single" w:sz="4" w:space="0" w:color="auto"/>
              <w:right w:val="nil"/>
            </w:tcBorders>
            <w:noWrap/>
            <w:vAlign w:val="center"/>
            <w:hideMark/>
          </w:tcPr>
          <w:p w14:paraId="4A61313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6,61</w:t>
            </w:r>
          </w:p>
        </w:tc>
      </w:tr>
      <w:tr w:rsidR="000B0FBD" w:rsidRPr="000B0FBD" w14:paraId="222A922D"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7039E2A1"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77B830F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SITIOS: SANTA LUZIA, CONCEIÇÃO – SCBV</w:t>
            </w:r>
          </w:p>
        </w:tc>
        <w:tc>
          <w:tcPr>
            <w:tcW w:w="1405" w:type="pct"/>
            <w:tcBorders>
              <w:top w:val="nil"/>
              <w:left w:val="nil"/>
              <w:bottom w:val="single" w:sz="4" w:space="0" w:color="auto"/>
              <w:right w:val="nil"/>
            </w:tcBorders>
            <w:vAlign w:val="center"/>
            <w:hideMark/>
          </w:tcPr>
          <w:p w14:paraId="703ABADB"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MUNICIPAL PROFESSORA FRANCISCA FLOR / ESCOLA MUNICIPAL OTACILIO CARLOS DE ALENCAR</w:t>
            </w:r>
          </w:p>
        </w:tc>
        <w:tc>
          <w:tcPr>
            <w:tcW w:w="251" w:type="pct"/>
            <w:tcBorders>
              <w:top w:val="nil"/>
              <w:left w:val="nil"/>
              <w:bottom w:val="single" w:sz="4" w:space="0" w:color="auto"/>
              <w:right w:val="nil"/>
            </w:tcBorders>
            <w:noWrap/>
            <w:vAlign w:val="center"/>
            <w:hideMark/>
          </w:tcPr>
          <w:p w14:paraId="181F690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single" w:sz="4" w:space="0" w:color="auto"/>
              <w:right w:val="nil"/>
            </w:tcBorders>
            <w:noWrap/>
            <w:vAlign w:val="center"/>
            <w:hideMark/>
          </w:tcPr>
          <w:p w14:paraId="080C388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nil"/>
              <w:left w:val="nil"/>
              <w:bottom w:val="single" w:sz="4" w:space="0" w:color="auto"/>
              <w:right w:val="nil"/>
            </w:tcBorders>
            <w:noWrap/>
            <w:vAlign w:val="center"/>
            <w:hideMark/>
          </w:tcPr>
          <w:p w14:paraId="57E1AC3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0797DE7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nil"/>
              <w:left w:val="nil"/>
              <w:bottom w:val="single" w:sz="4" w:space="0" w:color="auto"/>
              <w:right w:val="nil"/>
            </w:tcBorders>
            <w:noWrap/>
            <w:vAlign w:val="center"/>
            <w:hideMark/>
          </w:tcPr>
          <w:p w14:paraId="683F69E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2,734</w:t>
            </w:r>
          </w:p>
        </w:tc>
        <w:tc>
          <w:tcPr>
            <w:tcW w:w="332" w:type="pct"/>
            <w:tcBorders>
              <w:top w:val="nil"/>
              <w:left w:val="nil"/>
              <w:bottom w:val="single" w:sz="4" w:space="0" w:color="auto"/>
              <w:right w:val="nil"/>
            </w:tcBorders>
            <w:noWrap/>
            <w:vAlign w:val="center"/>
            <w:hideMark/>
          </w:tcPr>
          <w:p w14:paraId="63CFA75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3,872</w:t>
            </w:r>
          </w:p>
        </w:tc>
        <w:tc>
          <w:tcPr>
            <w:tcW w:w="251" w:type="pct"/>
            <w:tcBorders>
              <w:top w:val="nil"/>
              <w:left w:val="nil"/>
              <w:bottom w:val="single" w:sz="4" w:space="0" w:color="auto"/>
              <w:right w:val="nil"/>
            </w:tcBorders>
            <w:noWrap/>
            <w:vAlign w:val="center"/>
            <w:hideMark/>
          </w:tcPr>
          <w:p w14:paraId="3054040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6,61</w:t>
            </w:r>
          </w:p>
        </w:tc>
      </w:tr>
      <w:tr w:rsidR="000B0FBD" w:rsidRPr="000B0FBD" w14:paraId="014F7ABE"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56368CD5"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05C5A1F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SITIOS: SANTA LUZIA, CONCEIÇÃO – SCBV</w:t>
            </w:r>
          </w:p>
        </w:tc>
        <w:tc>
          <w:tcPr>
            <w:tcW w:w="1405" w:type="pct"/>
            <w:tcBorders>
              <w:top w:val="nil"/>
              <w:left w:val="nil"/>
              <w:bottom w:val="single" w:sz="4" w:space="0" w:color="auto"/>
              <w:right w:val="nil"/>
            </w:tcBorders>
            <w:vAlign w:val="center"/>
            <w:hideMark/>
          </w:tcPr>
          <w:p w14:paraId="09E371B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MUNICIPAL PROFESSORA FRANCISCA FLOR / ESCOLA MUNICIPAL OTACILIO CARLOS DE ALENCAR</w:t>
            </w:r>
          </w:p>
        </w:tc>
        <w:tc>
          <w:tcPr>
            <w:tcW w:w="251" w:type="pct"/>
            <w:tcBorders>
              <w:top w:val="nil"/>
              <w:left w:val="nil"/>
              <w:bottom w:val="single" w:sz="4" w:space="0" w:color="auto"/>
              <w:right w:val="nil"/>
            </w:tcBorders>
            <w:noWrap/>
            <w:vAlign w:val="center"/>
            <w:hideMark/>
          </w:tcPr>
          <w:p w14:paraId="758E9CB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single" w:sz="4" w:space="0" w:color="auto"/>
              <w:right w:val="nil"/>
            </w:tcBorders>
            <w:noWrap/>
            <w:vAlign w:val="center"/>
            <w:hideMark/>
          </w:tcPr>
          <w:p w14:paraId="7B2043B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1FD2DF4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77CBB2B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nil"/>
              <w:left w:val="nil"/>
              <w:bottom w:val="single" w:sz="4" w:space="0" w:color="auto"/>
              <w:right w:val="nil"/>
            </w:tcBorders>
            <w:noWrap/>
            <w:vAlign w:val="center"/>
            <w:hideMark/>
          </w:tcPr>
          <w:p w14:paraId="5C947BE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2,734</w:t>
            </w:r>
          </w:p>
        </w:tc>
        <w:tc>
          <w:tcPr>
            <w:tcW w:w="332" w:type="pct"/>
            <w:tcBorders>
              <w:top w:val="nil"/>
              <w:left w:val="nil"/>
              <w:bottom w:val="single" w:sz="4" w:space="0" w:color="auto"/>
              <w:right w:val="nil"/>
            </w:tcBorders>
            <w:noWrap/>
            <w:vAlign w:val="center"/>
            <w:hideMark/>
          </w:tcPr>
          <w:p w14:paraId="47627AA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3,872</w:t>
            </w:r>
          </w:p>
        </w:tc>
        <w:tc>
          <w:tcPr>
            <w:tcW w:w="251" w:type="pct"/>
            <w:tcBorders>
              <w:top w:val="nil"/>
              <w:left w:val="nil"/>
              <w:bottom w:val="single" w:sz="4" w:space="0" w:color="auto"/>
              <w:right w:val="nil"/>
            </w:tcBorders>
            <w:noWrap/>
            <w:vAlign w:val="center"/>
            <w:hideMark/>
          </w:tcPr>
          <w:p w14:paraId="2809214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6,61</w:t>
            </w:r>
          </w:p>
        </w:tc>
      </w:tr>
      <w:tr w:rsidR="000B0FBD" w:rsidRPr="000B0FBD" w14:paraId="61B20041"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6124707C"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4DFC3E5B"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SITIOS: SANTA LUZIA, CONCEIÇÃO – SCBV</w:t>
            </w:r>
          </w:p>
        </w:tc>
        <w:tc>
          <w:tcPr>
            <w:tcW w:w="1405" w:type="pct"/>
            <w:tcBorders>
              <w:top w:val="nil"/>
              <w:left w:val="nil"/>
              <w:bottom w:val="single" w:sz="4" w:space="0" w:color="auto"/>
              <w:right w:val="nil"/>
            </w:tcBorders>
            <w:vAlign w:val="center"/>
            <w:hideMark/>
          </w:tcPr>
          <w:p w14:paraId="60F1114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MUNICIPAL PROFESSORA FRANCISCA FLOR / ESCOLA MUNICIPAL OTACILIO CARLOS DE ALENCAR</w:t>
            </w:r>
          </w:p>
        </w:tc>
        <w:tc>
          <w:tcPr>
            <w:tcW w:w="251" w:type="pct"/>
            <w:tcBorders>
              <w:top w:val="nil"/>
              <w:left w:val="nil"/>
              <w:bottom w:val="single" w:sz="4" w:space="0" w:color="auto"/>
              <w:right w:val="nil"/>
            </w:tcBorders>
            <w:noWrap/>
            <w:vAlign w:val="center"/>
            <w:hideMark/>
          </w:tcPr>
          <w:p w14:paraId="1B30EA66"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NOITE</w:t>
            </w:r>
          </w:p>
        </w:tc>
        <w:tc>
          <w:tcPr>
            <w:tcW w:w="293" w:type="pct"/>
            <w:tcBorders>
              <w:top w:val="nil"/>
              <w:left w:val="nil"/>
              <w:bottom w:val="single" w:sz="4" w:space="0" w:color="auto"/>
              <w:right w:val="nil"/>
            </w:tcBorders>
            <w:noWrap/>
            <w:vAlign w:val="center"/>
            <w:hideMark/>
          </w:tcPr>
          <w:p w14:paraId="3E9D0C7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nil"/>
              <w:left w:val="nil"/>
              <w:bottom w:val="single" w:sz="4" w:space="0" w:color="auto"/>
              <w:right w:val="nil"/>
            </w:tcBorders>
            <w:noWrap/>
            <w:vAlign w:val="center"/>
            <w:hideMark/>
          </w:tcPr>
          <w:p w14:paraId="29F4210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15A3BD5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nil"/>
              <w:left w:val="nil"/>
              <w:bottom w:val="single" w:sz="4" w:space="0" w:color="auto"/>
              <w:right w:val="nil"/>
            </w:tcBorders>
            <w:noWrap/>
            <w:vAlign w:val="center"/>
            <w:hideMark/>
          </w:tcPr>
          <w:p w14:paraId="45A2B9F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2,734</w:t>
            </w:r>
          </w:p>
        </w:tc>
        <w:tc>
          <w:tcPr>
            <w:tcW w:w="332" w:type="pct"/>
            <w:tcBorders>
              <w:top w:val="nil"/>
              <w:left w:val="nil"/>
              <w:bottom w:val="single" w:sz="4" w:space="0" w:color="auto"/>
              <w:right w:val="nil"/>
            </w:tcBorders>
            <w:noWrap/>
            <w:vAlign w:val="center"/>
            <w:hideMark/>
          </w:tcPr>
          <w:p w14:paraId="0EC54E5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3,872</w:t>
            </w:r>
          </w:p>
        </w:tc>
        <w:tc>
          <w:tcPr>
            <w:tcW w:w="251" w:type="pct"/>
            <w:tcBorders>
              <w:top w:val="nil"/>
              <w:left w:val="nil"/>
              <w:bottom w:val="single" w:sz="4" w:space="0" w:color="auto"/>
              <w:right w:val="nil"/>
            </w:tcBorders>
            <w:noWrap/>
            <w:vAlign w:val="center"/>
            <w:hideMark/>
          </w:tcPr>
          <w:p w14:paraId="425C158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6,61</w:t>
            </w:r>
          </w:p>
        </w:tc>
      </w:tr>
      <w:tr w:rsidR="000B0FBD" w:rsidRPr="000B0FBD" w14:paraId="679CC9F5"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04C0AA43"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6E508E5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SITIOS: SANTA LUZIA, CONCEIÇÃO – SCBV (IDA E VOLTA)</w:t>
            </w:r>
          </w:p>
        </w:tc>
        <w:tc>
          <w:tcPr>
            <w:tcW w:w="1405" w:type="pct"/>
            <w:tcBorders>
              <w:top w:val="nil"/>
              <w:left w:val="nil"/>
              <w:bottom w:val="single" w:sz="4" w:space="0" w:color="auto"/>
              <w:right w:val="nil"/>
            </w:tcBorders>
            <w:vAlign w:val="center"/>
            <w:hideMark/>
          </w:tcPr>
          <w:p w14:paraId="2371ED8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MUNICIPAL PROFESSORA FRANCISCA FLOR / ESCOLA MUNICIPAL OTACILIO CARLOS DE ALENCAR</w:t>
            </w:r>
          </w:p>
        </w:tc>
        <w:tc>
          <w:tcPr>
            <w:tcW w:w="251" w:type="pct"/>
            <w:tcBorders>
              <w:top w:val="nil"/>
              <w:left w:val="nil"/>
              <w:bottom w:val="single" w:sz="4" w:space="0" w:color="auto"/>
              <w:right w:val="nil"/>
            </w:tcBorders>
            <w:noWrap/>
            <w:vAlign w:val="center"/>
            <w:hideMark/>
          </w:tcPr>
          <w:p w14:paraId="64B173C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NOITE</w:t>
            </w:r>
          </w:p>
        </w:tc>
        <w:tc>
          <w:tcPr>
            <w:tcW w:w="293" w:type="pct"/>
            <w:tcBorders>
              <w:top w:val="nil"/>
              <w:left w:val="nil"/>
              <w:bottom w:val="single" w:sz="4" w:space="0" w:color="auto"/>
              <w:right w:val="nil"/>
            </w:tcBorders>
            <w:noWrap/>
            <w:vAlign w:val="center"/>
            <w:hideMark/>
          </w:tcPr>
          <w:p w14:paraId="06B2CA06"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13FCF4E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6A4C795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nil"/>
              <w:left w:val="nil"/>
              <w:bottom w:val="single" w:sz="4" w:space="0" w:color="auto"/>
              <w:right w:val="nil"/>
            </w:tcBorders>
            <w:noWrap/>
            <w:vAlign w:val="center"/>
            <w:hideMark/>
          </w:tcPr>
          <w:p w14:paraId="12D7F1A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2,734</w:t>
            </w:r>
          </w:p>
        </w:tc>
        <w:tc>
          <w:tcPr>
            <w:tcW w:w="332" w:type="pct"/>
            <w:tcBorders>
              <w:top w:val="nil"/>
              <w:left w:val="nil"/>
              <w:bottom w:val="single" w:sz="4" w:space="0" w:color="auto"/>
              <w:right w:val="nil"/>
            </w:tcBorders>
            <w:noWrap/>
            <w:vAlign w:val="center"/>
            <w:hideMark/>
          </w:tcPr>
          <w:p w14:paraId="015D33A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3,872</w:t>
            </w:r>
          </w:p>
        </w:tc>
        <w:tc>
          <w:tcPr>
            <w:tcW w:w="251" w:type="pct"/>
            <w:tcBorders>
              <w:top w:val="nil"/>
              <w:left w:val="nil"/>
              <w:bottom w:val="single" w:sz="4" w:space="0" w:color="auto"/>
              <w:right w:val="nil"/>
            </w:tcBorders>
            <w:noWrap/>
            <w:vAlign w:val="center"/>
            <w:hideMark/>
          </w:tcPr>
          <w:p w14:paraId="6F92A3A4"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6,61</w:t>
            </w:r>
          </w:p>
        </w:tc>
      </w:tr>
      <w:tr w:rsidR="000B0FBD" w:rsidRPr="000B0FBD" w14:paraId="79329150"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04FC994B"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69918B30"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5</w:t>
            </w:r>
          </w:p>
        </w:tc>
        <w:tc>
          <w:tcPr>
            <w:tcW w:w="293" w:type="pct"/>
            <w:tcBorders>
              <w:top w:val="nil"/>
              <w:left w:val="nil"/>
              <w:bottom w:val="single" w:sz="8" w:space="0" w:color="auto"/>
              <w:right w:val="nil"/>
            </w:tcBorders>
            <w:shd w:val="clear" w:color="000000" w:fill="8CB5F9"/>
            <w:noWrap/>
            <w:vAlign w:val="center"/>
            <w:hideMark/>
          </w:tcPr>
          <w:p w14:paraId="0F95B271"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50</w:t>
            </w:r>
          </w:p>
        </w:tc>
        <w:tc>
          <w:tcPr>
            <w:tcW w:w="274" w:type="pct"/>
            <w:tcBorders>
              <w:top w:val="nil"/>
              <w:left w:val="nil"/>
              <w:bottom w:val="single" w:sz="8" w:space="0" w:color="auto"/>
              <w:right w:val="nil"/>
            </w:tcBorders>
            <w:shd w:val="clear" w:color="000000" w:fill="8CB5F9"/>
            <w:noWrap/>
            <w:vAlign w:val="center"/>
            <w:hideMark/>
          </w:tcPr>
          <w:p w14:paraId="7CEB5225"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13,67</w:t>
            </w:r>
          </w:p>
        </w:tc>
        <w:tc>
          <w:tcPr>
            <w:tcW w:w="332" w:type="pct"/>
            <w:tcBorders>
              <w:top w:val="nil"/>
              <w:left w:val="nil"/>
              <w:bottom w:val="single" w:sz="8" w:space="0" w:color="auto"/>
              <w:right w:val="nil"/>
            </w:tcBorders>
            <w:shd w:val="clear" w:color="000000" w:fill="8CB5F9"/>
            <w:noWrap/>
            <w:vAlign w:val="center"/>
            <w:hideMark/>
          </w:tcPr>
          <w:p w14:paraId="6ABB3F03"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19,36</w:t>
            </w:r>
          </w:p>
        </w:tc>
        <w:tc>
          <w:tcPr>
            <w:tcW w:w="251" w:type="pct"/>
            <w:tcBorders>
              <w:top w:val="nil"/>
              <w:left w:val="nil"/>
              <w:bottom w:val="single" w:sz="8" w:space="0" w:color="auto"/>
              <w:right w:val="nil"/>
            </w:tcBorders>
            <w:shd w:val="clear" w:color="000000" w:fill="8CB5F9"/>
            <w:noWrap/>
            <w:vAlign w:val="center"/>
            <w:hideMark/>
          </w:tcPr>
          <w:p w14:paraId="2C6D53BF"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33,03</w:t>
            </w:r>
          </w:p>
        </w:tc>
      </w:tr>
      <w:tr w:rsidR="000B0FBD" w:rsidRPr="000B0FBD" w14:paraId="1201906F" w14:textId="77777777" w:rsidTr="000B0FBD">
        <w:trPr>
          <w:trHeight w:val="20"/>
        </w:trPr>
        <w:tc>
          <w:tcPr>
            <w:tcW w:w="193" w:type="pct"/>
            <w:tcBorders>
              <w:top w:val="nil"/>
              <w:left w:val="nil"/>
              <w:bottom w:val="nil"/>
              <w:right w:val="nil"/>
            </w:tcBorders>
            <w:noWrap/>
            <w:vAlign w:val="center"/>
            <w:hideMark/>
          </w:tcPr>
          <w:p w14:paraId="23FD9C7B"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p>
        </w:tc>
        <w:tc>
          <w:tcPr>
            <w:tcW w:w="1405" w:type="pct"/>
            <w:tcBorders>
              <w:top w:val="nil"/>
              <w:left w:val="nil"/>
              <w:bottom w:val="nil"/>
              <w:right w:val="nil"/>
            </w:tcBorders>
            <w:noWrap/>
            <w:vAlign w:val="center"/>
            <w:hideMark/>
          </w:tcPr>
          <w:p w14:paraId="5368DC3F"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1405" w:type="pct"/>
            <w:tcBorders>
              <w:top w:val="nil"/>
              <w:left w:val="nil"/>
              <w:bottom w:val="nil"/>
              <w:right w:val="nil"/>
            </w:tcBorders>
            <w:noWrap/>
            <w:vAlign w:val="center"/>
            <w:hideMark/>
          </w:tcPr>
          <w:p w14:paraId="78D63440"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51" w:type="pct"/>
            <w:tcBorders>
              <w:top w:val="nil"/>
              <w:left w:val="nil"/>
              <w:bottom w:val="nil"/>
              <w:right w:val="nil"/>
            </w:tcBorders>
            <w:noWrap/>
            <w:vAlign w:val="center"/>
            <w:hideMark/>
          </w:tcPr>
          <w:p w14:paraId="4C9F7382"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93" w:type="pct"/>
            <w:tcBorders>
              <w:top w:val="nil"/>
              <w:left w:val="nil"/>
              <w:bottom w:val="nil"/>
              <w:right w:val="nil"/>
            </w:tcBorders>
            <w:noWrap/>
            <w:vAlign w:val="center"/>
            <w:hideMark/>
          </w:tcPr>
          <w:p w14:paraId="1C1F3099"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303" w:type="pct"/>
            <w:tcBorders>
              <w:top w:val="nil"/>
              <w:left w:val="nil"/>
              <w:bottom w:val="nil"/>
              <w:right w:val="nil"/>
            </w:tcBorders>
            <w:noWrap/>
            <w:vAlign w:val="center"/>
            <w:hideMark/>
          </w:tcPr>
          <w:p w14:paraId="73982669"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93" w:type="pct"/>
            <w:tcBorders>
              <w:top w:val="nil"/>
              <w:left w:val="nil"/>
              <w:bottom w:val="nil"/>
              <w:right w:val="nil"/>
            </w:tcBorders>
            <w:noWrap/>
            <w:vAlign w:val="center"/>
            <w:hideMark/>
          </w:tcPr>
          <w:p w14:paraId="2F067944"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74" w:type="pct"/>
            <w:tcBorders>
              <w:top w:val="nil"/>
              <w:left w:val="nil"/>
              <w:bottom w:val="nil"/>
              <w:right w:val="nil"/>
            </w:tcBorders>
            <w:noWrap/>
            <w:vAlign w:val="center"/>
            <w:hideMark/>
          </w:tcPr>
          <w:p w14:paraId="2666E791"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332" w:type="pct"/>
            <w:tcBorders>
              <w:top w:val="nil"/>
              <w:left w:val="nil"/>
              <w:bottom w:val="nil"/>
              <w:right w:val="nil"/>
            </w:tcBorders>
            <w:noWrap/>
            <w:vAlign w:val="center"/>
            <w:hideMark/>
          </w:tcPr>
          <w:p w14:paraId="54CE728D"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51" w:type="pct"/>
            <w:tcBorders>
              <w:top w:val="nil"/>
              <w:left w:val="nil"/>
              <w:bottom w:val="nil"/>
              <w:right w:val="nil"/>
            </w:tcBorders>
            <w:noWrap/>
            <w:vAlign w:val="center"/>
            <w:hideMark/>
          </w:tcPr>
          <w:p w14:paraId="0F0D7300"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r>
      <w:tr w:rsidR="000B0FBD" w:rsidRPr="000B0FBD" w14:paraId="6338F3BD" w14:textId="77777777" w:rsidTr="000B0FBD">
        <w:trPr>
          <w:trHeight w:val="20"/>
        </w:trPr>
        <w:tc>
          <w:tcPr>
            <w:tcW w:w="193" w:type="pct"/>
            <w:vMerge w:val="restart"/>
            <w:tcBorders>
              <w:top w:val="single" w:sz="8" w:space="0" w:color="auto"/>
              <w:left w:val="nil"/>
              <w:bottom w:val="single" w:sz="4" w:space="0" w:color="auto"/>
              <w:right w:val="nil"/>
            </w:tcBorders>
            <w:shd w:val="clear" w:color="000000" w:fill="D1F1DA"/>
            <w:noWrap/>
            <w:vAlign w:val="center"/>
            <w:hideMark/>
          </w:tcPr>
          <w:p w14:paraId="610EA619"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R19</w:t>
            </w:r>
          </w:p>
        </w:tc>
        <w:tc>
          <w:tcPr>
            <w:tcW w:w="1405" w:type="pct"/>
            <w:tcBorders>
              <w:top w:val="single" w:sz="8" w:space="0" w:color="auto"/>
              <w:left w:val="nil"/>
              <w:bottom w:val="single" w:sz="4" w:space="0" w:color="auto"/>
              <w:right w:val="nil"/>
            </w:tcBorders>
            <w:shd w:val="clear" w:color="000000" w:fill="D1F1DA"/>
            <w:vAlign w:val="center"/>
            <w:hideMark/>
          </w:tcPr>
          <w:p w14:paraId="0A06FAA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Mata Redonda - Santa Cruz da Baixa Verde</w:t>
            </w:r>
          </w:p>
        </w:tc>
        <w:tc>
          <w:tcPr>
            <w:tcW w:w="1405" w:type="pct"/>
            <w:tcBorders>
              <w:top w:val="single" w:sz="8" w:space="0" w:color="auto"/>
              <w:left w:val="nil"/>
              <w:bottom w:val="single" w:sz="4" w:space="0" w:color="auto"/>
              <w:right w:val="nil"/>
            </w:tcBorders>
            <w:shd w:val="clear" w:color="000000" w:fill="D1F1DA"/>
            <w:vAlign w:val="center"/>
            <w:hideMark/>
          </w:tcPr>
          <w:p w14:paraId="48C9BB65"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MUNICIPAL PROFESSORA FRANCISCA FLOR / ESCOLA MUNICIPAL OTACILIO CARLOS DE ALENCAR</w:t>
            </w:r>
          </w:p>
        </w:tc>
        <w:tc>
          <w:tcPr>
            <w:tcW w:w="251" w:type="pct"/>
            <w:tcBorders>
              <w:top w:val="single" w:sz="8" w:space="0" w:color="auto"/>
              <w:left w:val="nil"/>
              <w:bottom w:val="single" w:sz="4" w:space="0" w:color="auto"/>
              <w:right w:val="nil"/>
            </w:tcBorders>
            <w:shd w:val="clear" w:color="000000" w:fill="D1F1DA"/>
            <w:noWrap/>
            <w:vAlign w:val="center"/>
            <w:hideMark/>
          </w:tcPr>
          <w:p w14:paraId="7E26E16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shd w:val="clear" w:color="000000" w:fill="D1F1DA"/>
            <w:noWrap/>
            <w:vAlign w:val="center"/>
            <w:hideMark/>
          </w:tcPr>
          <w:p w14:paraId="34A2838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shd w:val="clear" w:color="000000" w:fill="D1F1DA"/>
            <w:noWrap/>
            <w:vAlign w:val="center"/>
            <w:hideMark/>
          </w:tcPr>
          <w:p w14:paraId="599D0B7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shd w:val="clear" w:color="000000" w:fill="D1F1DA"/>
            <w:noWrap/>
            <w:vAlign w:val="center"/>
            <w:hideMark/>
          </w:tcPr>
          <w:p w14:paraId="78CEA9C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single" w:sz="8" w:space="0" w:color="auto"/>
              <w:left w:val="nil"/>
              <w:bottom w:val="single" w:sz="4" w:space="0" w:color="auto"/>
              <w:right w:val="nil"/>
            </w:tcBorders>
            <w:shd w:val="clear" w:color="000000" w:fill="D1F1DA"/>
            <w:noWrap/>
            <w:vAlign w:val="center"/>
            <w:hideMark/>
          </w:tcPr>
          <w:p w14:paraId="2B5327C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5,89</w:t>
            </w:r>
          </w:p>
        </w:tc>
        <w:tc>
          <w:tcPr>
            <w:tcW w:w="332" w:type="pct"/>
            <w:tcBorders>
              <w:top w:val="single" w:sz="8" w:space="0" w:color="auto"/>
              <w:left w:val="nil"/>
              <w:bottom w:val="single" w:sz="4" w:space="0" w:color="auto"/>
              <w:right w:val="nil"/>
            </w:tcBorders>
            <w:shd w:val="clear" w:color="000000" w:fill="D1F1DA"/>
            <w:noWrap/>
            <w:vAlign w:val="center"/>
            <w:hideMark/>
          </w:tcPr>
          <w:p w14:paraId="302AE9D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5,811</w:t>
            </w:r>
          </w:p>
        </w:tc>
        <w:tc>
          <w:tcPr>
            <w:tcW w:w="251" w:type="pct"/>
            <w:tcBorders>
              <w:top w:val="single" w:sz="8" w:space="0" w:color="auto"/>
              <w:left w:val="nil"/>
              <w:bottom w:val="single" w:sz="4" w:space="0" w:color="auto"/>
              <w:right w:val="nil"/>
            </w:tcBorders>
            <w:shd w:val="clear" w:color="000000" w:fill="D1F1DA"/>
            <w:noWrap/>
            <w:vAlign w:val="center"/>
            <w:hideMark/>
          </w:tcPr>
          <w:p w14:paraId="7958EAE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11,70</w:t>
            </w:r>
          </w:p>
        </w:tc>
      </w:tr>
      <w:tr w:rsidR="000B0FBD" w:rsidRPr="000B0FBD" w14:paraId="2D312BE9"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1AEB86AF"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589AA610"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Mata Redonda - Santa Cruz da Baixa Verde</w:t>
            </w:r>
          </w:p>
        </w:tc>
        <w:tc>
          <w:tcPr>
            <w:tcW w:w="1405" w:type="pct"/>
            <w:tcBorders>
              <w:top w:val="nil"/>
              <w:left w:val="nil"/>
              <w:bottom w:val="single" w:sz="4" w:space="0" w:color="auto"/>
              <w:right w:val="nil"/>
            </w:tcBorders>
            <w:shd w:val="clear" w:color="000000" w:fill="D1F1DA"/>
            <w:vAlign w:val="center"/>
            <w:hideMark/>
          </w:tcPr>
          <w:p w14:paraId="3FE1A06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MUNICIPAL PROFESSORA FRANCISCA FLOR / ESCOLA MUNICIPAL OTACILIO CARLOS DE ALENCAR</w:t>
            </w:r>
          </w:p>
        </w:tc>
        <w:tc>
          <w:tcPr>
            <w:tcW w:w="251" w:type="pct"/>
            <w:tcBorders>
              <w:top w:val="nil"/>
              <w:left w:val="nil"/>
              <w:bottom w:val="single" w:sz="4" w:space="0" w:color="auto"/>
              <w:right w:val="nil"/>
            </w:tcBorders>
            <w:shd w:val="clear" w:color="000000" w:fill="D1F1DA"/>
            <w:noWrap/>
            <w:vAlign w:val="center"/>
            <w:hideMark/>
          </w:tcPr>
          <w:p w14:paraId="4DD2B10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shd w:val="clear" w:color="000000" w:fill="D1F1DA"/>
            <w:noWrap/>
            <w:vAlign w:val="center"/>
            <w:hideMark/>
          </w:tcPr>
          <w:p w14:paraId="26DD78AA"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D1F1DA"/>
            <w:noWrap/>
            <w:vAlign w:val="center"/>
            <w:hideMark/>
          </w:tcPr>
          <w:p w14:paraId="196ACA8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30E9774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nil"/>
              <w:left w:val="nil"/>
              <w:bottom w:val="single" w:sz="4" w:space="0" w:color="auto"/>
              <w:right w:val="nil"/>
            </w:tcBorders>
            <w:shd w:val="clear" w:color="000000" w:fill="D1F1DA"/>
            <w:noWrap/>
            <w:vAlign w:val="center"/>
            <w:hideMark/>
          </w:tcPr>
          <w:p w14:paraId="0792133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5,89</w:t>
            </w:r>
          </w:p>
        </w:tc>
        <w:tc>
          <w:tcPr>
            <w:tcW w:w="332" w:type="pct"/>
            <w:tcBorders>
              <w:top w:val="nil"/>
              <w:left w:val="nil"/>
              <w:bottom w:val="single" w:sz="4" w:space="0" w:color="auto"/>
              <w:right w:val="nil"/>
            </w:tcBorders>
            <w:shd w:val="clear" w:color="000000" w:fill="D1F1DA"/>
            <w:noWrap/>
            <w:vAlign w:val="center"/>
            <w:hideMark/>
          </w:tcPr>
          <w:p w14:paraId="09F8342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5,811</w:t>
            </w:r>
          </w:p>
        </w:tc>
        <w:tc>
          <w:tcPr>
            <w:tcW w:w="251" w:type="pct"/>
            <w:tcBorders>
              <w:top w:val="nil"/>
              <w:left w:val="nil"/>
              <w:bottom w:val="single" w:sz="4" w:space="0" w:color="auto"/>
              <w:right w:val="nil"/>
            </w:tcBorders>
            <w:shd w:val="clear" w:color="000000" w:fill="D1F1DA"/>
            <w:noWrap/>
            <w:vAlign w:val="center"/>
            <w:hideMark/>
          </w:tcPr>
          <w:p w14:paraId="11F633E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11,70</w:t>
            </w:r>
          </w:p>
        </w:tc>
      </w:tr>
      <w:tr w:rsidR="000B0FBD" w:rsidRPr="000B0FBD" w14:paraId="5FF1C41D"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526E5612"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6DE8D4DE"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w:t>
            </w:r>
          </w:p>
        </w:tc>
        <w:tc>
          <w:tcPr>
            <w:tcW w:w="293" w:type="pct"/>
            <w:tcBorders>
              <w:top w:val="nil"/>
              <w:left w:val="nil"/>
              <w:bottom w:val="single" w:sz="8" w:space="0" w:color="auto"/>
              <w:right w:val="nil"/>
            </w:tcBorders>
            <w:shd w:val="clear" w:color="000000" w:fill="8CB5F9"/>
            <w:noWrap/>
            <w:vAlign w:val="center"/>
            <w:hideMark/>
          </w:tcPr>
          <w:p w14:paraId="183B2ACF"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20</w:t>
            </w:r>
          </w:p>
        </w:tc>
        <w:tc>
          <w:tcPr>
            <w:tcW w:w="274" w:type="pct"/>
            <w:tcBorders>
              <w:top w:val="nil"/>
              <w:left w:val="nil"/>
              <w:bottom w:val="single" w:sz="8" w:space="0" w:color="auto"/>
              <w:right w:val="nil"/>
            </w:tcBorders>
            <w:shd w:val="clear" w:color="000000" w:fill="8CB5F9"/>
            <w:noWrap/>
            <w:vAlign w:val="center"/>
            <w:hideMark/>
          </w:tcPr>
          <w:p w14:paraId="30E5F8E1"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11,78</w:t>
            </w:r>
          </w:p>
        </w:tc>
        <w:tc>
          <w:tcPr>
            <w:tcW w:w="332" w:type="pct"/>
            <w:tcBorders>
              <w:top w:val="nil"/>
              <w:left w:val="nil"/>
              <w:bottom w:val="single" w:sz="8" w:space="0" w:color="auto"/>
              <w:right w:val="nil"/>
            </w:tcBorders>
            <w:shd w:val="clear" w:color="000000" w:fill="8CB5F9"/>
            <w:noWrap/>
            <w:vAlign w:val="center"/>
            <w:hideMark/>
          </w:tcPr>
          <w:p w14:paraId="018993A1"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11,622</w:t>
            </w:r>
          </w:p>
        </w:tc>
        <w:tc>
          <w:tcPr>
            <w:tcW w:w="251" w:type="pct"/>
            <w:tcBorders>
              <w:top w:val="nil"/>
              <w:left w:val="nil"/>
              <w:bottom w:val="single" w:sz="8" w:space="0" w:color="auto"/>
              <w:right w:val="nil"/>
            </w:tcBorders>
            <w:shd w:val="clear" w:color="000000" w:fill="8CB5F9"/>
            <w:noWrap/>
            <w:vAlign w:val="center"/>
            <w:hideMark/>
          </w:tcPr>
          <w:p w14:paraId="15F12A55"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23,40</w:t>
            </w:r>
          </w:p>
        </w:tc>
      </w:tr>
      <w:tr w:rsidR="000B0FBD" w:rsidRPr="000B0FBD" w14:paraId="35B0B278" w14:textId="77777777" w:rsidTr="000B0FBD">
        <w:trPr>
          <w:trHeight w:val="20"/>
        </w:trPr>
        <w:tc>
          <w:tcPr>
            <w:tcW w:w="193" w:type="pct"/>
            <w:tcBorders>
              <w:top w:val="nil"/>
              <w:left w:val="nil"/>
              <w:bottom w:val="nil"/>
              <w:right w:val="nil"/>
            </w:tcBorders>
            <w:noWrap/>
            <w:vAlign w:val="center"/>
            <w:hideMark/>
          </w:tcPr>
          <w:p w14:paraId="58FD6B95"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p>
        </w:tc>
        <w:tc>
          <w:tcPr>
            <w:tcW w:w="1405" w:type="pct"/>
            <w:tcBorders>
              <w:top w:val="nil"/>
              <w:left w:val="nil"/>
              <w:bottom w:val="nil"/>
              <w:right w:val="nil"/>
            </w:tcBorders>
            <w:noWrap/>
            <w:vAlign w:val="center"/>
            <w:hideMark/>
          </w:tcPr>
          <w:p w14:paraId="0D150999"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1405" w:type="pct"/>
            <w:tcBorders>
              <w:top w:val="nil"/>
              <w:left w:val="nil"/>
              <w:bottom w:val="nil"/>
              <w:right w:val="nil"/>
            </w:tcBorders>
            <w:noWrap/>
            <w:vAlign w:val="center"/>
            <w:hideMark/>
          </w:tcPr>
          <w:p w14:paraId="7B1DFD95"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51" w:type="pct"/>
            <w:tcBorders>
              <w:top w:val="nil"/>
              <w:left w:val="nil"/>
              <w:bottom w:val="nil"/>
              <w:right w:val="nil"/>
            </w:tcBorders>
            <w:noWrap/>
            <w:vAlign w:val="center"/>
            <w:hideMark/>
          </w:tcPr>
          <w:p w14:paraId="48963683"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93" w:type="pct"/>
            <w:tcBorders>
              <w:top w:val="nil"/>
              <w:left w:val="nil"/>
              <w:bottom w:val="nil"/>
              <w:right w:val="nil"/>
            </w:tcBorders>
            <w:noWrap/>
            <w:vAlign w:val="center"/>
            <w:hideMark/>
          </w:tcPr>
          <w:p w14:paraId="45B62352"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303" w:type="pct"/>
            <w:tcBorders>
              <w:top w:val="nil"/>
              <w:left w:val="nil"/>
              <w:bottom w:val="nil"/>
              <w:right w:val="nil"/>
            </w:tcBorders>
            <w:noWrap/>
            <w:vAlign w:val="center"/>
            <w:hideMark/>
          </w:tcPr>
          <w:p w14:paraId="7775D18F"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93" w:type="pct"/>
            <w:tcBorders>
              <w:top w:val="nil"/>
              <w:left w:val="nil"/>
              <w:bottom w:val="nil"/>
              <w:right w:val="nil"/>
            </w:tcBorders>
            <w:noWrap/>
            <w:vAlign w:val="center"/>
            <w:hideMark/>
          </w:tcPr>
          <w:p w14:paraId="7DF553CE"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74" w:type="pct"/>
            <w:tcBorders>
              <w:top w:val="nil"/>
              <w:left w:val="nil"/>
              <w:bottom w:val="nil"/>
              <w:right w:val="nil"/>
            </w:tcBorders>
            <w:noWrap/>
            <w:vAlign w:val="center"/>
            <w:hideMark/>
          </w:tcPr>
          <w:p w14:paraId="479D0597"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332" w:type="pct"/>
            <w:tcBorders>
              <w:top w:val="nil"/>
              <w:left w:val="nil"/>
              <w:bottom w:val="nil"/>
              <w:right w:val="nil"/>
            </w:tcBorders>
            <w:noWrap/>
            <w:vAlign w:val="center"/>
            <w:hideMark/>
          </w:tcPr>
          <w:p w14:paraId="6DEC4027"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51" w:type="pct"/>
            <w:tcBorders>
              <w:top w:val="nil"/>
              <w:left w:val="nil"/>
              <w:bottom w:val="nil"/>
              <w:right w:val="nil"/>
            </w:tcBorders>
            <w:noWrap/>
            <w:vAlign w:val="center"/>
            <w:hideMark/>
          </w:tcPr>
          <w:p w14:paraId="1B661141"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r>
      <w:tr w:rsidR="000B0FBD" w:rsidRPr="000B0FBD" w14:paraId="1BE52F58" w14:textId="77777777" w:rsidTr="000B0FBD">
        <w:trPr>
          <w:trHeight w:val="20"/>
        </w:trPr>
        <w:tc>
          <w:tcPr>
            <w:tcW w:w="193" w:type="pct"/>
            <w:vMerge w:val="restart"/>
            <w:tcBorders>
              <w:top w:val="single" w:sz="8" w:space="0" w:color="auto"/>
              <w:left w:val="nil"/>
              <w:bottom w:val="single" w:sz="4" w:space="0" w:color="auto"/>
              <w:right w:val="nil"/>
            </w:tcBorders>
            <w:noWrap/>
            <w:vAlign w:val="center"/>
            <w:hideMark/>
          </w:tcPr>
          <w:p w14:paraId="56BB86DA"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R20</w:t>
            </w:r>
          </w:p>
        </w:tc>
        <w:tc>
          <w:tcPr>
            <w:tcW w:w="1405" w:type="pct"/>
            <w:tcBorders>
              <w:top w:val="single" w:sz="8" w:space="0" w:color="auto"/>
              <w:left w:val="nil"/>
              <w:bottom w:val="single" w:sz="4" w:space="0" w:color="auto"/>
              <w:right w:val="nil"/>
            </w:tcBorders>
            <w:vAlign w:val="center"/>
            <w:hideMark/>
          </w:tcPr>
          <w:p w14:paraId="73312A3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CONCEIÇÃO, SANTA CLARA - SCBV</w:t>
            </w:r>
          </w:p>
        </w:tc>
        <w:tc>
          <w:tcPr>
            <w:tcW w:w="1405" w:type="pct"/>
            <w:tcBorders>
              <w:top w:val="single" w:sz="8" w:space="0" w:color="auto"/>
              <w:left w:val="nil"/>
              <w:bottom w:val="single" w:sz="4" w:space="0" w:color="auto"/>
              <w:right w:val="nil"/>
            </w:tcBorders>
            <w:vAlign w:val="center"/>
            <w:hideMark/>
          </w:tcPr>
          <w:p w14:paraId="402C8134"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OTACILIO CARLOS DE ALENCAR / ESCOLA MUNICIPAL PROFESSORA FRANCISCA FLOR / ESCOLA DE REFERÊNCIA EM ENSINO MÉDIO REGINA PACIS</w:t>
            </w:r>
          </w:p>
        </w:tc>
        <w:tc>
          <w:tcPr>
            <w:tcW w:w="251" w:type="pct"/>
            <w:tcBorders>
              <w:top w:val="single" w:sz="8" w:space="0" w:color="auto"/>
              <w:left w:val="nil"/>
              <w:bottom w:val="single" w:sz="4" w:space="0" w:color="auto"/>
              <w:right w:val="nil"/>
            </w:tcBorders>
            <w:noWrap/>
            <w:vAlign w:val="center"/>
            <w:hideMark/>
          </w:tcPr>
          <w:p w14:paraId="066574D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noWrap/>
            <w:vAlign w:val="center"/>
            <w:hideMark/>
          </w:tcPr>
          <w:p w14:paraId="7D404AD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noWrap/>
            <w:vAlign w:val="center"/>
            <w:hideMark/>
          </w:tcPr>
          <w:p w14:paraId="2684528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noWrap/>
            <w:vAlign w:val="center"/>
            <w:hideMark/>
          </w:tcPr>
          <w:p w14:paraId="3D5DF974"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single" w:sz="8" w:space="0" w:color="auto"/>
              <w:left w:val="nil"/>
              <w:bottom w:val="single" w:sz="4" w:space="0" w:color="auto"/>
              <w:right w:val="nil"/>
            </w:tcBorders>
            <w:noWrap/>
            <w:vAlign w:val="center"/>
            <w:hideMark/>
          </w:tcPr>
          <w:p w14:paraId="5937A1C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13,132</w:t>
            </w:r>
          </w:p>
        </w:tc>
        <w:tc>
          <w:tcPr>
            <w:tcW w:w="332" w:type="pct"/>
            <w:tcBorders>
              <w:top w:val="single" w:sz="8" w:space="0" w:color="auto"/>
              <w:left w:val="nil"/>
              <w:bottom w:val="single" w:sz="4" w:space="0" w:color="auto"/>
              <w:right w:val="nil"/>
            </w:tcBorders>
            <w:noWrap/>
            <w:vAlign w:val="center"/>
            <w:hideMark/>
          </w:tcPr>
          <w:p w14:paraId="4645D91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8,014</w:t>
            </w:r>
          </w:p>
        </w:tc>
        <w:tc>
          <w:tcPr>
            <w:tcW w:w="251" w:type="pct"/>
            <w:tcBorders>
              <w:top w:val="single" w:sz="8" w:space="0" w:color="auto"/>
              <w:left w:val="nil"/>
              <w:bottom w:val="single" w:sz="4" w:space="0" w:color="auto"/>
              <w:right w:val="nil"/>
            </w:tcBorders>
            <w:noWrap/>
            <w:vAlign w:val="center"/>
            <w:hideMark/>
          </w:tcPr>
          <w:p w14:paraId="00A6D92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21,146</w:t>
            </w:r>
          </w:p>
        </w:tc>
      </w:tr>
      <w:tr w:rsidR="000B0FBD" w:rsidRPr="000B0FBD" w14:paraId="42E83D68"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425600B6"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78661ED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CONCEIÇÃO, SANTA CLARA - SCBV</w:t>
            </w:r>
          </w:p>
        </w:tc>
        <w:tc>
          <w:tcPr>
            <w:tcW w:w="1405" w:type="pct"/>
            <w:tcBorders>
              <w:top w:val="nil"/>
              <w:left w:val="nil"/>
              <w:bottom w:val="single" w:sz="4" w:space="0" w:color="auto"/>
              <w:right w:val="nil"/>
            </w:tcBorders>
            <w:vAlign w:val="center"/>
            <w:hideMark/>
          </w:tcPr>
          <w:p w14:paraId="00BB1D9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OTACILIO CARLOS DE ALENCAR / ESCOLA MUNICIPAL PROFESSORA FRANCISCA FLOR / ESCOLA DE REFERÊNCIA EM ENSINO MÉDIO REGINA PACIS</w:t>
            </w:r>
          </w:p>
        </w:tc>
        <w:tc>
          <w:tcPr>
            <w:tcW w:w="251" w:type="pct"/>
            <w:tcBorders>
              <w:top w:val="nil"/>
              <w:left w:val="nil"/>
              <w:bottom w:val="single" w:sz="4" w:space="0" w:color="auto"/>
              <w:right w:val="nil"/>
            </w:tcBorders>
            <w:noWrap/>
            <w:vAlign w:val="center"/>
            <w:hideMark/>
          </w:tcPr>
          <w:p w14:paraId="256AF5E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noWrap/>
            <w:vAlign w:val="center"/>
            <w:hideMark/>
          </w:tcPr>
          <w:p w14:paraId="1368AD23"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31C6CD4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32BCF4E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nil"/>
              <w:left w:val="nil"/>
              <w:bottom w:val="single" w:sz="4" w:space="0" w:color="auto"/>
              <w:right w:val="nil"/>
            </w:tcBorders>
            <w:noWrap/>
            <w:vAlign w:val="center"/>
            <w:hideMark/>
          </w:tcPr>
          <w:p w14:paraId="160CA358"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13,132</w:t>
            </w:r>
          </w:p>
        </w:tc>
        <w:tc>
          <w:tcPr>
            <w:tcW w:w="332" w:type="pct"/>
            <w:tcBorders>
              <w:top w:val="nil"/>
              <w:left w:val="nil"/>
              <w:bottom w:val="single" w:sz="4" w:space="0" w:color="auto"/>
              <w:right w:val="nil"/>
            </w:tcBorders>
            <w:noWrap/>
            <w:vAlign w:val="center"/>
            <w:hideMark/>
          </w:tcPr>
          <w:p w14:paraId="7DE3192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8,014</w:t>
            </w:r>
          </w:p>
        </w:tc>
        <w:tc>
          <w:tcPr>
            <w:tcW w:w="251" w:type="pct"/>
            <w:tcBorders>
              <w:top w:val="nil"/>
              <w:left w:val="nil"/>
              <w:bottom w:val="single" w:sz="4" w:space="0" w:color="auto"/>
              <w:right w:val="nil"/>
            </w:tcBorders>
            <w:noWrap/>
            <w:vAlign w:val="center"/>
            <w:hideMark/>
          </w:tcPr>
          <w:p w14:paraId="0C480B5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21,146</w:t>
            </w:r>
          </w:p>
        </w:tc>
      </w:tr>
      <w:tr w:rsidR="000B0FBD" w:rsidRPr="000B0FBD" w14:paraId="4373614C"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6288A415"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2F0BA9A6"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w:t>
            </w:r>
          </w:p>
        </w:tc>
        <w:tc>
          <w:tcPr>
            <w:tcW w:w="293" w:type="pct"/>
            <w:tcBorders>
              <w:top w:val="nil"/>
              <w:left w:val="nil"/>
              <w:bottom w:val="single" w:sz="8" w:space="0" w:color="auto"/>
              <w:right w:val="nil"/>
            </w:tcBorders>
            <w:shd w:val="clear" w:color="000000" w:fill="8CB5F9"/>
            <w:noWrap/>
            <w:vAlign w:val="center"/>
            <w:hideMark/>
          </w:tcPr>
          <w:p w14:paraId="6D780DFC"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20</w:t>
            </w:r>
          </w:p>
        </w:tc>
        <w:tc>
          <w:tcPr>
            <w:tcW w:w="274" w:type="pct"/>
            <w:tcBorders>
              <w:top w:val="nil"/>
              <w:left w:val="nil"/>
              <w:bottom w:val="single" w:sz="8" w:space="0" w:color="auto"/>
              <w:right w:val="nil"/>
            </w:tcBorders>
            <w:shd w:val="clear" w:color="000000" w:fill="8CB5F9"/>
            <w:noWrap/>
            <w:vAlign w:val="center"/>
            <w:hideMark/>
          </w:tcPr>
          <w:p w14:paraId="31BD5DBB"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26,264</w:t>
            </w:r>
          </w:p>
        </w:tc>
        <w:tc>
          <w:tcPr>
            <w:tcW w:w="332" w:type="pct"/>
            <w:tcBorders>
              <w:top w:val="nil"/>
              <w:left w:val="nil"/>
              <w:bottom w:val="single" w:sz="8" w:space="0" w:color="auto"/>
              <w:right w:val="nil"/>
            </w:tcBorders>
            <w:shd w:val="clear" w:color="000000" w:fill="8CB5F9"/>
            <w:noWrap/>
            <w:vAlign w:val="center"/>
            <w:hideMark/>
          </w:tcPr>
          <w:p w14:paraId="48C1990A"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16,028</w:t>
            </w:r>
          </w:p>
        </w:tc>
        <w:tc>
          <w:tcPr>
            <w:tcW w:w="251" w:type="pct"/>
            <w:tcBorders>
              <w:top w:val="nil"/>
              <w:left w:val="nil"/>
              <w:bottom w:val="single" w:sz="8" w:space="0" w:color="auto"/>
              <w:right w:val="nil"/>
            </w:tcBorders>
            <w:shd w:val="clear" w:color="000000" w:fill="8CB5F9"/>
            <w:noWrap/>
            <w:vAlign w:val="center"/>
            <w:hideMark/>
          </w:tcPr>
          <w:p w14:paraId="4618E0C3"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42,29</w:t>
            </w:r>
          </w:p>
        </w:tc>
      </w:tr>
      <w:tr w:rsidR="000B0FBD" w:rsidRPr="000B0FBD" w14:paraId="01B2BEE6" w14:textId="77777777" w:rsidTr="000B0FBD">
        <w:trPr>
          <w:trHeight w:val="20"/>
        </w:trPr>
        <w:tc>
          <w:tcPr>
            <w:tcW w:w="193" w:type="pct"/>
            <w:tcBorders>
              <w:top w:val="nil"/>
              <w:left w:val="nil"/>
              <w:bottom w:val="nil"/>
              <w:right w:val="nil"/>
            </w:tcBorders>
            <w:noWrap/>
            <w:vAlign w:val="center"/>
            <w:hideMark/>
          </w:tcPr>
          <w:p w14:paraId="3C686CE3"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p>
        </w:tc>
        <w:tc>
          <w:tcPr>
            <w:tcW w:w="1405" w:type="pct"/>
            <w:tcBorders>
              <w:top w:val="nil"/>
              <w:left w:val="nil"/>
              <w:bottom w:val="nil"/>
              <w:right w:val="nil"/>
            </w:tcBorders>
            <w:noWrap/>
            <w:vAlign w:val="center"/>
            <w:hideMark/>
          </w:tcPr>
          <w:p w14:paraId="0D2616DC"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1405" w:type="pct"/>
            <w:tcBorders>
              <w:top w:val="nil"/>
              <w:left w:val="nil"/>
              <w:bottom w:val="nil"/>
              <w:right w:val="nil"/>
            </w:tcBorders>
            <w:noWrap/>
            <w:vAlign w:val="center"/>
            <w:hideMark/>
          </w:tcPr>
          <w:p w14:paraId="0947B9F6"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51" w:type="pct"/>
            <w:tcBorders>
              <w:top w:val="nil"/>
              <w:left w:val="nil"/>
              <w:bottom w:val="nil"/>
              <w:right w:val="nil"/>
            </w:tcBorders>
            <w:noWrap/>
            <w:vAlign w:val="center"/>
            <w:hideMark/>
          </w:tcPr>
          <w:p w14:paraId="1FB5C326"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93" w:type="pct"/>
            <w:tcBorders>
              <w:top w:val="nil"/>
              <w:left w:val="nil"/>
              <w:bottom w:val="nil"/>
              <w:right w:val="nil"/>
            </w:tcBorders>
            <w:noWrap/>
            <w:vAlign w:val="center"/>
            <w:hideMark/>
          </w:tcPr>
          <w:p w14:paraId="1B0C45CD"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303" w:type="pct"/>
            <w:tcBorders>
              <w:top w:val="nil"/>
              <w:left w:val="nil"/>
              <w:bottom w:val="nil"/>
              <w:right w:val="nil"/>
            </w:tcBorders>
            <w:noWrap/>
            <w:vAlign w:val="center"/>
            <w:hideMark/>
          </w:tcPr>
          <w:p w14:paraId="40DE7767"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93" w:type="pct"/>
            <w:tcBorders>
              <w:top w:val="nil"/>
              <w:left w:val="nil"/>
              <w:bottom w:val="nil"/>
              <w:right w:val="nil"/>
            </w:tcBorders>
            <w:noWrap/>
            <w:vAlign w:val="center"/>
            <w:hideMark/>
          </w:tcPr>
          <w:p w14:paraId="31979185"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74" w:type="pct"/>
            <w:tcBorders>
              <w:top w:val="nil"/>
              <w:left w:val="nil"/>
              <w:bottom w:val="nil"/>
              <w:right w:val="nil"/>
            </w:tcBorders>
            <w:noWrap/>
            <w:vAlign w:val="center"/>
            <w:hideMark/>
          </w:tcPr>
          <w:p w14:paraId="1EB672C3"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332" w:type="pct"/>
            <w:tcBorders>
              <w:top w:val="nil"/>
              <w:left w:val="nil"/>
              <w:bottom w:val="nil"/>
              <w:right w:val="nil"/>
            </w:tcBorders>
            <w:noWrap/>
            <w:vAlign w:val="center"/>
            <w:hideMark/>
          </w:tcPr>
          <w:p w14:paraId="585D5557"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51" w:type="pct"/>
            <w:tcBorders>
              <w:top w:val="nil"/>
              <w:left w:val="nil"/>
              <w:bottom w:val="nil"/>
              <w:right w:val="nil"/>
            </w:tcBorders>
            <w:noWrap/>
            <w:vAlign w:val="center"/>
            <w:hideMark/>
          </w:tcPr>
          <w:p w14:paraId="0F9FD4C8"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r>
      <w:tr w:rsidR="000B0FBD" w:rsidRPr="000B0FBD" w14:paraId="0E8BED39" w14:textId="77777777" w:rsidTr="000B0FBD">
        <w:trPr>
          <w:trHeight w:val="20"/>
        </w:trPr>
        <w:tc>
          <w:tcPr>
            <w:tcW w:w="193" w:type="pct"/>
            <w:vMerge w:val="restart"/>
            <w:tcBorders>
              <w:top w:val="single" w:sz="8" w:space="0" w:color="auto"/>
              <w:left w:val="nil"/>
              <w:bottom w:val="single" w:sz="4" w:space="0" w:color="auto"/>
              <w:right w:val="nil"/>
            </w:tcBorders>
            <w:shd w:val="clear" w:color="000000" w:fill="D1F1DA"/>
            <w:noWrap/>
            <w:vAlign w:val="center"/>
            <w:hideMark/>
          </w:tcPr>
          <w:p w14:paraId="4152208C"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R21</w:t>
            </w:r>
          </w:p>
        </w:tc>
        <w:tc>
          <w:tcPr>
            <w:tcW w:w="1405" w:type="pct"/>
            <w:tcBorders>
              <w:top w:val="single" w:sz="8" w:space="0" w:color="auto"/>
              <w:left w:val="nil"/>
              <w:bottom w:val="single" w:sz="4" w:space="0" w:color="auto"/>
              <w:right w:val="nil"/>
            </w:tcBorders>
            <w:shd w:val="clear" w:color="000000" w:fill="D1F1DA"/>
            <w:vAlign w:val="center"/>
            <w:hideMark/>
          </w:tcPr>
          <w:p w14:paraId="06B76E09"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SEDE A SÍTIOS SANTA CLARA, CALDEIRÃO DOS BARROS (VOLTA)</w:t>
            </w:r>
          </w:p>
        </w:tc>
        <w:tc>
          <w:tcPr>
            <w:tcW w:w="1405" w:type="pct"/>
            <w:tcBorders>
              <w:top w:val="single" w:sz="8" w:space="0" w:color="auto"/>
              <w:left w:val="nil"/>
              <w:bottom w:val="single" w:sz="4" w:space="0" w:color="auto"/>
              <w:right w:val="nil"/>
            </w:tcBorders>
            <w:shd w:val="clear" w:color="000000" w:fill="D1F1DA"/>
            <w:vAlign w:val="center"/>
            <w:hideMark/>
          </w:tcPr>
          <w:p w14:paraId="46050B36" w14:textId="77777777" w:rsidR="000B0FBD" w:rsidRPr="000B0FBD" w:rsidRDefault="000B0FBD" w:rsidP="000B0FBD">
            <w:pPr>
              <w:spacing w:after="0" w:line="240" w:lineRule="auto"/>
              <w:jc w:val="both"/>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MUNICIPAL PROFESSORA FRANCISCA FLOR / ESCOLA MUNICIPAL OTACILIO CARLOS DE ALENCAR</w:t>
            </w:r>
          </w:p>
        </w:tc>
        <w:tc>
          <w:tcPr>
            <w:tcW w:w="251" w:type="pct"/>
            <w:tcBorders>
              <w:top w:val="single" w:sz="8" w:space="0" w:color="auto"/>
              <w:left w:val="nil"/>
              <w:bottom w:val="single" w:sz="4" w:space="0" w:color="auto"/>
              <w:right w:val="nil"/>
            </w:tcBorders>
            <w:shd w:val="clear" w:color="000000" w:fill="D1F1DA"/>
            <w:noWrap/>
            <w:vAlign w:val="center"/>
            <w:hideMark/>
          </w:tcPr>
          <w:p w14:paraId="4A8BFC7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single" w:sz="8" w:space="0" w:color="auto"/>
              <w:left w:val="nil"/>
              <w:bottom w:val="single" w:sz="4" w:space="0" w:color="auto"/>
              <w:right w:val="nil"/>
            </w:tcBorders>
            <w:shd w:val="clear" w:color="000000" w:fill="D1F1DA"/>
            <w:noWrap/>
            <w:vAlign w:val="center"/>
            <w:hideMark/>
          </w:tcPr>
          <w:p w14:paraId="7760757B"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shd w:val="clear" w:color="000000" w:fill="D1F1DA"/>
            <w:noWrap/>
            <w:vAlign w:val="center"/>
            <w:hideMark/>
          </w:tcPr>
          <w:p w14:paraId="4A87E83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shd w:val="clear" w:color="000000" w:fill="D1F1DA"/>
            <w:noWrap/>
            <w:vAlign w:val="center"/>
            <w:hideMark/>
          </w:tcPr>
          <w:p w14:paraId="5AE5766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single" w:sz="8" w:space="0" w:color="auto"/>
              <w:left w:val="nil"/>
              <w:bottom w:val="single" w:sz="4" w:space="0" w:color="auto"/>
              <w:right w:val="nil"/>
            </w:tcBorders>
            <w:shd w:val="clear" w:color="000000" w:fill="D1F1DA"/>
            <w:noWrap/>
            <w:vAlign w:val="center"/>
            <w:hideMark/>
          </w:tcPr>
          <w:p w14:paraId="2FFC2C2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2,422</w:t>
            </w:r>
          </w:p>
        </w:tc>
        <w:tc>
          <w:tcPr>
            <w:tcW w:w="332" w:type="pct"/>
            <w:tcBorders>
              <w:top w:val="single" w:sz="8" w:space="0" w:color="auto"/>
              <w:left w:val="nil"/>
              <w:bottom w:val="single" w:sz="4" w:space="0" w:color="auto"/>
              <w:right w:val="nil"/>
            </w:tcBorders>
            <w:shd w:val="clear" w:color="000000" w:fill="D1F1DA"/>
            <w:noWrap/>
            <w:vAlign w:val="center"/>
            <w:hideMark/>
          </w:tcPr>
          <w:p w14:paraId="7835B83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3,273</w:t>
            </w:r>
          </w:p>
        </w:tc>
        <w:tc>
          <w:tcPr>
            <w:tcW w:w="251" w:type="pct"/>
            <w:tcBorders>
              <w:top w:val="single" w:sz="8" w:space="0" w:color="auto"/>
              <w:left w:val="nil"/>
              <w:bottom w:val="single" w:sz="4" w:space="0" w:color="auto"/>
              <w:right w:val="nil"/>
            </w:tcBorders>
            <w:shd w:val="clear" w:color="000000" w:fill="D1F1DA"/>
            <w:noWrap/>
            <w:vAlign w:val="center"/>
            <w:hideMark/>
          </w:tcPr>
          <w:p w14:paraId="3FE9FC9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5,70</w:t>
            </w:r>
          </w:p>
        </w:tc>
      </w:tr>
      <w:tr w:rsidR="000B0FBD" w:rsidRPr="000B0FBD" w14:paraId="765FA15C"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2918584F"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260095C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SEDE A SÍTIOS SANTA CLARA, CALDEIRÃO DOS BARROS (VOLTA)</w:t>
            </w:r>
          </w:p>
        </w:tc>
        <w:tc>
          <w:tcPr>
            <w:tcW w:w="1405" w:type="pct"/>
            <w:tcBorders>
              <w:top w:val="nil"/>
              <w:left w:val="nil"/>
              <w:bottom w:val="single" w:sz="4" w:space="0" w:color="auto"/>
              <w:right w:val="nil"/>
            </w:tcBorders>
            <w:shd w:val="clear" w:color="000000" w:fill="D1F1DA"/>
            <w:vAlign w:val="center"/>
            <w:hideMark/>
          </w:tcPr>
          <w:p w14:paraId="7F7FE822" w14:textId="77777777" w:rsidR="000B0FBD" w:rsidRPr="000B0FBD" w:rsidRDefault="000B0FBD" w:rsidP="000B0FBD">
            <w:pPr>
              <w:spacing w:after="0" w:line="240" w:lineRule="auto"/>
              <w:jc w:val="both"/>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MUNICIPAL PROFESSORA FRANCISCA FLOR / ESCOLA MUNICIPAL OTACILIO CARLOS DE ALENCAR</w:t>
            </w:r>
          </w:p>
        </w:tc>
        <w:tc>
          <w:tcPr>
            <w:tcW w:w="251" w:type="pct"/>
            <w:tcBorders>
              <w:top w:val="nil"/>
              <w:left w:val="nil"/>
              <w:bottom w:val="single" w:sz="4" w:space="0" w:color="auto"/>
              <w:right w:val="nil"/>
            </w:tcBorders>
            <w:shd w:val="clear" w:color="000000" w:fill="D1F1DA"/>
            <w:noWrap/>
            <w:vAlign w:val="center"/>
            <w:hideMark/>
          </w:tcPr>
          <w:p w14:paraId="68F95A8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shd w:val="clear" w:color="000000" w:fill="D1F1DA"/>
            <w:noWrap/>
            <w:vAlign w:val="center"/>
            <w:hideMark/>
          </w:tcPr>
          <w:p w14:paraId="411403AE"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D1F1DA"/>
            <w:noWrap/>
            <w:vAlign w:val="center"/>
            <w:hideMark/>
          </w:tcPr>
          <w:p w14:paraId="37DDFAF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59F2680B"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nil"/>
              <w:left w:val="nil"/>
              <w:bottom w:val="single" w:sz="4" w:space="0" w:color="auto"/>
              <w:right w:val="nil"/>
            </w:tcBorders>
            <w:shd w:val="clear" w:color="000000" w:fill="D1F1DA"/>
            <w:noWrap/>
            <w:vAlign w:val="center"/>
            <w:hideMark/>
          </w:tcPr>
          <w:p w14:paraId="438E475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2,422</w:t>
            </w:r>
          </w:p>
        </w:tc>
        <w:tc>
          <w:tcPr>
            <w:tcW w:w="332" w:type="pct"/>
            <w:tcBorders>
              <w:top w:val="nil"/>
              <w:left w:val="nil"/>
              <w:bottom w:val="single" w:sz="4" w:space="0" w:color="auto"/>
              <w:right w:val="nil"/>
            </w:tcBorders>
            <w:shd w:val="clear" w:color="000000" w:fill="D1F1DA"/>
            <w:noWrap/>
            <w:vAlign w:val="center"/>
            <w:hideMark/>
          </w:tcPr>
          <w:p w14:paraId="44528F5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3,273</w:t>
            </w:r>
          </w:p>
        </w:tc>
        <w:tc>
          <w:tcPr>
            <w:tcW w:w="251" w:type="pct"/>
            <w:tcBorders>
              <w:top w:val="nil"/>
              <w:left w:val="nil"/>
              <w:bottom w:val="single" w:sz="4" w:space="0" w:color="auto"/>
              <w:right w:val="nil"/>
            </w:tcBorders>
            <w:shd w:val="clear" w:color="000000" w:fill="D1F1DA"/>
            <w:noWrap/>
            <w:vAlign w:val="center"/>
            <w:hideMark/>
          </w:tcPr>
          <w:p w14:paraId="2E510CA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5,70</w:t>
            </w:r>
          </w:p>
        </w:tc>
      </w:tr>
      <w:tr w:rsidR="000B0FBD" w:rsidRPr="000B0FBD" w14:paraId="5C4E2542"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4DBE2AD3"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shd w:val="clear" w:color="000000" w:fill="D1F1DA"/>
            <w:vAlign w:val="center"/>
            <w:hideMark/>
          </w:tcPr>
          <w:p w14:paraId="137DC9C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SEDE A SÍTIOS SANTA CLARA, CALDEIRÃO DOS BARROS (VOLTA)</w:t>
            </w:r>
          </w:p>
        </w:tc>
        <w:tc>
          <w:tcPr>
            <w:tcW w:w="1405" w:type="pct"/>
            <w:tcBorders>
              <w:top w:val="nil"/>
              <w:left w:val="nil"/>
              <w:bottom w:val="single" w:sz="4" w:space="0" w:color="auto"/>
              <w:right w:val="nil"/>
            </w:tcBorders>
            <w:shd w:val="clear" w:color="000000" w:fill="D1F1DA"/>
            <w:vAlign w:val="center"/>
            <w:hideMark/>
          </w:tcPr>
          <w:p w14:paraId="5BB2AB10" w14:textId="77777777" w:rsidR="000B0FBD" w:rsidRPr="000B0FBD" w:rsidRDefault="000B0FBD" w:rsidP="000B0FBD">
            <w:pPr>
              <w:spacing w:after="0" w:line="240" w:lineRule="auto"/>
              <w:jc w:val="both"/>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CRECHE MUNICIPAL PREFEITO ARMANDO NUNES DA SILVA / ESCOLA MUNICIPAL PROFESSORA FRANCISCA FLOR / ESCOLA MUNICIPAL OTACILIO CARLOS DE ALENCAR</w:t>
            </w:r>
          </w:p>
        </w:tc>
        <w:tc>
          <w:tcPr>
            <w:tcW w:w="251" w:type="pct"/>
            <w:tcBorders>
              <w:top w:val="nil"/>
              <w:left w:val="nil"/>
              <w:bottom w:val="single" w:sz="4" w:space="0" w:color="auto"/>
              <w:right w:val="nil"/>
            </w:tcBorders>
            <w:shd w:val="clear" w:color="000000" w:fill="D1F1DA"/>
            <w:noWrap/>
            <w:vAlign w:val="center"/>
            <w:hideMark/>
          </w:tcPr>
          <w:p w14:paraId="7059617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single" w:sz="4" w:space="0" w:color="auto"/>
              <w:right w:val="nil"/>
            </w:tcBorders>
            <w:shd w:val="clear" w:color="000000" w:fill="D1F1DA"/>
            <w:noWrap/>
            <w:vAlign w:val="center"/>
            <w:hideMark/>
          </w:tcPr>
          <w:p w14:paraId="2FFE396D"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shd w:val="clear" w:color="000000" w:fill="D1F1DA"/>
            <w:noWrap/>
            <w:vAlign w:val="center"/>
            <w:hideMark/>
          </w:tcPr>
          <w:p w14:paraId="46EDE0D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shd w:val="clear" w:color="000000" w:fill="D1F1DA"/>
            <w:noWrap/>
            <w:vAlign w:val="center"/>
            <w:hideMark/>
          </w:tcPr>
          <w:p w14:paraId="2ED7749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10</w:t>
            </w:r>
          </w:p>
        </w:tc>
        <w:tc>
          <w:tcPr>
            <w:tcW w:w="274" w:type="pct"/>
            <w:tcBorders>
              <w:top w:val="nil"/>
              <w:left w:val="nil"/>
              <w:bottom w:val="single" w:sz="4" w:space="0" w:color="auto"/>
              <w:right w:val="nil"/>
            </w:tcBorders>
            <w:shd w:val="clear" w:color="000000" w:fill="D1F1DA"/>
            <w:noWrap/>
            <w:vAlign w:val="center"/>
            <w:hideMark/>
          </w:tcPr>
          <w:p w14:paraId="1A9FBE1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2,422</w:t>
            </w:r>
          </w:p>
        </w:tc>
        <w:tc>
          <w:tcPr>
            <w:tcW w:w="332" w:type="pct"/>
            <w:tcBorders>
              <w:top w:val="nil"/>
              <w:left w:val="nil"/>
              <w:bottom w:val="single" w:sz="4" w:space="0" w:color="auto"/>
              <w:right w:val="nil"/>
            </w:tcBorders>
            <w:shd w:val="clear" w:color="000000" w:fill="D1F1DA"/>
            <w:noWrap/>
            <w:vAlign w:val="center"/>
            <w:hideMark/>
          </w:tcPr>
          <w:p w14:paraId="7D4B280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3,273</w:t>
            </w:r>
          </w:p>
        </w:tc>
        <w:tc>
          <w:tcPr>
            <w:tcW w:w="251" w:type="pct"/>
            <w:tcBorders>
              <w:top w:val="nil"/>
              <w:left w:val="nil"/>
              <w:bottom w:val="single" w:sz="4" w:space="0" w:color="auto"/>
              <w:right w:val="nil"/>
            </w:tcBorders>
            <w:shd w:val="clear" w:color="000000" w:fill="D1F1DA"/>
            <w:noWrap/>
            <w:vAlign w:val="center"/>
            <w:hideMark/>
          </w:tcPr>
          <w:p w14:paraId="474C7C6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5,70</w:t>
            </w:r>
          </w:p>
        </w:tc>
      </w:tr>
      <w:tr w:rsidR="000B0FBD" w:rsidRPr="000B0FBD" w14:paraId="6E986C18"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3CF82FA4"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1848782E"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w:t>
            </w:r>
          </w:p>
        </w:tc>
        <w:tc>
          <w:tcPr>
            <w:tcW w:w="293" w:type="pct"/>
            <w:tcBorders>
              <w:top w:val="nil"/>
              <w:left w:val="nil"/>
              <w:bottom w:val="single" w:sz="8" w:space="0" w:color="auto"/>
              <w:right w:val="nil"/>
            </w:tcBorders>
            <w:shd w:val="clear" w:color="000000" w:fill="8CB5F9"/>
            <w:noWrap/>
            <w:vAlign w:val="center"/>
            <w:hideMark/>
          </w:tcPr>
          <w:p w14:paraId="2F3728C5"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30</w:t>
            </w:r>
          </w:p>
        </w:tc>
        <w:tc>
          <w:tcPr>
            <w:tcW w:w="274" w:type="pct"/>
            <w:tcBorders>
              <w:top w:val="nil"/>
              <w:left w:val="nil"/>
              <w:bottom w:val="single" w:sz="8" w:space="0" w:color="auto"/>
              <w:right w:val="nil"/>
            </w:tcBorders>
            <w:shd w:val="clear" w:color="000000" w:fill="8CB5F9"/>
            <w:noWrap/>
            <w:vAlign w:val="center"/>
            <w:hideMark/>
          </w:tcPr>
          <w:p w14:paraId="7223DFE9"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7,266</w:t>
            </w:r>
          </w:p>
        </w:tc>
        <w:tc>
          <w:tcPr>
            <w:tcW w:w="332" w:type="pct"/>
            <w:tcBorders>
              <w:top w:val="nil"/>
              <w:left w:val="nil"/>
              <w:bottom w:val="single" w:sz="8" w:space="0" w:color="auto"/>
              <w:right w:val="nil"/>
            </w:tcBorders>
            <w:shd w:val="clear" w:color="000000" w:fill="8CB5F9"/>
            <w:noWrap/>
            <w:vAlign w:val="center"/>
            <w:hideMark/>
          </w:tcPr>
          <w:p w14:paraId="6551DF62"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9,819</w:t>
            </w:r>
          </w:p>
        </w:tc>
        <w:tc>
          <w:tcPr>
            <w:tcW w:w="251" w:type="pct"/>
            <w:tcBorders>
              <w:top w:val="nil"/>
              <w:left w:val="nil"/>
              <w:bottom w:val="single" w:sz="8" w:space="0" w:color="auto"/>
              <w:right w:val="nil"/>
            </w:tcBorders>
            <w:shd w:val="clear" w:color="000000" w:fill="8CB5F9"/>
            <w:noWrap/>
            <w:vAlign w:val="center"/>
            <w:hideMark/>
          </w:tcPr>
          <w:p w14:paraId="10F3A89E"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17,09</w:t>
            </w:r>
          </w:p>
        </w:tc>
      </w:tr>
      <w:tr w:rsidR="000B0FBD" w:rsidRPr="000B0FBD" w14:paraId="25604F4C" w14:textId="77777777" w:rsidTr="000B0FBD">
        <w:trPr>
          <w:trHeight w:val="20"/>
        </w:trPr>
        <w:tc>
          <w:tcPr>
            <w:tcW w:w="193" w:type="pct"/>
            <w:tcBorders>
              <w:top w:val="nil"/>
              <w:left w:val="nil"/>
              <w:bottom w:val="nil"/>
              <w:right w:val="nil"/>
            </w:tcBorders>
            <w:noWrap/>
            <w:vAlign w:val="center"/>
            <w:hideMark/>
          </w:tcPr>
          <w:p w14:paraId="6877C57C"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p>
        </w:tc>
        <w:tc>
          <w:tcPr>
            <w:tcW w:w="1405" w:type="pct"/>
            <w:tcBorders>
              <w:top w:val="nil"/>
              <w:left w:val="nil"/>
              <w:bottom w:val="nil"/>
              <w:right w:val="nil"/>
            </w:tcBorders>
            <w:noWrap/>
            <w:vAlign w:val="center"/>
            <w:hideMark/>
          </w:tcPr>
          <w:p w14:paraId="55E00E1F"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1405" w:type="pct"/>
            <w:tcBorders>
              <w:top w:val="nil"/>
              <w:left w:val="nil"/>
              <w:bottom w:val="nil"/>
              <w:right w:val="nil"/>
            </w:tcBorders>
            <w:noWrap/>
            <w:vAlign w:val="center"/>
            <w:hideMark/>
          </w:tcPr>
          <w:p w14:paraId="0F8AA091"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51" w:type="pct"/>
            <w:tcBorders>
              <w:top w:val="nil"/>
              <w:left w:val="nil"/>
              <w:bottom w:val="nil"/>
              <w:right w:val="nil"/>
            </w:tcBorders>
            <w:noWrap/>
            <w:vAlign w:val="center"/>
            <w:hideMark/>
          </w:tcPr>
          <w:p w14:paraId="543EA454"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93" w:type="pct"/>
            <w:tcBorders>
              <w:top w:val="nil"/>
              <w:left w:val="nil"/>
              <w:bottom w:val="nil"/>
              <w:right w:val="nil"/>
            </w:tcBorders>
            <w:noWrap/>
            <w:vAlign w:val="center"/>
            <w:hideMark/>
          </w:tcPr>
          <w:p w14:paraId="02331990"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303" w:type="pct"/>
            <w:tcBorders>
              <w:top w:val="nil"/>
              <w:left w:val="nil"/>
              <w:bottom w:val="nil"/>
              <w:right w:val="nil"/>
            </w:tcBorders>
            <w:noWrap/>
            <w:vAlign w:val="center"/>
            <w:hideMark/>
          </w:tcPr>
          <w:p w14:paraId="7D686421"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93" w:type="pct"/>
            <w:tcBorders>
              <w:top w:val="nil"/>
              <w:left w:val="nil"/>
              <w:bottom w:val="nil"/>
              <w:right w:val="nil"/>
            </w:tcBorders>
            <w:noWrap/>
            <w:vAlign w:val="center"/>
            <w:hideMark/>
          </w:tcPr>
          <w:p w14:paraId="28D63663"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74" w:type="pct"/>
            <w:tcBorders>
              <w:top w:val="nil"/>
              <w:left w:val="nil"/>
              <w:bottom w:val="nil"/>
              <w:right w:val="nil"/>
            </w:tcBorders>
            <w:noWrap/>
            <w:vAlign w:val="center"/>
            <w:hideMark/>
          </w:tcPr>
          <w:p w14:paraId="3CF129D7"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332" w:type="pct"/>
            <w:tcBorders>
              <w:top w:val="nil"/>
              <w:left w:val="nil"/>
              <w:bottom w:val="nil"/>
              <w:right w:val="nil"/>
            </w:tcBorders>
            <w:noWrap/>
            <w:vAlign w:val="center"/>
            <w:hideMark/>
          </w:tcPr>
          <w:p w14:paraId="0ADEE796"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c>
          <w:tcPr>
            <w:tcW w:w="251" w:type="pct"/>
            <w:tcBorders>
              <w:top w:val="nil"/>
              <w:left w:val="nil"/>
              <w:bottom w:val="nil"/>
              <w:right w:val="nil"/>
            </w:tcBorders>
            <w:noWrap/>
            <w:vAlign w:val="center"/>
            <w:hideMark/>
          </w:tcPr>
          <w:p w14:paraId="24672E1A" w14:textId="77777777" w:rsidR="000B0FBD" w:rsidRPr="000B0FBD" w:rsidRDefault="000B0FBD" w:rsidP="000B0FBD">
            <w:pPr>
              <w:spacing w:after="0" w:line="240" w:lineRule="auto"/>
              <w:jc w:val="center"/>
              <w:rPr>
                <w:rFonts w:ascii="Times New Roman" w:eastAsia="Times New Roman" w:hAnsi="Times New Roman" w:cs="Times New Roman"/>
                <w:sz w:val="14"/>
                <w:szCs w:val="14"/>
                <w:lang w:eastAsia="pt-BR"/>
              </w:rPr>
            </w:pPr>
          </w:p>
        </w:tc>
      </w:tr>
      <w:tr w:rsidR="000B0FBD" w:rsidRPr="000B0FBD" w14:paraId="059BF209" w14:textId="77777777" w:rsidTr="000B0FBD">
        <w:trPr>
          <w:trHeight w:val="20"/>
        </w:trPr>
        <w:tc>
          <w:tcPr>
            <w:tcW w:w="193" w:type="pct"/>
            <w:vMerge w:val="restart"/>
            <w:tcBorders>
              <w:top w:val="single" w:sz="8" w:space="0" w:color="auto"/>
              <w:left w:val="nil"/>
              <w:bottom w:val="single" w:sz="4" w:space="0" w:color="auto"/>
              <w:right w:val="nil"/>
            </w:tcBorders>
            <w:noWrap/>
            <w:vAlign w:val="center"/>
            <w:hideMark/>
          </w:tcPr>
          <w:p w14:paraId="7ACEE4C2"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R22</w:t>
            </w:r>
          </w:p>
        </w:tc>
        <w:tc>
          <w:tcPr>
            <w:tcW w:w="1405" w:type="pct"/>
            <w:tcBorders>
              <w:top w:val="single" w:sz="8" w:space="0" w:color="auto"/>
              <w:left w:val="nil"/>
              <w:bottom w:val="single" w:sz="4" w:space="0" w:color="auto"/>
              <w:right w:val="nil"/>
            </w:tcBorders>
            <w:vAlign w:val="center"/>
            <w:hideMark/>
          </w:tcPr>
          <w:p w14:paraId="6E2AD19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ÁGUAS BELAS, SANTA LUZIA – SCBV</w:t>
            </w:r>
          </w:p>
        </w:tc>
        <w:tc>
          <w:tcPr>
            <w:tcW w:w="1405" w:type="pct"/>
            <w:tcBorders>
              <w:top w:val="single" w:sz="8" w:space="0" w:color="auto"/>
              <w:left w:val="nil"/>
              <w:bottom w:val="single" w:sz="4" w:space="0" w:color="auto"/>
              <w:right w:val="nil"/>
            </w:tcBorders>
            <w:vAlign w:val="center"/>
            <w:hideMark/>
          </w:tcPr>
          <w:p w14:paraId="7BB8B75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OTACILIO CARLOS DE ALENCAR / ESCOLA MUNICIPAL PROFESSORA FRANCISCA FLOR / ESCOLA DE REFERÊNCIA EM ENSINO MÉDIO REGINA PACIS</w:t>
            </w:r>
          </w:p>
        </w:tc>
        <w:tc>
          <w:tcPr>
            <w:tcW w:w="251" w:type="pct"/>
            <w:tcBorders>
              <w:top w:val="single" w:sz="8" w:space="0" w:color="auto"/>
              <w:left w:val="nil"/>
              <w:bottom w:val="single" w:sz="4" w:space="0" w:color="auto"/>
              <w:right w:val="nil"/>
            </w:tcBorders>
            <w:noWrap/>
            <w:vAlign w:val="center"/>
            <w:hideMark/>
          </w:tcPr>
          <w:p w14:paraId="785FA60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single" w:sz="8" w:space="0" w:color="auto"/>
              <w:left w:val="nil"/>
              <w:bottom w:val="single" w:sz="4" w:space="0" w:color="auto"/>
              <w:right w:val="nil"/>
            </w:tcBorders>
            <w:noWrap/>
            <w:vAlign w:val="center"/>
            <w:hideMark/>
          </w:tcPr>
          <w:p w14:paraId="087157C0"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single" w:sz="8" w:space="0" w:color="auto"/>
              <w:left w:val="nil"/>
              <w:bottom w:val="single" w:sz="4" w:space="0" w:color="auto"/>
              <w:right w:val="nil"/>
            </w:tcBorders>
            <w:noWrap/>
            <w:vAlign w:val="center"/>
            <w:hideMark/>
          </w:tcPr>
          <w:p w14:paraId="7F40284E"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single" w:sz="8" w:space="0" w:color="auto"/>
              <w:left w:val="nil"/>
              <w:bottom w:val="single" w:sz="4" w:space="0" w:color="auto"/>
              <w:right w:val="nil"/>
            </w:tcBorders>
            <w:noWrap/>
            <w:vAlign w:val="center"/>
            <w:hideMark/>
          </w:tcPr>
          <w:p w14:paraId="5B57241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single" w:sz="8" w:space="0" w:color="auto"/>
              <w:left w:val="nil"/>
              <w:bottom w:val="single" w:sz="4" w:space="0" w:color="auto"/>
              <w:right w:val="nil"/>
            </w:tcBorders>
            <w:noWrap/>
            <w:vAlign w:val="center"/>
            <w:hideMark/>
          </w:tcPr>
          <w:p w14:paraId="39101B4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2,413</w:t>
            </w:r>
          </w:p>
        </w:tc>
        <w:tc>
          <w:tcPr>
            <w:tcW w:w="332" w:type="pct"/>
            <w:tcBorders>
              <w:top w:val="single" w:sz="8" w:space="0" w:color="auto"/>
              <w:left w:val="nil"/>
              <w:bottom w:val="single" w:sz="4" w:space="0" w:color="auto"/>
              <w:right w:val="nil"/>
            </w:tcBorders>
            <w:noWrap/>
            <w:vAlign w:val="center"/>
            <w:hideMark/>
          </w:tcPr>
          <w:p w14:paraId="39F2A6D1"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4,266</w:t>
            </w:r>
          </w:p>
        </w:tc>
        <w:tc>
          <w:tcPr>
            <w:tcW w:w="251" w:type="pct"/>
            <w:tcBorders>
              <w:top w:val="single" w:sz="8" w:space="0" w:color="auto"/>
              <w:left w:val="nil"/>
              <w:bottom w:val="single" w:sz="4" w:space="0" w:color="auto"/>
              <w:right w:val="nil"/>
            </w:tcBorders>
            <w:noWrap/>
            <w:vAlign w:val="center"/>
            <w:hideMark/>
          </w:tcPr>
          <w:p w14:paraId="2CF672B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6,679</w:t>
            </w:r>
          </w:p>
        </w:tc>
      </w:tr>
      <w:tr w:rsidR="000B0FBD" w:rsidRPr="000B0FBD" w14:paraId="52815B5A"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4AA0FA0B"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1CA5495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ÁGUAS BELAS, SANTA LUZIA – SCBV</w:t>
            </w:r>
          </w:p>
        </w:tc>
        <w:tc>
          <w:tcPr>
            <w:tcW w:w="1405" w:type="pct"/>
            <w:tcBorders>
              <w:top w:val="nil"/>
              <w:left w:val="nil"/>
              <w:bottom w:val="single" w:sz="4" w:space="0" w:color="auto"/>
              <w:right w:val="nil"/>
            </w:tcBorders>
            <w:vAlign w:val="center"/>
            <w:hideMark/>
          </w:tcPr>
          <w:p w14:paraId="0BFC7F08"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OTACILIO CARLOS DE ALENCAR / ESCOLA MUNICIPAL PROFESSORA FRANCISCA FLOR / ESCOLA DE REFERÊNCIA EM ENSINO MÉDIO REGINA PACIS</w:t>
            </w:r>
          </w:p>
        </w:tc>
        <w:tc>
          <w:tcPr>
            <w:tcW w:w="251" w:type="pct"/>
            <w:tcBorders>
              <w:top w:val="nil"/>
              <w:left w:val="nil"/>
              <w:bottom w:val="single" w:sz="4" w:space="0" w:color="auto"/>
              <w:right w:val="nil"/>
            </w:tcBorders>
            <w:noWrap/>
            <w:vAlign w:val="center"/>
            <w:hideMark/>
          </w:tcPr>
          <w:p w14:paraId="70A20E40"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MANHÃ</w:t>
            </w:r>
          </w:p>
        </w:tc>
        <w:tc>
          <w:tcPr>
            <w:tcW w:w="293" w:type="pct"/>
            <w:tcBorders>
              <w:top w:val="nil"/>
              <w:left w:val="nil"/>
              <w:bottom w:val="single" w:sz="4" w:space="0" w:color="auto"/>
              <w:right w:val="nil"/>
            </w:tcBorders>
            <w:noWrap/>
            <w:vAlign w:val="center"/>
            <w:hideMark/>
          </w:tcPr>
          <w:p w14:paraId="14099DD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4FFA27C9"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4AD5379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noWrap/>
            <w:vAlign w:val="center"/>
            <w:hideMark/>
          </w:tcPr>
          <w:p w14:paraId="70C17E94"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2,413</w:t>
            </w:r>
          </w:p>
        </w:tc>
        <w:tc>
          <w:tcPr>
            <w:tcW w:w="332" w:type="pct"/>
            <w:tcBorders>
              <w:top w:val="nil"/>
              <w:left w:val="nil"/>
              <w:bottom w:val="single" w:sz="4" w:space="0" w:color="auto"/>
              <w:right w:val="nil"/>
            </w:tcBorders>
            <w:noWrap/>
            <w:vAlign w:val="center"/>
            <w:hideMark/>
          </w:tcPr>
          <w:p w14:paraId="4A21E9D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4,266</w:t>
            </w:r>
          </w:p>
        </w:tc>
        <w:tc>
          <w:tcPr>
            <w:tcW w:w="251" w:type="pct"/>
            <w:tcBorders>
              <w:top w:val="nil"/>
              <w:left w:val="nil"/>
              <w:bottom w:val="single" w:sz="4" w:space="0" w:color="auto"/>
              <w:right w:val="nil"/>
            </w:tcBorders>
            <w:noWrap/>
            <w:vAlign w:val="center"/>
            <w:hideMark/>
          </w:tcPr>
          <w:p w14:paraId="1215343A"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6,679</w:t>
            </w:r>
          </w:p>
        </w:tc>
      </w:tr>
      <w:tr w:rsidR="000B0FBD" w:rsidRPr="000B0FBD" w14:paraId="7EFFB11F"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479A7412"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0B63B15B"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ÁGUAS BELAS, SANTA LUZIA – SCBV</w:t>
            </w:r>
          </w:p>
        </w:tc>
        <w:tc>
          <w:tcPr>
            <w:tcW w:w="1405" w:type="pct"/>
            <w:tcBorders>
              <w:top w:val="nil"/>
              <w:left w:val="nil"/>
              <w:bottom w:val="single" w:sz="4" w:space="0" w:color="auto"/>
              <w:right w:val="nil"/>
            </w:tcBorders>
            <w:vAlign w:val="center"/>
            <w:hideMark/>
          </w:tcPr>
          <w:p w14:paraId="0A97A93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OTACILIO CARLOS DE ALENCAR / ESCOLA MUNICIPAL PROFESSORA FRANCISCA FLOR / ESCOLA DE REFERÊNCIA EM ENSINO MÉDIO REGINA PACIS</w:t>
            </w:r>
          </w:p>
        </w:tc>
        <w:tc>
          <w:tcPr>
            <w:tcW w:w="251" w:type="pct"/>
            <w:tcBorders>
              <w:top w:val="nil"/>
              <w:left w:val="nil"/>
              <w:bottom w:val="single" w:sz="4" w:space="0" w:color="auto"/>
              <w:right w:val="nil"/>
            </w:tcBorders>
            <w:noWrap/>
            <w:vAlign w:val="center"/>
            <w:hideMark/>
          </w:tcPr>
          <w:p w14:paraId="7744069C"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single" w:sz="4" w:space="0" w:color="auto"/>
              <w:right w:val="nil"/>
            </w:tcBorders>
            <w:noWrap/>
            <w:vAlign w:val="center"/>
            <w:hideMark/>
          </w:tcPr>
          <w:p w14:paraId="07BE8822"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IDA</w:t>
            </w:r>
          </w:p>
        </w:tc>
        <w:tc>
          <w:tcPr>
            <w:tcW w:w="303" w:type="pct"/>
            <w:tcBorders>
              <w:top w:val="nil"/>
              <w:left w:val="nil"/>
              <w:bottom w:val="single" w:sz="4" w:space="0" w:color="auto"/>
              <w:right w:val="nil"/>
            </w:tcBorders>
            <w:noWrap/>
            <w:vAlign w:val="center"/>
            <w:hideMark/>
          </w:tcPr>
          <w:p w14:paraId="337944C3"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4E4FC076"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noWrap/>
            <w:vAlign w:val="center"/>
            <w:hideMark/>
          </w:tcPr>
          <w:p w14:paraId="64973D9D"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2,413</w:t>
            </w:r>
          </w:p>
        </w:tc>
        <w:tc>
          <w:tcPr>
            <w:tcW w:w="332" w:type="pct"/>
            <w:tcBorders>
              <w:top w:val="nil"/>
              <w:left w:val="nil"/>
              <w:bottom w:val="single" w:sz="4" w:space="0" w:color="auto"/>
              <w:right w:val="nil"/>
            </w:tcBorders>
            <w:noWrap/>
            <w:vAlign w:val="center"/>
            <w:hideMark/>
          </w:tcPr>
          <w:p w14:paraId="1923AC92"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4,266</w:t>
            </w:r>
          </w:p>
        </w:tc>
        <w:tc>
          <w:tcPr>
            <w:tcW w:w="251" w:type="pct"/>
            <w:tcBorders>
              <w:top w:val="nil"/>
              <w:left w:val="nil"/>
              <w:bottom w:val="single" w:sz="4" w:space="0" w:color="auto"/>
              <w:right w:val="nil"/>
            </w:tcBorders>
            <w:noWrap/>
            <w:vAlign w:val="center"/>
            <w:hideMark/>
          </w:tcPr>
          <w:p w14:paraId="08A00C2C"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6,679</w:t>
            </w:r>
          </w:p>
        </w:tc>
      </w:tr>
      <w:tr w:rsidR="000B0FBD" w:rsidRPr="000B0FBD" w14:paraId="4393472D" w14:textId="77777777" w:rsidTr="000B0FBD">
        <w:trPr>
          <w:trHeight w:val="20"/>
        </w:trPr>
        <w:tc>
          <w:tcPr>
            <w:tcW w:w="193" w:type="pct"/>
            <w:vMerge/>
            <w:tcBorders>
              <w:top w:val="single" w:sz="8" w:space="0" w:color="auto"/>
              <w:left w:val="nil"/>
              <w:bottom w:val="single" w:sz="4" w:space="0" w:color="auto"/>
              <w:right w:val="nil"/>
            </w:tcBorders>
            <w:vAlign w:val="center"/>
            <w:hideMark/>
          </w:tcPr>
          <w:p w14:paraId="323AFADB" w14:textId="77777777" w:rsidR="000B0FBD" w:rsidRPr="000B0FBD" w:rsidRDefault="000B0FBD" w:rsidP="000B0FBD">
            <w:pPr>
              <w:spacing w:after="0" w:line="240" w:lineRule="auto"/>
              <w:rPr>
                <w:rFonts w:ascii="Arial" w:eastAsia="Times New Roman" w:hAnsi="Arial" w:cs="Arial"/>
                <w:b/>
                <w:bCs/>
                <w:color w:val="000000"/>
                <w:sz w:val="14"/>
                <w:szCs w:val="14"/>
                <w:lang w:eastAsia="pt-BR"/>
              </w:rPr>
            </w:pPr>
          </w:p>
        </w:tc>
        <w:tc>
          <w:tcPr>
            <w:tcW w:w="1405" w:type="pct"/>
            <w:tcBorders>
              <w:top w:val="nil"/>
              <w:left w:val="nil"/>
              <w:bottom w:val="single" w:sz="4" w:space="0" w:color="auto"/>
              <w:right w:val="nil"/>
            </w:tcBorders>
            <w:vAlign w:val="center"/>
            <w:hideMark/>
          </w:tcPr>
          <w:p w14:paraId="1BB6827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SÍTIO ÁGUAS BELAS, SANTA LUZIA – SCBV</w:t>
            </w:r>
          </w:p>
        </w:tc>
        <w:tc>
          <w:tcPr>
            <w:tcW w:w="1405" w:type="pct"/>
            <w:tcBorders>
              <w:top w:val="nil"/>
              <w:left w:val="nil"/>
              <w:bottom w:val="single" w:sz="4" w:space="0" w:color="auto"/>
              <w:right w:val="nil"/>
            </w:tcBorders>
            <w:vAlign w:val="center"/>
            <w:hideMark/>
          </w:tcPr>
          <w:p w14:paraId="43B8FAEF"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ESCOLA MUNICIPAL OTACILIO CARLOS DE ALENCAR / ESCOLA MUNICIPAL PROFESSORA FRANCISCA FLOR / ESCOLA DE REFERÊNCIA EM ENSINO MÉDIO REGINA PACIS</w:t>
            </w:r>
          </w:p>
        </w:tc>
        <w:tc>
          <w:tcPr>
            <w:tcW w:w="251" w:type="pct"/>
            <w:tcBorders>
              <w:top w:val="nil"/>
              <w:left w:val="nil"/>
              <w:bottom w:val="single" w:sz="4" w:space="0" w:color="auto"/>
              <w:right w:val="nil"/>
            </w:tcBorders>
            <w:noWrap/>
            <w:vAlign w:val="center"/>
            <w:hideMark/>
          </w:tcPr>
          <w:p w14:paraId="2A7F7087"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TARDE</w:t>
            </w:r>
          </w:p>
        </w:tc>
        <w:tc>
          <w:tcPr>
            <w:tcW w:w="293" w:type="pct"/>
            <w:tcBorders>
              <w:top w:val="nil"/>
              <w:left w:val="nil"/>
              <w:bottom w:val="single" w:sz="4" w:space="0" w:color="auto"/>
              <w:right w:val="nil"/>
            </w:tcBorders>
            <w:noWrap/>
            <w:vAlign w:val="center"/>
            <w:hideMark/>
          </w:tcPr>
          <w:p w14:paraId="760CAC61" w14:textId="77777777" w:rsidR="000B0FBD" w:rsidRPr="000B0FBD" w:rsidRDefault="000B0FBD" w:rsidP="000B0FBD">
            <w:pPr>
              <w:spacing w:after="0" w:line="240" w:lineRule="auto"/>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VOLTA</w:t>
            </w:r>
          </w:p>
        </w:tc>
        <w:tc>
          <w:tcPr>
            <w:tcW w:w="303" w:type="pct"/>
            <w:tcBorders>
              <w:top w:val="nil"/>
              <w:left w:val="nil"/>
              <w:bottom w:val="single" w:sz="4" w:space="0" w:color="auto"/>
              <w:right w:val="nil"/>
            </w:tcBorders>
            <w:noWrap/>
            <w:vAlign w:val="center"/>
            <w:hideMark/>
          </w:tcPr>
          <w:p w14:paraId="5F3DEE10"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w:t>
            </w:r>
          </w:p>
        </w:tc>
        <w:tc>
          <w:tcPr>
            <w:tcW w:w="293" w:type="pct"/>
            <w:tcBorders>
              <w:top w:val="nil"/>
              <w:left w:val="nil"/>
              <w:bottom w:val="single" w:sz="4" w:space="0" w:color="auto"/>
              <w:right w:val="nil"/>
            </w:tcBorders>
            <w:noWrap/>
            <w:vAlign w:val="center"/>
            <w:hideMark/>
          </w:tcPr>
          <w:p w14:paraId="65E2BA2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16</w:t>
            </w:r>
          </w:p>
        </w:tc>
        <w:tc>
          <w:tcPr>
            <w:tcW w:w="274" w:type="pct"/>
            <w:tcBorders>
              <w:top w:val="nil"/>
              <w:left w:val="nil"/>
              <w:bottom w:val="single" w:sz="4" w:space="0" w:color="auto"/>
              <w:right w:val="nil"/>
            </w:tcBorders>
            <w:noWrap/>
            <w:vAlign w:val="center"/>
            <w:hideMark/>
          </w:tcPr>
          <w:p w14:paraId="460C1195"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2,413</w:t>
            </w:r>
          </w:p>
        </w:tc>
        <w:tc>
          <w:tcPr>
            <w:tcW w:w="332" w:type="pct"/>
            <w:tcBorders>
              <w:top w:val="nil"/>
              <w:left w:val="nil"/>
              <w:bottom w:val="single" w:sz="4" w:space="0" w:color="auto"/>
              <w:right w:val="nil"/>
            </w:tcBorders>
            <w:noWrap/>
            <w:vAlign w:val="center"/>
            <w:hideMark/>
          </w:tcPr>
          <w:p w14:paraId="580B496F"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4,266</w:t>
            </w:r>
          </w:p>
        </w:tc>
        <w:tc>
          <w:tcPr>
            <w:tcW w:w="251" w:type="pct"/>
            <w:tcBorders>
              <w:top w:val="nil"/>
              <w:left w:val="nil"/>
              <w:bottom w:val="single" w:sz="4" w:space="0" w:color="auto"/>
              <w:right w:val="nil"/>
            </w:tcBorders>
            <w:noWrap/>
            <w:vAlign w:val="center"/>
            <w:hideMark/>
          </w:tcPr>
          <w:p w14:paraId="440D0C07" w14:textId="77777777" w:rsidR="000B0FBD" w:rsidRPr="000B0FBD" w:rsidRDefault="000B0FBD" w:rsidP="000B0FBD">
            <w:pPr>
              <w:spacing w:after="0" w:line="240" w:lineRule="auto"/>
              <w:jc w:val="right"/>
              <w:rPr>
                <w:rFonts w:ascii="Arial" w:eastAsia="Times New Roman" w:hAnsi="Arial" w:cs="Arial"/>
                <w:color w:val="000000"/>
                <w:sz w:val="14"/>
                <w:szCs w:val="14"/>
                <w:lang w:eastAsia="pt-BR"/>
              </w:rPr>
            </w:pPr>
            <w:r w:rsidRPr="000B0FBD">
              <w:rPr>
                <w:rFonts w:ascii="Arial" w:eastAsia="Times New Roman" w:hAnsi="Arial" w:cs="Arial"/>
                <w:color w:val="000000"/>
                <w:sz w:val="14"/>
                <w:szCs w:val="14"/>
                <w:lang w:eastAsia="pt-BR"/>
              </w:rPr>
              <w:t>6,679</w:t>
            </w:r>
          </w:p>
        </w:tc>
      </w:tr>
      <w:tr w:rsidR="000B0FBD" w:rsidRPr="000B0FBD" w14:paraId="7D6C1885" w14:textId="77777777" w:rsidTr="000B0FBD">
        <w:trPr>
          <w:trHeight w:val="20"/>
        </w:trPr>
        <w:tc>
          <w:tcPr>
            <w:tcW w:w="3548" w:type="pct"/>
            <w:gridSpan w:val="5"/>
            <w:tcBorders>
              <w:top w:val="single" w:sz="4" w:space="0" w:color="auto"/>
              <w:left w:val="nil"/>
              <w:bottom w:val="single" w:sz="8" w:space="0" w:color="auto"/>
              <w:right w:val="nil"/>
            </w:tcBorders>
            <w:shd w:val="clear" w:color="000000" w:fill="8CB5F9"/>
            <w:noWrap/>
            <w:vAlign w:val="center"/>
            <w:hideMark/>
          </w:tcPr>
          <w:p w14:paraId="041E7300" w14:textId="77777777" w:rsidR="000B0FBD" w:rsidRPr="000B0FBD" w:rsidRDefault="000B0FBD" w:rsidP="000B0FBD">
            <w:pPr>
              <w:spacing w:after="0" w:line="240" w:lineRule="auto"/>
              <w:jc w:val="center"/>
              <w:rPr>
                <w:rFonts w:ascii="Arial" w:eastAsia="Times New Roman" w:hAnsi="Arial" w:cs="Arial"/>
                <w:b/>
                <w:bCs/>
                <w:color w:val="000000"/>
                <w:sz w:val="14"/>
                <w:szCs w:val="14"/>
                <w:lang w:eastAsia="pt-BR"/>
              </w:rPr>
            </w:pPr>
            <w:proofErr w:type="gramStart"/>
            <w:r w:rsidRPr="000B0FBD">
              <w:rPr>
                <w:rFonts w:ascii="Arial" w:eastAsia="Times New Roman" w:hAnsi="Arial" w:cs="Arial"/>
                <w:b/>
                <w:bCs/>
                <w:color w:val="000000"/>
                <w:sz w:val="14"/>
                <w:szCs w:val="14"/>
                <w:lang w:eastAsia="pt-BR"/>
              </w:rPr>
              <w:t>SUB TOTAL</w:t>
            </w:r>
            <w:proofErr w:type="gramEnd"/>
          </w:p>
        </w:tc>
        <w:tc>
          <w:tcPr>
            <w:tcW w:w="303" w:type="pct"/>
            <w:tcBorders>
              <w:top w:val="nil"/>
              <w:left w:val="nil"/>
              <w:bottom w:val="single" w:sz="8" w:space="0" w:color="auto"/>
              <w:right w:val="nil"/>
            </w:tcBorders>
            <w:shd w:val="clear" w:color="000000" w:fill="8CB5F9"/>
            <w:noWrap/>
            <w:vAlign w:val="center"/>
            <w:hideMark/>
          </w:tcPr>
          <w:p w14:paraId="1F2E7ED3"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4</w:t>
            </w:r>
          </w:p>
        </w:tc>
        <w:tc>
          <w:tcPr>
            <w:tcW w:w="293" w:type="pct"/>
            <w:tcBorders>
              <w:top w:val="nil"/>
              <w:left w:val="nil"/>
              <w:bottom w:val="single" w:sz="8" w:space="0" w:color="auto"/>
              <w:right w:val="nil"/>
            </w:tcBorders>
            <w:shd w:val="clear" w:color="000000" w:fill="8CB5F9"/>
            <w:noWrap/>
            <w:vAlign w:val="center"/>
            <w:hideMark/>
          </w:tcPr>
          <w:p w14:paraId="55C4247E"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64</w:t>
            </w:r>
          </w:p>
        </w:tc>
        <w:tc>
          <w:tcPr>
            <w:tcW w:w="274" w:type="pct"/>
            <w:tcBorders>
              <w:top w:val="nil"/>
              <w:left w:val="nil"/>
              <w:bottom w:val="single" w:sz="8" w:space="0" w:color="auto"/>
              <w:right w:val="nil"/>
            </w:tcBorders>
            <w:shd w:val="clear" w:color="000000" w:fill="8CB5F9"/>
            <w:noWrap/>
            <w:vAlign w:val="center"/>
            <w:hideMark/>
          </w:tcPr>
          <w:p w14:paraId="60B8C652"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9,652</w:t>
            </w:r>
          </w:p>
        </w:tc>
        <w:tc>
          <w:tcPr>
            <w:tcW w:w="332" w:type="pct"/>
            <w:tcBorders>
              <w:top w:val="nil"/>
              <w:left w:val="nil"/>
              <w:bottom w:val="single" w:sz="8" w:space="0" w:color="auto"/>
              <w:right w:val="nil"/>
            </w:tcBorders>
            <w:shd w:val="clear" w:color="000000" w:fill="8CB5F9"/>
            <w:noWrap/>
            <w:vAlign w:val="center"/>
            <w:hideMark/>
          </w:tcPr>
          <w:p w14:paraId="2B9D1BBF"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17,064</w:t>
            </w:r>
          </w:p>
        </w:tc>
        <w:tc>
          <w:tcPr>
            <w:tcW w:w="251" w:type="pct"/>
            <w:tcBorders>
              <w:top w:val="nil"/>
              <w:left w:val="nil"/>
              <w:bottom w:val="single" w:sz="8" w:space="0" w:color="auto"/>
              <w:right w:val="nil"/>
            </w:tcBorders>
            <w:shd w:val="clear" w:color="000000" w:fill="8CB5F9"/>
            <w:noWrap/>
            <w:vAlign w:val="center"/>
            <w:hideMark/>
          </w:tcPr>
          <w:p w14:paraId="453E2DB3" w14:textId="77777777" w:rsidR="000B0FBD" w:rsidRPr="000B0FBD" w:rsidRDefault="000B0FBD" w:rsidP="000B0FBD">
            <w:pPr>
              <w:spacing w:after="0" w:line="240" w:lineRule="auto"/>
              <w:jc w:val="right"/>
              <w:rPr>
                <w:rFonts w:ascii="Arial" w:eastAsia="Times New Roman" w:hAnsi="Arial" w:cs="Arial"/>
                <w:b/>
                <w:bCs/>
                <w:color w:val="000000"/>
                <w:sz w:val="14"/>
                <w:szCs w:val="14"/>
                <w:lang w:eastAsia="pt-BR"/>
              </w:rPr>
            </w:pPr>
            <w:r w:rsidRPr="000B0FBD">
              <w:rPr>
                <w:rFonts w:ascii="Arial" w:eastAsia="Times New Roman" w:hAnsi="Arial" w:cs="Arial"/>
                <w:b/>
                <w:bCs/>
                <w:color w:val="000000"/>
                <w:sz w:val="14"/>
                <w:szCs w:val="14"/>
                <w:lang w:eastAsia="pt-BR"/>
              </w:rPr>
              <w:t>26,72</w:t>
            </w:r>
          </w:p>
        </w:tc>
      </w:tr>
    </w:tbl>
    <w:p w14:paraId="3FF00284" w14:textId="0A6552BB" w:rsidR="001811B7" w:rsidRPr="00EC090A" w:rsidRDefault="001811B7" w:rsidP="00BE720E">
      <w:pPr>
        <w:suppressAutoHyphens/>
        <w:spacing w:after="120" w:line="240" w:lineRule="auto"/>
        <w:ind w:firstLine="1134"/>
        <w:jc w:val="both"/>
        <w:rPr>
          <w:rFonts w:ascii="Times New Roman" w:hAnsi="Times New Roman" w:cs="Times New Roman"/>
          <w:color w:val="000000" w:themeColor="text1"/>
          <w:sz w:val="18"/>
          <w:szCs w:val="18"/>
        </w:rPr>
      </w:pPr>
      <w:r w:rsidRPr="00EC090A">
        <w:rPr>
          <w:rFonts w:ascii="Times New Roman" w:hAnsi="Times New Roman" w:cs="Times New Roman"/>
          <w:color w:val="000000" w:themeColor="text1"/>
          <w:sz w:val="18"/>
          <w:szCs w:val="18"/>
        </w:rPr>
        <w:t>Fonte: Pesquisa de Campo</w:t>
      </w:r>
    </w:p>
    <w:tbl>
      <w:tblPr>
        <w:tblW w:w="5000" w:type="pct"/>
        <w:tblCellMar>
          <w:left w:w="70" w:type="dxa"/>
          <w:right w:w="70" w:type="dxa"/>
        </w:tblCellMar>
        <w:tblLook w:val="04A0" w:firstRow="1" w:lastRow="0" w:firstColumn="1" w:lastColumn="0" w:noHBand="0" w:noVBand="1"/>
      </w:tblPr>
      <w:tblGrid>
        <w:gridCol w:w="1104"/>
        <w:gridCol w:w="1105"/>
        <w:gridCol w:w="1098"/>
        <w:gridCol w:w="617"/>
        <w:gridCol w:w="616"/>
        <w:gridCol w:w="4486"/>
      </w:tblGrid>
      <w:tr w:rsidR="000B0FBD" w:rsidRPr="00FB6216" w14:paraId="7A8AA26B" w14:textId="77777777" w:rsidTr="00FB6216">
        <w:trPr>
          <w:trHeight w:val="227"/>
        </w:trPr>
        <w:tc>
          <w:tcPr>
            <w:tcW w:w="5000" w:type="pct"/>
            <w:gridSpan w:val="6"/>
            <w:tcBorders>
              <w:top w:val="nil"/>
              <w:left w:val="nil"/>
              <w:bottom w:val="nil"/>
              <w:right w:val="nil"/>
            </w:tcBorders>
            <w:noWrap/>
            <w:vAlign w:val="center"/>
            <w:hideMark/>
          </w:tcPr>
          <w:p w14:paraId="4919B6E7" w14:textId="77777777" w:rsidR="000B0FBD" w:rsidRPr="00FB6216" w:rsidRDefault="000B0FBD" w:rsidP="000B0FBD">
            <w:pPr>
              <w:spacing w:after="0" w:line="240" w:lineRule="auto"/>
              <w:jc w:val="center"/>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RESUMO DAS DISTÂNCIAS PERCORRIDAS</w:t>
            </w:r>
          </w:p>
        </w:tc>
      </w:tr>
      <w:tr w:rsidR="000B0FBD" w:rsidRPr="00FB6216" w14:paraId="704D8CFF" w14:textId="77777777" w:rsidTr="00FB6216">
        <w:trPr>
          <w:trHeight w:val="227"/>
        </w:trPr>
        <w:tc>
          <w:tcPr>
            <w:tcW w:w="1832" w:type="pct"/>
            <w:gridSpan w:val="3"/>
            <w:tcBorders>
              <w:top w:val="nil"/>
              <w:left w:val="nil"/>
              <w:bottom w:val="nil"/>
              <w:right w:val="nil"/>
            </w:tcBorders>
            <w:shd w:val="clear" w:color="000000" w:fill="00B0F0"/>
            <w:noWrap/>
            <w:vAlign w:val="center"/>
            <w:hideMark/>
          </w:tcPr>
          <w:p w14:paraId="3385CF4B"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KM TOTAL PERCORRIDA</w:t>
            </w:r>
          </w:p>
        </w:tc>
        <w:tc>
          <w:tcPr>
            <w:tcW w:w="341" w:type="pct"/>
            <w:tcBorders>
              <w:top w:val="nil"/>
              <w:left w:val="nil"/>
              <w:bottom w:val="nil"/>
              <w:right w:val="nil"/>
            </w:tcBorders>
            <w:shd w:val="clear" w:color="000000" w:fill="00B0F0"/>
            <w:noWrap/>
            <w:vAlign w:val="center"/>
            <w:hideMark/>
          </w:tcPr>
          <w:p w14:paraId="2F6E43CB"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 </w:t>
            </w:r>
          </w:p>
        </w:tc>
        <w:tc>
          <w:tcPr>
            <w:tcW w:w="341" w:type="pct"/>
            <w:tcBorders>
              <w:top w:val="nil"/>
              <w:left w:val="nil"/>
              <w:bottom w:val="nil"/>
              <w:right w:val="nil"/>
            </w:tcBorders>
            <w:shd w:val="clear" w:color="000000" w:fill="00B0F0"/>
            <w:noWrap/>
            <w:vAlign w:val="center"/>
            <w:hideMark/>
          </w:tcPr>
          <w:p w14:paraId="342B8A87"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 </w:t>
            </w:r>
          </w:p>
        </w:tc>
        <w:tc>
          <w:tcPr>
            <w:tcW w:w="2485" w:type="pct"/>
            <w:tcBorders>
              <w:top w:val="nil"/>
              <w:left w:val="nil"/>
              <w:bottom w:val="nil"/>
              <w:right w:val="nil"/>
            </w:tcBorders>
            <w:shd w:val="clear" w:color="000000" w:fill="00B0F0"/>
            <w:noWrap/>
            <w:vAlign w:val="center"/>
            <w:hideMark/>
          </w:tcPr>
          <w:p w14:paraId="056E3756"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 xml:space="preserve">      584,24 </w:t>
            </w:r>
          </w:p>
        </w:tc>
      </w:tr>
      <w:tr w:rsidR="000B0FBD" w:rsidRPr="00FB6216" w14:paraId="2A683EA8" w14:textId="77777777" w:rsidTr="00FB6216">
        <w:trPr>
          <w:trHeight w:val="227"/>
        </w:trPr>
        <w:tc>
          <w:tcPr>
            <w:tcW w:w="612" w:type="pct"/>
            <w:tcBorders>
              <w:top w:val="nil"/>
              <w:left w:val="nil"/>
              <w:bottom w:val="nil"/>
              <w:right w:val="nil"/>
            </w:tcBorders>
            <w:noWrap/>
            <w:vAlign w:val="center"/>
            <w:hideMark/>
          </w:tcPr>
          <w:p w14:paraId="6A26F9A9"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p>
        </w:tc>
        <w:tc>
          <w:tcPr>
            <w:tcW w:w="612" w:type="pct"/>
            <w:tcBorders>
              <w:top w:val="nil"/>
              <w:left w:val="nil"/>
              <w:bottom w:val="nil"/>
              <w:right w:val="nil"/>
            </w:tcBorders>
            <w:noWrap/>
            <w:vAlign w:val="center"/>
            <w:hideMark/>
          </w:tcPr>
          <w:p w14:paraId="7444BF4E"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c>
          <w:tcPr>
            <w:tcW w:w="608" w:type="pct"/>
            <w:tcBorders>
              <w:top w:val="nil"/>
              <w:left w:val="nil"/>
              <w:bottom w:val="nil"/>
              <w:right w:val="nil"/>
            </w:tcBorders>
            <w:noWrap/>
            <w:vAlign w:val="center"/>
            <w:hideMark/>
          </w:tcPr>
          <w:p w14:paraId="0C6BF74B"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c>
          <w:tcPr>
            <w:tcW w:w="341" w:type="pct"/>
            <w:tcBorders>
              <w:top w:val="nil"/>
              <w:left w:val="nil"/>
              <w:bottom w:val="nil"/>
              <w:right w:val="nil"/>
            </w:tcBorders>
            <w:noWrap/>
            <w:vAlign w:val="center"/>
            <w:hideMark/>
          </w:tcPr>
          <w:p w14:paraId="24FAB7B6"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c>
          <w:tcPr>
            <w:tcW w:w="341" w:type="pct"/>
            <w:tcBorders>
              <w:top w:val="nil"/>
              <w:left w:val="nil"/>
              <w:bottom w:val="nil"/>
              <w:right w:val="nil"/>
            </w:tcBorders>
            <w:noWrap/>
            <w:vAlign w:val="center"/>
            <w:hideMark/>
          </w:tcPr>
          <w:p w14:paraId="41669530"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c>
          <w:tcPr>
            <w:tcW w:w="2485" w:type="pct"/>
            <w:tcBorders>
              <w:top w:val="nil"/>
              <w:left w:val="nil"/>
              <w:bottom w:val="nil"/>
              <w:right w:val="nil"/>
            </w:tcBorders>
            <w:noWrap/>
            <w:vAlign w:val="center"/>
            <w:hideMark/>
          </w:tcPr>
          <w:p w14:paraId="177624A3"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r>
      <w:tr w:rsidR="000B0FBD" w:rsidRPr="00FB6216" w14:paraId="03E9362E" w14:textId="77777777" w:rsidTr="00FB6216">
        <w:trPr>
          <w:trHeight w:val="227"/>
        </w:trPr>
        <w:tc>
          <w:tcPr>
            <w:tcW w:w="2515" w:type="pct"/>
            <w:gridSpan w:val="5"/>
            <w:tcBorders>
              <w:top w:val="nil"/>
              <w:left w:val="nil"/>
              <w:bottom w:val="nil"/>
              <w:right w:val="nil"/>
            </w:tcBorders>
            <w:shd w:val="clear" w:color="000000" w:fill="00B0F0"/>
            <w:noWrap/>
            <w:vAlign w:val="center"/>
            <w:hideMark/>
          </w:tcPr>
          <w:p w14:paraId="7C388AC5"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KM TOTAL PERCORRIDA EM VIA PAVIMENTADA</w:t>
            </w:r>
          </w:p>
        </w:tc>
        <w:tc>
          <w:tcPr>
            <w:tcW w:w="2485" w:type="pct"/>
            <w:tcBorders>
              <w:top w:val="nil"/>
              <w:left w:val="nil"/>
              <w:bottom w:val="nil"/>
              <w:right w:val="nil"/>
            </w:tcBorders>
            <w:shd w:val="clear" w:color="000000" w:fill="00B0F0"/>
            <w:noWrap/>
            <w:vAlign w:val="center"/>
            <w:hideMark/>
          </w:tcPr>
          <w:p w14:paraId="20309C4F"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 xml:space="preserve">      263,62 </w:t>
            </w:r>
          </w:p>
        </w:tc>
      </w:tr>
      <w:tr w:rsidR="000B0FBD" w:rsidRPr="00FB6216" w14:paraId="6F49822B" w14:textId="77777777" w:rsidTr="00FB6216">
        <w:trPr>
          <w:trHeight w:val="227"/>
        </w:trPr>
        <w:tc>
          <w:tcPr>
            <w:tcW w:w="612" w:type="pct"/>
            <w:tcBorders>
              <w:top w:val="nil"/>
              <w:left w:val="nil"/>
              <w:bottom w:val="nil"/>
              <w:right w:val="nil"/>
            </w:tcBorders>
            <w:noWrap/>
            <w:vAlign w:val="center"/>
            <w:hideMark/>
          </w:tcPr>
          <w:p w14:paraId="24D02E05"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p>
        </w:tc>
        <w:tc>
          <w:tcPr>
            <w:tcW w:w="612" w:type="pct"/>
            <w:tcBorders>
              <w:top w:val="nil"/>
              <w:left w:val="nil"/>
              <w:bottom w:val="nil"/>
              <w:right w:val="nil"/>
            </w:tcBorders>
            <w:noWrap/>
            <w:vAlign w:val="center"/>
            <w:hideMark/>
          </w:tcPr>
          <w:p w14:paraId="61824F34"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c>
          <w:tcPr>
            <w:tcW w:w="608" w:type="pct"/>
            <w:tcBorders>
              <w:top w:val="nil"/>
              <w:left w:val="nil"/>
              <w:bottom w:val="nil"/>
              <w:right w:val="nil"/>
            </w:tcBorders>
            <w:noWrap/>
            <w:vAlign w:val="center"/>
            <w:hideMark/>
          </w:tcPr>
          <w:p w14:paraId="5F25727A"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c>
          <w:tcPr>
            <w:tcW w:w="341" w:type="pct"/>
            <w:tcBorders>
              <w:top w:val="nil"/>
              <w:left w:val="nil"/>
              <w:bottom w:val="nil"/>
              <w:right w:val="nil"/>
            </w:tcBorders>
            <w:noWrap/>
            <w:vAlign w:val="center"/>
            <w:hideMark/>
          </w:tcPr>
          <w:p w14:paraId="3AA5A470"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c>
          <w:tcPr>
            <w:tcW w:w="341" w:type="pct"/>
            <w:tcBorders>
              <w:top w:val="nil"/>
              <w:left w:val="nil"/>
              <w:bottom w:val="nil"/>
              <w:right w:val="nil"/>
            </w:tcBorders>
            <w:noWrap/>
            <w:vAlign w:val="center"/>
            <w:hideMark/>
          </w:tcPr>
          <w:p w14:paraId="7FA228A9"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c>
          <w:tcPr>
            <w:tcW w:w="2485" w:type="pct"/>
            <w:tcBorders>
              <w:top w:val="nil"/>
              <w:left w:val="nil"/>
              <w:bottom w:val="nil"/>
              <w:right w:val="nil"/>
            </w:tcBorders>
            <w:noWrap/>
            <w:vAlign w:val="center"/>
            <w:hideMark/>
          </w:tcPr>
          <w:p w14:paraId="0AFEE2A5"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r>
      <w:tr w:rsidR="000B0FBD" w:rsidRPr="00FB6216" w14:paraId="2EBB8A93" w14:textId="77777777" w:rsidTr="00FB6216">
        <w:trPr>
          <w:trHeight w:val="227"/>
        </w:trPr>
        <w:tc>
          <w:tcPr>
            <w:tcW w:w="2515" w:type="pct"/>
            <w:gridSpan w:val="5"/>
            <w:tcBorders>
              <w:top w:val="nil"/>
              <w:left w:val="nil"/>
              <w:bottom w:val="nil"/>
              <w:right w:val="nil"/>
            </w:tcBorders>
            <w:shd w:val="clear" w:color="000000" w:fill="00B0F0"/>
            <w:noWrap/>
            <w:vAlign w:val="center"/>
            <w:hideMark/>
          </w:tcPr>
          <w:p w14:paraId="7213AE98"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KM TOTAL PERCORRIDA EM VIA NÃO PAVIMENTADA</w:t>
            </w:r>
          </w:p>
        </w:tc>
        <w:tc>
          <w:tcPr>
            <w:tcW w:w="2485" w:type="pct"/>
            <w:tcBorders>
              <w:top w:val="nil"/>
              <w:left w:val="nil"/>
              <w:bottom w:val="nil"/>
              <w:right w:val="nil"/>
            </w:tcBorders>
            <w:shd w:val="clear" w:color="000000" w:fill="00B0F0"/>
            <w:noWrap/>
            <w:vAlign w:val="center"/>
            <w:hideMark/>
          </w:tcPr>
          <w:p w14:paraId="781DEA89"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 xml:space="preserve">      320,61 </w:t>
            </w:r>
          </w:p>
        </w:tc>
      </w:tr>
      <w:tr w:rsidR="000B0FBD" w:rsidRPr="00FB6216" w14:paraId="4D3A2C1C" w14:textId="77777777" w:rsidTr="00FB6216">
        <w:trPr>
          <w:trHeight w:val="227"/>
        </w:trPr>
        <w:tc>
          <w:tcPr>
            <w:tcW w:w="612" w:type="pct"/>
            <w:tcBorders>
              <w:top w:val="nil"/>
              <w:left w:val="nil"/>
              <w:bottom w:val="nil"/>
              <w:right w:val="nil"/>
            </w:tcBorders>
            <w:noWrap/>
            <w:vAlign w:val="center"/>
            <w:hideMark/>
          </w:tcPr>
          <w:p w14:paraId="6BBFE62B"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p>
        </w:tc>
        <w:tc>
          <w:tcPr>
            <w:tcW w:w="612" w:type="pct"/>
            <w:tcBorders>
              <w:top w:val="nil"/>
              <w:left w:val="nil"/>
              <w:bottom w:val="nil"/>
              <w:right w:val="nil"/>
            </w:tcBorders>
            <w:noWrap/>
            <w:vAlign w:val="center"/>
            <w:hideMark/>
          </w:tcPr>
          <w:p w14:paraId="3BEDE560"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c>
          <w:tcPr>
            <w:tcW w:w="608" w:type="pct"/>
            <w:tcBorders>
              <w:top w:val="nil"/>
              <w:left w:val="nil"/>
              <w:bottom w:val="nil"/>
              <w:right w:val="nil"/>
            </w:tcBorders>
            <w:noWrap/>
            <w:vAlign w:val="center"/>
            <w:hideMark/>
          </w:tcPr>
          <w:p w14:paraId="30856121"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c>
          <w:tcPr>
            <w:tcW w:w="341" w:type="pct"/>
            <w:tcBorders>
              <w:top w:val="nil"/>
              <w:left w:val="nil"/>
              <w:bottom w:val="nil"/>
              <w:right w:val="nil"/>
            </w:tcBorders>
            <w:noWrap/>
            <w:vAlign w:val="center"/>
            <w:hideMark/>
          </w:tcPr>
          <w:p w14:paraId="07EBECE2"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c>
          <w:tcPr>
            <w:tcW w:w="341" w:type="pct"/>
            <w:tcBorders>
              <w:top w:val="nil"/>
              <w:left w:val="nil"/>
              <w:bottom w:val="nil"/>
              <w:right w:val="nil"/>
            </w:tcBorders>
            <w:noWrap/>
            <w:vAlign w:val="center"/>
            <w:hideMark/>
          </w:tcPr>
          <w:p w14:paraId="00EB4EEE"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c>
          <w:tcPr>
            <w:tcW w:w="2485" w:type="pct"/>
            <w:tcBorders>
              <w:top w:val="nil"/>
              <w:left w:val="nil"/>
              <w:bottom w:val="nil"/>
              <w:right w:val="nil"/>
            </w:tcBorders>
            <w:noWrap/>
            <w:vAlign w:val="center"/>
            <w:hideMark/>
          </w:tcPr>
          <w:p w14:paraId="5E3FB61C" w14:textId="77777777" w:rsidR="000B0FBD" w:rsidRPr="00FB6216" w:rsidRDefault="000B0FBD" w:rsidP="000B0FBD">
            <w:pPr>
              <w:spacing w:after="0" w:line="240" w:lineRule="auto"/>
              <w:rPr>
                <w:rFonts w:ascii="Times New Roman" w:eastAsia="Times New Roman" w:hAnsi="Times New Roman" w:cs="Times New Roman"/>
                <w:sz w:val="14"/>
                <w:szCs w:val="14"/>
                <w:lang w:eastAsia="pt-BR"/>
              </w:rPr>
            </w:pPr>
          </w:p>
        </w:tc>
      </w:tr>
      <w:tr w:rsidR="000B0FBD" w:rsidRPr="00FB6216" w14:paraId="622C2161" w14:textId="77777777" w:rsidTr="00FB6216">
        <w:trPr>
          <w:trHeight w:val="227"/>
        </w:trPr>
        <w:tc>
          <w:tcPr>
            <w:tcW w:w="5000" w:type="pct"/>
            <w:gridSpan w:val="6"/>
            <w:tcBorders>
              <w:top w:val="nil"/>
              <w:left w:val="nil"/>
              <w:bottom w:val="nil"/>
              <w:right w:val="nil"/>
            </w:tcBorders>
            <w:noWrap/>
            <w:vAlign w:val="center"/>
            <w:hideMark/>
          </w:tcPr>
          <w:p w14:paraId="4BBB0E9B" w14:textId="77777777" w:rsidR="000B0FBD" w:rsidRPr="00FB6216" w:rsidRDefault="000B0FBD" w:rsidP="000B0FBD">
            <w:pPr>
              <w:spacing w:after="0" w:line="240" w:lineRule="auto"/>
              <w:jc w:val="center"/>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MÉDIAS DAS DISTÂNCIAS E TEMPOS POR PERCURSO</w:t>
            </w:r>
          </w:p>
        </w:tc>
      </w:tr>
      <w:tr w:rsidR="000B0FBD" w:rsidRPr="00FB6216" w14:paraId="644A4E21" w14:textId="77777777" w:rsidTr="00FB6216">
        <w:trPr>
          <w:trHeight w:val="227"/>
        </w:trPr>
        <w:tc>
          <w:tcPr>
            <w:tcW w:w="1832" w:type="pct"/>
            <w:gridSpan w:val="3"/>
            <w:tcBorders>
              <w:top w:val="nil"/>
              <w:left w:val="nil"/>
              <w:bottom w:val="nil"/>
              <w:right w:val="nil"/>
            </w:tcBorders>
            <w:shd w:val="clear" w:color="000000" w:fill="00B0F0"/>
            <w:noWrap/>
            <w:vAlign w:val="center"/>
            <w:hideMark/>
          </w:tcPr>
          <w:p w14:paraId="5209749B"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COMPARATIVO GERAL</w:t>
            </w:r>
          </w:p>
        </w:tc>
        <w:tc>
          <w:tcPr>
            <w:tcW w:w="341" w:type="pct"/>
            <w:tcBorders>
              <w:top w:val="nil"/>
              <w:left w:val="nil"/>
              <w:bottom w:val="nil"/>
              <w:right w:val="nil"/>
            </w:tcBorders>
            <w:shd w:val="clear" w:color="000000" w:fill="00B0F0"/>
            <w:noWrap/>
            <w:vAlign w:val="center"/>
            <w:hideMark/>
          </w:tcPr>
          <w:p w14:paraId="4FCB4D80"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 </w:t>
            </w:r>
          </w:p>
        </w:tc>
        <w:tc>
          <w:tcPr>
            <w:tcW w:w="341" w:type="pct"/>
            <w:tcBorders>
              <w:top w:val="nil"/>
              <w:left w:val="nil"/>
              <w:bottom w:val="nil"/>
              <w:right w:val="nil"/>
            </w:tcBorders>
            <w:shd w:val="clear" w:color="000000" w:fill="00B0F0"/>
            <w:noWrap/>
            <w:vAlign w:val="center"/>
            <w:hideMark/>
          </w:tcPr>
          <w:p w14:paraId="4569169E"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 </w:t>
            </w:r>
          </w:p>
        </w:tc>
        <w:tc>
          <w:tcPr>
            <w:tcW w:w="2485" w:type="pct"/>
            <w:tcBorders>
              <w:top w:val="nil"/>
              <w:left w:val="nil"/>
              <w:bottom w:val="nil"/>
              <w:right w:val="nil"/>
            </w:tcBorders>
            <w:shd w:val="clear" w:color="000000" w:fill="00B0F0"/>
            <w:noWrap/>
            <w:vAlign w:val="center"/>
            <w:hideMark/>
          </w:tcPr>
          <w:p w14:paraId="6B95938C" w14:textId="77777777" w:rsidR="000B0FBD" w:rsidRPr="00FB6216" w:rsidRDefault="000B0FBD" w:rsidP="000B0FBD">
            <w:pPr>
              <w:spacing w:after="0" w:line="240" w:lineRule="auto"/>
              <w:rPr>
                <w:rFonts w:ascii="Arial" w:eastAsia="Times New Roman" w:hAnsi="Arial" w:cs="Arial"/>
                <w:b/>
                <w:bCs/>
                <w:color w:val="000000"/>
                <w:sz w:val="14"/>
                <w:szCs w:val="14"/>
                <w:lang w:eastAsia="pt-BR"/>
              </w:rPr>
            </w:pPr>
            <w:r w:rsidRPr="00FB6216">
              <w:rPr>
                <w:rFonts w:ascii="Arial" w:eastAsia="Times New Roman" w:hAnsi="Arial" w:cs="Arial"/>
                <w:b/>
                <w:bCs/>
                <w:color w:val="000000"/>
                <w:sz w:val="14"/>
                <w:szCs w:val="14"/>
                <w:lang w:eastAsia="pt-BR"/>
              </w:rPr>
              <w:t> </w:t>
            </w:r>
          </w:p>
        </w:tc>
      </w:tr>
      <w:tr w:rsidR="000B0FBD" w:rsidRPr="00FB6216" w14:paraId="7C68B9DD" w14:textId="77777777" w:rsidTr="00FB6216">
        <w:trPr>
          <w:trHeight w:val="227"/>
        </w:trPr>
        <w:tc>
          <w:tcPr>
            <w:tcW w:w="2515" w:type="pct"/>
            <w:gridSpan w:val="5"/>
            <w:tcBorders>
              <w:top w:val="nil"/>
              <w:left w:val="nil"/>
              <w:bottom w:val="nil"/>
              <w:right w:val="nil"/>
            </w:tcBorders>
            <w:noWrap/>
            <w:vAlign w:val="center"/>
            <w:hideMark/>
          </w:tcPr>
          <w:p w14:paraId="11A433F7" w14:textId="77777777" w:rsidR="000B0FBD" w:rsidRPr="00FB6216" w:rsidRDefault="000B0FBD" w:rsidP="000B0FBD">
            <w:pPr>
              <w:spacing w:after="0" w:line="240" w:lineRule="auto"/>
              <w:rPr>
                <w:rFonts w:ascii="Arial" w:eastAsia="Times New Roman" w:hAnsi="Arial" w:cs="Arial"/>
                <w:color w:val="000000"/>
                <w:sz w:val="14"/>
                <w:szCs w:val="14"/>
                <w:lang w:eastAsia="pt-BR"/>
              </w:rPr>
            </w:pPr>
            <w:r w:rsidRPr="00FB6216">
              <w:rPr>
                <w:rFonts w:ascii="Arial" w:eastAsia="Times New Roman" w:hAnsi="Arial" w:cs="Arial"/>
                <w:color w:val="000000"/>
                <w:sz w:val="14"/>
                <w:szCs w:val="14"/>
                <w:lang w:eastAsia="pt-BR"/>
              </w:rPr>
              <w:t>MÉDIA GERAL DE KM DIÁRIA POR PERCURSO</w:t>
            </w:r>
          </w:p>
        </w:tc>
        <w:tc>
          <w:tcPr>
            <w:tcW w:w="2485" w:type="pct"/>
            <w:tcBorders>
              <w:top w:val="nil"/>
              <w:left w:val="nil"/>
              <w:bottom w:val="nil"/>
              <w:right w:val="nil"/>
            </w:tcBorders>
            <w:noWrap/>
            <w:vAlign w:val="center"/>
            <w:hideMark/>
          </w:tcPr>
          <w:p w14:paraId="636A3464" w14:textId="77777777" w:rsidR="000B0FBD" w:rsidRPr="00FB6216" w:rsidRDefault="000B0FBD" w:rsidP="000B0FBD">
            <w:pPr>
              <w:spacing w:after="0" w:line="240" w:lineRule="auto"/>
              <w:jc w:val="right"/>
              <w:rPr>
                <w:rFonts w:ascii="Arial" w:eastAsia="Times New Roman" w:hAnsi="Arial" w:cs="Arial"/>
                <w:color w:val="000000"/>
                <w:sz w:val="14"/>
                <w:szCs w:val="14"/>
                <w:lang w:eastAsia="pt-BR"/>
              </w:rPr>
            </w:pPr>
            <w:r w:rsidRPr="00FB6216">
              <w:rPr>
                <w:rFonts w:ascii="Arial" w:eastAsia="Times New Roman" w:hAnsi="Arial" w:cs="Arial"/>
                <w:color w:val="000000"/>
                <w:sz w:val="14"/>
                <w:szCs w:val="14"/>
                <w:lang w:eastAsia="pt-BR"/>
              </w:rPr>
              <w:t>26,56</w:t>
            </w:r>
          </w:p>
        </w:tc>
      </w:tr>
      <w:tr w:rsidR="000B0FBD" w:rsidRPr="00FB6216" w14:paraId="79A50F1B" w14:textId="77777777" w:rsidTr="00FB6216">
        <w:trPr>
          <w:trHeight w:val="227"/>
        </w:trPr>
        <w:tc>
          <w:tcPr>
            <w:tcW w:w="2174" w:type="pct"/>
            <w:gridSpan w:val="4"/>
            <w:tcBorders>
              <w:top w:val="nil"/>
              <w:left w:val="nil"/>
              <w:bottom w:val="nil"/>
              <w:right w:val="nil"/>
            </w:tcBorders>
            <w:noWrap/>
            <w:vAlign w:val="center"/>
            <w:hideMark/>
          </w:tcPr>
          <w:p w14:paraId="58AF55CF" w14:textId="77777777" w:rsidR="000B0FBD" w:rsidRPr="00FB6216" w:rsidRDefault="000B0FBD" w:rsidP="000B0FBD">
            <w:pPr>
              <w:spacing w:after="0" w:line="240" w:lineRule="auto"/>
              <w:rPr>
                <w:rFonts w:ascii="Arial" w:eastAsia="Times New Roman" w:hAnsi="Arial" w:cs="Arial"/>
                <w:color w:val="000000"/>
                <w:sz w:val="14"/>
                <w:szCs w:val="14"/>
                <w:lang w:eastAsia="pt-BR"/>
              </w:rPr>
            </w:pPr>
            <w:r w:rsidRPr="00FB6216">
              <w:rPr>
                <w:rFonts w:ascii="Arial" w:eastAsia="Times New Roman" w:hAnsi="Arial" w:cs="Arial"/>
                <w:color w:val="000000"/>
                <w:sz w:val="14"/>
                <w:szCs w:val="14"/>
                <w:lang w:eastAsia="pt-BR"/>
              </w:rPr>
              <w:t>PERCURSO COM MAIOR DISTÂNDIA DIÁRIA</w:t>
            </w:r>
          </w:p>
        </w:tc>
        <w:tc>
          <w:tcPr>
            <w:tcW w:w="341" w:type="pct"/>
            <w:tcBorders>
              <w:top w:val="nil"/>
              <w:left w:val="nil"/>
              <w:bottom w:val="nil"/>
              <w:right w:val="nil"/>
            </w:tcBorders>
            <w:noWrap/>
            <w:vAlign w:val="center"/>
            <w:hideMark/>
          </w:tcPr>
          <w:p w14:paraId="597BD039" w14:textId="77777777" w:rsidR="000B0FBD" w:rsidRPr="00FB6216" w:rsidRDefault="000B0FBD" w:rsidP="000B0FBD">
            <w:pPr>
              <w:spacing w:after="0" w:line="240" w:lineRule="auto"/>
              <w:rPr>
                <w:rFonts w:ascii="Arial" w:eastAsia="Times New Roman" w:hAnsi="Arial" w:cs="Arial"/>
                <w:color w:val="000000"/>
                <w:sz w:val="14"/>
                <w:szCs w:val="14"/>
                <w:lang w:eastAsia="pt-BR"/>
              </w:rPr>
            </w:pPr>
          </w:p>
        </w:tc>
        <w:tc>
          <w:tcPr>
            <w:tcW w:w="2485" w:type="pct"/>
            <w:tcBorders>
              <w:top w:val="nil"/>
              <w:left w:val="nil"/>
              <w:bottom w:val="nil"/>
              <w:right w:val="nil"/>
            </w:tcBorders>
            <w:noWrap/>
            <w:vAlign w:val="center"/>
            <w:hideMark/>
          </w:tcPr>
          <w:p w14:paraId="7DEFF55E" w14:textId="77777777" w:rsidR="000B0FBD" w:rsidRPr="00FB6216" w:rsidRDefault="000B0FBD" w:rsidP="000B0FBD">
            <w:pPr>
              <w:spacing w:after="0" w:line="240" w:lineRule="auto"/>
              <w:jc w:val="right"/>
              <w:rPr>
                <w:rFonts w:ascii="Arial" w:eastAsia="Times New Roman" w:hAnsi="Arial" w:cs="Arial"/>
                <w:color w:val="000000"/>
                <w:sz w:val="14"/>
                <w:szCs w:val="14"/>
                <w:lang w:eastAsia="pt-BR"/>
              </w:rPr>
            </w:pPr>
            <w:r w:rsidRPr="00FB6216">
              <w:rPr>
                <w:rFonts w:ascii="Arial" w:eastAsia="Times New Roman" w:hAnsi="Arial" w:cs="Arial"/>
                <w:color w:val="000000"/>
                <w:sz w:val="14"/>
                <w:szCs w:val="14"/>
                <w:lang w:eastAsia="pt-BR"/>
              </w:rPr>
              <w:t>60,70</w:t>
            </w:r>
          </w:p>
        </w:tc>
      </w:tr>
      <w:tr w:rsidR="000B0FBD" w:rsidRPr="00FB6216" w14:paraId="7D37C4AD" w14:textId="77777777" w:rsidTr="00FB6216">
        <w:trPr>
          <w:trHeight w:val="227"/>
        </w:trPr>
        <w:tc>
          <w:tcPr>
            <w:tcW w:w="2174" w:type="pct"/>
            <w:gridSpan w:val="4"/>
            <w:tcBorders>
              <w:top w:val="nil"/>
              <w:left w:val="nil"/>
              <w:bottom w:val="nil"/>
              <w:right w:val="nil"/>
            </w:tcBorders>
            <w:noWrap/>
            <w:vAlign w:val="center"/>
            <w:hideMark/>
          </w:tcPr>
          <w:p w14:paraId="4C4177AB" w14:textId="77777777" w:rsidR="000B0FBD" w:rsidRPr="00FB6216" w:rsidRDefault="000B0FBD" w:rsidP="000B0FBD">
            <w:pPr>
              <w:spacing w:after="0" w:line="240" w:lineRule="auto"/>
              <w:rPr>
                <w:rFonts w:ascii="Arial" w:eastAsia="Times New Roman" w:hAnsi="Arial" w:cs="Arial"/>
                <w:color w:val="000000"/>
                <w:sz w:val="14"/>
                <w:szCs w:val="14"/>
                <w:lang w:eastAsia="pt-BR"/>
              </w:rPr>
            </w:pPr>
            <w:r w:rsidRPr="00FB6216">
              <w:rPr>
                <w:rFonts w:ascii="Arial" w:eastAsia="Times New Roman" w:hAnsi="Arial" w:cs="Arial"/>
                <w:color w:val="000000"/>
                <w:sz w:val="14"/>
                <w:szCs w:val="14"/>
                <w:lang w:eastAsia="pt-BR"/>
              </w:rPr>
              <w:t>PERCURSO COM MENOR DISTÂNDIA DIÁRIA</w:t>
            </w:r>
          </w:p>
        </w:tc>
        <w:tc>
          <w:tcPr>
            <w:tcW w:w="341" w:type="pct"/>
            <w:tcBorders>
              <w:top w:val="nil"/>
              <w:left w:val="nil"/>
              <w:bottom w:val="nil"/>
              <w:right w:val="nil"/>
            </w:tcBorders>
            <w:noWrap/>
            <w:vAlign w:val="center"/>
            <w:hideMark/>
          </w:tcPr>
          <w:p w14:paraId="0698B484" w14:textId="77777777" w:rsidR="000B0FBD" w:rsidRPr="00FB6216" w:rsidRDefault="000B0FBD" w:rsidP="000B0FBD">
            <w:pPr>
              <w:spacing w:after="0" w:line="240" w:lineRule="auto"/>
              <w:rPr>
                <w:rFonts w:ascii="Arial" w:eastAsia="Times New Roman" w:hAnsi="Arial" w:cs="Arial"/>
                <w:color w:val="000000"/>
                <w:sz w:val="14"/>
                <w:szCs w:val="14"/>
                <w:lang w:eastAsia="pt-BR"/>
              </w:rPr>
            </w:pPr>
          </w:p>
        </w:tc>
        <w:tc>
          <w:tcPr>
            <w:tcW w:w="2485" w:type="pct"/>
            <w:tcBorders>
              <w:top w:val="nil"/>
              <w:left w:val="nil"/>
              <w:bottom w:val="nil"/>
              <w:right w:val="nil"/>
            </w:tcBorders>
            <w:noWrap/>
            <w:vAlign w:val="center"/>
            <w:hideMark/>
          </w:tcPr>
          <w:p w14:paraId="2B51D3D1" w14:textId="77777777" w:rsidR="000B0FBD" w:rsidRPr="00FB6216" w:rsidRDefault="000B0FBD" w:rsidP="000B0FBD">
            <w:pPr>
              <w:spacing w:after="0" w:line="240" w:lineRule="auto"/>
              <w:jc w:val="right"/>
              <w:rPr>
                <w:rFonts w:ascii="Arial" w:eastAsia="Times New Roman" w:hAnsi="Arial" w:cs="Arial"/>
                <w:color w:val="000000"/>
                <w:sz w:val="14"/>
                <w:szCs w:val="14"/>
                <w:lang w:eastAsia="pt-BR"/>
              </w:rPr>
            </w:pPr>
            <w:r w:rsidRPr="00FB6216">
              <w:rPr>
                <w:rFonts w:ascii="Arial" w:eastAsia="Times New Roman" w:hAnsi="Arial" w:cs="Arial"/>
                <w:color w:val="000000"/>
                <w:sz w:val="14"/>
                <w:szCs w:val="14"/>
                <w:lang w:eastAsia="pt-BR"/>
              </w:rPr>
              <w:t>8,92</w:t>
            </w:r>
          </w:p>
        </w:tc>
      </w:tr>
    </w:tbl>
    <w:p w14:paraId="39AC916D" w14:textId="77777777" w:rsidR="00D739CC" w:rsidRDefault="00D739CC" w:rsidP="00BE720E">
      <w:pPr>
        <w:suppressAutoHyphens/>
        <w:spacing w:after="120" w:line="240" w:lineRule="auto"/>
        <w:ind w:firstLine="1134"/>
        <w:jc w:val="both"/>
        <w:rPr>
          <w:rFonts w:ascii="Times New Roman" w:hAnsi="Times New Roman" w:cs="Times New Roman"/>
          <w:color w:val="000000" w:themeColor="text1"/>
          <w:sz w:val="24"/>
        </w:rPr>
      </w:pPr>
    </w:p>
    <w:p w14:paraId="514FED1E" w14:textId="484B4CA0" w:rsidR="00D17776" w:rsidRPr="00EC090A" w:rsidRDefault="00716F33" w:rsidP="00FB6216">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3.1</w:t>
      </w:r>
      <w:r w:rsidR="00411491">
        <w:rPr>
          <w:rFonts w:ascii="Times New Roman" w:hAnsi="Times New Roman" w:cs="Times New Roman"/>
          <w:color w:val="000000" w:themeColor="text1"/>
          <w:sz w:val="24"/>
        </w:rPr>
        <w:t>6</w:t>
      </w:r>
      <w:r>
        <w:rPr>
          <w:rFonts w:ascii="Times New Roman" w:hAnsi="Times New Roman" w:cs="Times New Roman"/>
          <w:color w:val="000000" w:themeColor="text1"/>
          <w:sz w:val="24"/>
        </w:rPr>
        <w:t xml:space="preserve">. </w:t>
      </w:r>
      <w:r w:rsidR="00D17776" w:rsidRPr="00EC090A">
        <w:rPr>
          <w:rFonts w:ascii="Times New Roman" w:hAnsi="Times New Roman" w:cs="Times New Roman"/>
          <w:color w:val="000000" w:themeColor="text1"/>
          <w:sz w:val="24"/>
        </w:rPr>
        <w:t xml:space="preserve">Em síntese, no que diz respeito as distâncias percorridas no sistema de execução indireta, considerando todos os itinerários e os três turnos de funcionamento das unidades de ensino, a média aritmética geral demonstra que diariamente, são percorridos </w:t>
      </w:r>
      <w:r w:rsidR="00411491">
        <w:rPr>
          <w:rFonts w:ascii="Times New Roman" w:hAnsi="Times New Roman" w:cs="Times New Roman"/>
          <w:color w:val="000000" w:themeColor="text1"/>
          <w:sz w:val="24"/>
        </w:rPr>
        <w:t>2</w:t>
      </w:r>
      <w:r w:rsidR="00FB6216">
        <w:rPr>
          <w:rFonts w:ascii="Times New Roman" w:hAnsi="Times New Roman" w:cs="Times New Roman"/>
          <w:color w:val="000000" w:themeColor="text1"/>
          <w:sz w:val="24"/>
        </w:rPr>
        <w:t>8</w:t>
      </w:r>
      <w:r w:rsidR="00411491">
        <w:rPr>
          <w:rFonts w:ascii="Times New Roman" w:hAnsi="Times New Roman" w:cs="Times New Roman"/>
          <w:color w:val="000000" w:themeColor="text1"/>
          <w:sz w:val="24"/>
        </w:rPr>
        <w:t>,</w:t>
      </w:r>
      <w:r w:rsidR="00FB6216">
        <w:rPr>
          <w:rFonts w:ascii="Times New Roman" w:hAnsi="Times New Roman" w:cs="Times New Roman"/>
          <w:color w:val="000000" w:themeColor="text1"/>
          <w:sz w:val="24"/>
        </w:rPr>
        <w:t>56</w:t>
      </w:r>
      <w:r w:rsidR="00D17776" w:rsidRPr="00EC090A">
        <w:rPr>
          <w:rFonts w:ascii="Times New Roman" w:hAnsi="Times New Roman" w:cs="Times New Roman"/>
          <w:color w:val="000000" w:themeColor="text1"/>
          <w:sz w:val="24"/>
        </w:rPr>
        <w:t xml:space="preserve"> km por rota. Sendo, </w:t>
      </w:r>
      <w:r w:rsidR="00FB6216">
        <w:rPr>
          <w:rFonts w:ascii="Times New Roman" w:hAnsi="Times New Roman" w:cs="Times New Roman"/>
          <w:color w:val="000000" w:themeColor="text1"/>
          <w:sz w:val="24"/>
        </w:rPr>
        <w:t>8</w:t>
      </w:r>
      <w:r w:rsidR="00411491">
        <w:rPr>
          <w:rFonts w:ascii="Times New Roman" w:hAnsi="Times New Roman" w:cs="Times New Roman"/>
          <w:color w:val="000000" w:themeColor="text1"/>
          <w:sz w:val="24"/>
        </w:rPr>
        <w:t>,</w:t>
      </w:r>
      <w:r w:rsidR="00FB6216">
        <w:rPr>
          <w:rFonts w:ascii="Times New Roman" w:hAnsi="Times New Roman" w:cs="Times New Roman"/>
          <w:color w:val="000000" w:themeColor="text1"/>
          <w:sz w:val="24"/>
        </w:rPr>
        <w:t>62</w:t>
      </w:r>
      <w:r w:rsidR="00D17776" w:rsidRPr="00EC090A">
        <w:rPr>
          <w:rFonts w:ascii="Times New Roman" w:hAnsi="Times New Roman" w:cs="Times New Roman"/>
          <w:color w:val="000000" w:themeColor="text1"/>
          <w:sz w:val="24"/>
        </w:rPr>
        <w:t xml:space="preserve"> km o percurso diário da menor rota, e, </w:t>
      </w:r>
      <w:r w:rsidR="00FB6216">
        <w:rPr>
          <w:rFonts w:ascii="Times New Roman" w:hAnsi="Times New Roman" w:cs="Times New Roman"/>
          <w:color w:val="000000" w:themeColor="text1"/>
          <w:sz w:val="24"/>
        </w:rPr>
        <w:t>60,70</w:t>
      </w:r>
      <w:r w:rsidR="00D17776" w:rsidRPr="00EC090A">
        <w:rPr>
          <w:rFonts w:ascii="Times New Roman" w:hAnsi="Times New Roman" w:cs="Times New Roman"/>
          <w:color w:val="000000" w:themeColor="text1"/>
          <w:sz w:val="24"/>
        </w:rPr>
        <w:t xml:space="preserve"> km o somatório de todos os itinerários da maior rota.</w:t>
      </w:r>
    </w:p>
    <w:p w14:paraId="20D0D634" w14:textId="61930E77" w:rsidR="0029401B" w:rsidRPr="00EC090A" w:rsidRDefault="00811594" w:rsidP="00BE720E">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3.</w:t>
      </w:r>
      <w:r w:rsidR="00FB6216">
        <w:rPr>
          <w:rFonts w:ascii="Times New Roman" w:hAnsi="Times New Roman" w:cs="Times New Roman"/>
          <w:color w:val="000000" w:themeColor="text1"/>
          <w:sz w:val="24"/>
        </w:rPr>
        <w:t>17</w:t>
      </w:r>
      <w:r>
        <w:rPr>
          <w:rFonts w:ascii="Times New Roman" w:hAnsi="Times New Roman" w:cs="Times New Roman"/>
          <w:color w:val="000000" w:themeColor="text1"/>
          <w:sz w:val="24"/>
        </w:rPr>
        <w:t xml:space="preserve">. </w:t>
      </w:r>
      <w:r w:rsidR="0029401B" w:rsidRPr="00EC090A">
        <w:rPr>
          <w:rFonts w:ascii="Times New Roman" w:hAnsi="Times New Roman" w:cs="Times New Roman"/>
          <w:color w:val="000000" w:themeColor="text1"/>
          <w:sz w:val="24"/>
        </w:rPr>
        <w:t xml:space="preserve">No que diz respeito aos veículos da frota própria, o Município conta com </w:t>
      </w:r>
      <w:r w:rsidR="00F11D95">
        <w:rPr>
          <w:rFonts w:ascii="Times New Roman" w:hAnsi="Times New Roman" w:cs="Times New Roman"/>
          <w:color w:val="000000" w:themeColor="text1"/>
          <w:sz w:val="24"/>
        </w:rPr>
        <w:t>10</w:t>
      </w:r>
      <w:r w:rsidR="0029401B" w:rsidRPr="00EC090A">
        <w:rPr>
          <w:rFonts w:ascii="Times New Roman" w:hAnsi="Times New Roman" w:cs="Times New Roman"/>
          <w:color w:val="000000" w:themeColor="text1"/>
          <w:sz w:val="24"/>
        </w:rPr>
        <w:t xml:space="preserve"> (</w:t>
      </w:r>
      <w:r w:rsidR="0029401B" w:rsidRPr="00EC090A">
        <w:rPr>
          <w:rFonts w:ascii="Times New Roman" w:hAnsi="Times New Roman" w:cs="Times New Roman"/>
          <w:i/>
          <w:iCs/>
          <w:color w:val="000000" w:themeColor="text1"/>
          <w:sz w:val="24"/>
        </w:rPr>
        <w:t>dez</w:t>
      </w:r>
      <w:r w:rsidR="0029401B" w:rsidRPr="00EC090A">
        <w:rPr>
          <w:rFonts w:ascii="Times New Roman" w:hAnsi="Times New Roman" w:cs="Times New Roman"/>
          <w:color w:val="000000" w:themeColor="text1"/>
          <w:sz w:val="24"/>
        </w:rPr>
        <w:t xml:space="preserve">) veículos. Sendo </w:t>
      </w:r>
      <w:r w:rsidR="004333EC">
        <w:rPr>
          <w:rFonts w:ascii="Times New Roman" w:hAnsi="Times New Roman" w:cs="Times New Roman"/>
          <w:color w:val="000000" w:themeColor="text1"/>
          <w:sz w:val="24"/>
        </w:rPr>
        <w:t>07</w:t>
      </w:r>
      <w:r w:rsidR="0029401B" w:rsidRPr="00EC090A">
        <w:rPr>
          <w:rFonts w:ascii="Times New Roman" w:hAnsi="Times New Roman" w:cs="Times New Roman"/>
          <w:color w:val="000000" w:themeColor="text1"/>
          <w:sz w:val="24"/>
        </w:rPr>
        <w:t xml:space="preserve"> (</w:t>
      </w:r>
      <w:r w:rsidR="004333EC">
        <w:rPr>
          <w:rFonts w:ascii="Times New Roman" w:hAnsi="Times New Roman" w:cs="Times New Roman"/>
          <w:i/>
          <w:iCs/>
          <w:color w:val="000000" w:themeColor="text1"/>
          <w:sz w:val="24"/>
        </w:rPr>
        <w:t>sete</w:t>
      </w:r>
      <w:r w:rsidR="0029401B" w:rsidRPr="00EC090A">
        <w:rPr>
          <w:rFonts w:ascii="Times New Roman" w:hAnsi="Times New Roman" w:cs="Times New Roman"/>
          <w:color w:val="000000" w:themeColor="text1"/>
          <w:sz w:val="24"/>
        </w:rPr>
        <w:t>) ônibus,</w:t>
      </w:r>
      <w:r w:rsidR="004333EC">
        <w:rPr>
          <w:rFonts w:ascii="Times New Roman" w:hAnsi="Times New Roman" w:cs="Times New Roman"/>
          <w:color w:val="000000" w:themeColor="text1"/>
          <w:sz w:val="24"/>
        </w:rPr>
        <w:t xml:space="preserve"> e</w:t>
      </w:r>
      <w:r w:rsidR="0029401B" w:rsidRPr="00EC090A">
        <w:rPr>
          <w:rFonts w:ascii="Times New Roman" w:hAnsi="Times New Roman" w:cs="Times New Roman"/>
          <w:color w:val="000000" w:themeColor="text1"/>
          <w:sz w:val="24"/>
        </w:rPr>
        <w:t xml:space="preserve"> 03 (</w:t>
      </w:r>
      <w:r w:rsidR="0029401B" w:rsidRPr="00EC090A">
        <w:rPr>
          <w:rFonts w:ascii="Times New Roman" w:hAnsi="Times New Roman" w:cs="Times New Roman"/>
          <w:i/>
          <w:iCs/>
          <w:color w:val="000000" w:themeColor="text1"/>
          <w:sz w:val="24"/>
        </w:rPr>
        <w:t>três</w:t>
      </w:r>
      <w:r w:rsidR="0029401B" w:rsidRPr="00EC090A">
        <w:rPr>
          <w:rFonts w:ascii="Times New Roman" w:hAnsi="Times New Roman" w:cs="Times New Roman"/>
          <w:color w:val="000000" w:themeColor="text1"/>
          <w:sz w:val="24"/>
        </w:rPr>
        <w:t xml:space="preserve">) </w:t>
      </w:r>
      <w:proofErr w:type="gramStart"/>
      <w:r w:rsidR="0029401B" w:rsidRPr="00EC090A">
        <w:rPr>
          <w:rFonts w:ascii="Times New Roman" w:hAnsi="Times New Roman" w:cs="Times New Roman"/>
          <w:color w:val="000000" w:themeColor="text1"/>
          <w:sz w:val="24"/>
        </w:rPr>
        <w:t>Micro-ônibus</w:t>
      </w:r>
      <w:proofErr w:type="gramEnd"/>
      <w:r w:rsidR="0029401B" w:rsidRPr="00EC090A">
        <w:rPr>
          <w:rFonts w:ascii="Times New Roman" w:hAnsi="Times New Roman" w:cs="Times New Roman"/>
          <w:color w:val="000000" w:themeColor="text1"/>
          <w:sz w:val="24"/>
        </w:rPr>
        <w:t xml:space="preserve">. </w:t>
      </w:r>
      <w:r w:rsidR="0000088A" w:rsidRPr="00EC090A">
        <w:rPr>
          <w:rFonts w:ascii="Times New Roman" w:hAnsi="Times New Roman" w:cs="Times New Roman"/>
          <w:color w:val="000000" w:themeColor="text1"/>
          <w:sz w:val="24"/>
        </w:rPr>
        <w:t>Na tabela 0</w:t>
      </w:r>
      <w:r>
        <w:rPr>
          <w:rFonts w:ascii="Times New Roman" w:hAnsi="Times New Roman" w:cs="Times New Roman"/>
          <w:color w:val="000000" w:themeColor="text1"/>
          <w:sz w:val="24"/>
        </w:rPr>
        <w:t>7</w:t>
      </w:r>
      <w:r w:rsidR="0000088A" w:rsidRPr="00EC090A">
        <w:rPr>
          <w:rFonts w:ascii="Times New Roman" w:hAnsi="Times New Roman" w:cs="Times New Roman"/>
          <w:color w:val="000000" w:themeColor="text1"/>
          <w:sz w:val="24"/>
        </w:rPr>
        <w:t xml:space="preserve"> abaixo, segue a lista dos veículos que compõem a frota própria, destinados ao transporte de estudantes.</w:t>
      </w:r>
    </w:p>
    <w:p w14:paraId="1BF6C8A1" w14:textId="34B5DA7C" w:rsidR="0029401B" w:rsidRPr="00EC090A" w:rsidRDefault="0029401B" w:rsidP="00BE720E">
      <w:pPr>
        <w:pStyle w:val="Tabelas"/>
        <w:shd w:val="clear" w:color="auto" w:fill="auto"/>
        <w:spacing w:line="240" w:lineRule="auto"/>
      </w:pPr>
      <w:bookmarkStart w:id="9" w:name="_Toc228783264"/>
      <w:r w:rsidRPr="00EC090A">
        <w:t>Tabela 0</w:t>
      </w:r>
      <w:r w:rsidR="002F4064">
        <w:t>3</w:t>
      </w:r>
      <w:r w:rsidRPr="00EC090A">
        <w:t xml:space="preserve"> – Resumo geral dos veículos da frota própria</w:t>
      </w:r>
      <w:bookmarkEnd w:id="9"/>
    </w:p>
    <w:tbl>
      <w:tblPr>
        <w:tblW w:w="5000" w:type="pct"/>
        <w:tblCellMar>
          <w:left w:w="70" w:type="dxa"/>
          <w:right w:w="70" w:type="dxa"/>
        </w:tblCellMar>
        <w:tblLook w:val="04A0" w:firstRow="1" w:lastRow="0" w:firstColumn="1" w:lastColumn="0" w:noHBand="0" w:noVBand="1"/>
      </w:tblPr>
      <w:tblGrid>
        <w:gridCol w:w="880"/>
        <w:gridCol w:w="4560"/>
        <w:gridCol w:w="1385"/>
        <w:gridCol w:w="860"/>
        <w:gridCol w:w="1331"/>
      </w:tblGrid>
      <w:tr w:rsidR="00703E25" w:rsidRPr="00703E25" w14:paraId="7A6C8F30" w14:textId="77777777" w:rsidTr="00703E25">
        <w:trPr>
          <w:trHeight w:val="227"/>
        </w:trPr>
        <w:tc>
          <w:tcPr>
            <w:tcW w:w="5000" w:type="pct"/>
            <w:gridSpan w:val="5"/>
            <w:tcBorders>
              <w:top w:val="single" w:sz="8" w:space="0" w:color="auto"/>
              <w:left w:val="single" w:sz="8" w:space="0" w:color="auto"/>
              <w:bottom w:val="nil"/>
              <w:right w:val="nil"/>
            </w:tcBorders>
            <w:shd w:val="clear" w:color="000000" w:fill="0D5ADB"/>
            <w:noWrap/>
            <w:vAlign w:val="center"/>
            <w:hideMark/>
          </w:tcPr>
          <w:p w14:paraId="46FD31CE" w14:textId="278D0094" w:rsidR="00703E25" w:rsidRPr="00703E25" w:rsidRDefault="00703E25" w:rsidP="00703E25">
            <w:pPr>
              <w:spacing w:after="0" w:line="240" w:lineRule="auto"/>
              <w:jc w:val="center"/>
              <w:rPr>
                <w:rFonts w:ascii="Times New Roman" w:eastAsia="Times New Roman" w:hAnsi="Times New Roman" w:cs="Times New Roman"/>
                <w:b/>
                <w:bCs/>
                <w:color w:val="000000"/>
                <w:sz w:val="16"/>
                <w:szCs w:val="16"/>
                <w:lang w:eastAsia="pt-BR"/>
              </w:rPr>
            </w:pPr>
            <w:bookmarkStart w:id="10" w:name="RANGE!A1:E20"/>
            <w:r w:rsidRPr="00703E25">
              <w:rPr>
                <w:rFonts w:ascii="Times New Roman" w:eastAsia="Times New Roman" w:hAnsi="Times New Roman" w:cs="Times New Roman"/>
                <w:b/>
                <w:bCs/>
                <w:color w:val="000000"/>
                <w:sz w:val="16"/>
                <w:szCs w:val="16"/>
                <w:lang w:eastAsia="pt-BR"/>
              </w:rPr>
              <w:t xml:space="preserve">FROTA PRÓPRIA / SANTA CRUZ DA BAIXA VERDE </w:t>
            </w:r>
            <w:r w:rsidR="00FB6216">
              <w:rPr>
                <w:rFonts w:ascii="Times New Roman" w:eastAsia="Times New Roman" w:hAnsi="Times New Roman" w:cs="Times New Roman"/>
                <w:b/>
                <w:bCs/>
                <w:color w:val="000000"/>
                <w:sz w:val="16"/>
                <w:szCs w:val="16"/>
                <w:lang w:eastAsia="pt-BR"/>
              </w:rPr>
              <w:t>–</w:t>
            </w:r>
            <w:r w:rsidRPr="00703E25">
              <w:rPr>
                <w:rFonts w:ascii="Times New Roman" w:eastAsia="Times New Roman" w:hAnsi="Times New Roman" w:cs="Times New Roman"/>
                <w:b/>
                <w:bCs/>
                <w:color w:val="000000"/>
                <w:sz w:val="16"/>
                <w:szCs w:val="16"/>
                <w:lang w:eastAsia="pt-BR"/>
              </w:rPr>
              <w:t xml:space="preserve"> PE</w:t>
            </w:r>
            <w:bookmarkEnd w:id="10"/>
          </w:p>
        </w:tc>
      </w:tr>
      <w:tr w:rsidR="00703E25" w:rsidRPr="00703E25" w14:paraId="31D8B0FF" w14:textId="77777777" w:rsidTr="00703E25">
        <w:trPr>
          <w:trHeight w:val="227"/>
        </w:trPr>
        <w:tc>
          <w:tcPr>
            <w:tcW w:w="488" w:type="pct"/>
            <w:tcBorders>
              <w:top w:val="nil"/>
              <w:left w:val="single" w:sz="8" w:space="0" w:color="auto"/>
              <w:bottom w:val="single" w:sz="8" w:space="0" w:color="auto"/>
              <w:right w:val="single" w:sz="8" w:space="0" w:color="auto"/>
            </w:tcBorders>
            <w:shd w:val="clear" w:color="000000" w:fill="8CB5F9"/>
            <w:noWrap/>
            <w:vAlign w:val="center"/>
            <w:hideMark/>
          </w:tcPr>
          <w:p w14:paraId="31BE1F19" w14:textId="77777777" w:rsidR="00703E25" w:rsidRPr="00703E25" w:rsidRDefault="00703E25" w:rsidP="00703E25">
            <w:pPr>
              <w:spacing w:after="0" w:line="240" w:lineRule="auto"/>
              <w:jc w:val="center"/>
              <w:rPr>
                <w:rFonts w:ascii="Times New Roman" w:eastAsia="Times New Roman" w:hAnsi="Times New Roman" w:cs="Times New Roman"/>
                <w:b/>
                <w:bCs/>
                <w:color w:val="000000"/>
                <w:sz w:val="16"/>
                <w:szCs w:val="16"/>
                <w:lang w:eastAsia="pt-BR"/>
              </w:rPr>
            </w:pPr>
            <w:r w:rsidRPr="00703E25">
              <w:rPr>
                <w:rFonts w:ascii="Times New Roman" w:eastAsia="Times New Roman" w:hAnsi="Times New Roman" w:cs="Times New Roman"/>
                <w:b/>
                <w:bCs/>
                <w:color w:val="000000"/>
                <w:sz w:val="16"/>
                <w:szCs w:val="16"/>
                <w:lang w:eastAsia="pt-BR"/>
              </w:rPr>
              <w:t>PLACA</w:t>
            </w:r>
          </w:p>
        </w:tc>
        <w:tc>
          <w:tcPr>
            <w:tcW w:w="2529" w:type="pct"/>
            <w:tcBorders>
              <w:top w:val="nil"/>
              <w:left w:val="nil"/>
              <w:bottom w:val="single" w:sz="8" w:space="0" w:color="auto"/>
              <w:right w:val="single" w:sz="8" w:space="0" w:color="000000"/>
            </w:tcBorders>
            <w:shd w:val="clear" w:color="000000" w:fill="8CB5F9"/>
            <w:noWrap/>
            <w:vAlign w:val="center"/>
            <w:hideMark/>
          </w:tcPr>
          <w:p w14:paraId="65BBC2E5" w14:textId="77777777" w:rsidR="00703E25" w:rsidRPr="00703E25" w:rsidRDefault="00703E25" w:rsidP="00703E25">
            <w:pPr>
              <w:spacing w:after="0" w:line="240" w:lineRule="auto"/>
              <w:jc w:val="center"/>
              <w:rPr>
                <w:rFonts w:ascii="Times New Roman" w:eastAsia="Times New Roman" w:hAnsi="Times New Roman" w:cs="Times New Roman"/>
                <w:b/>
                <w:bCs/>
                <w:color w:val="000000"/>
                <w:sz w:val="16"/>
                <w:szCs w:val="16"/>
                <w:lang w:eastAsia="pt-BR"/>
              </w:rPr>
            </w:pPr>
            <w:r w:rsidRPr="00703E25">
              <w:rPr>
                <w:rFonts w:ascii="Times New Roman" w:eastAsia="Times New Roman" w:hAnsi="Times New Roman" w:cs="Times New Roman"/>
                <w:b/>
                <w:bCs/>
                <w:color w:val="000000"/>
                <w:sz w:val="16"/>
                <w:szCs w:val="16"/>
                <w:lang w:eastAsia="pt-BR"/>
              </w:rPr>
              <w:t>MARCA/MODELO</w:t>
            </w:r>
          </w:p>
        </w:tc>
        <w:tc>
          <w:tcPr>
            <w:tcW w:w="768" w:type="pct"/>
            <w:tcBorders>
              <w:top w:val="nil"/>
              <w:left w:val="nil"/>
              <w:bottom w:val="single" w:sz="8" w:space="0" w:color="auto"/>
              <w:right w:val="single" w:sz="8" w:space="0" w:color="000000"/>
            </w:tcBorders>
            <w:shd w:val="clear" w:color="000000" w:fill="8CB5F9"/>
            <w:noWrap/>
            <w:vAlign w:val="center"/>
            <w:hideMark/>
          </w:tcPr>
          <w:p w14:paraId="6F30A999" w14:textId="77777777" w:rsidR="00703E25" w:rsidRPr="00703E25" w:rsidRDefault="00703E25" w:rsidP="00703E25">
            <w:pPr>
              <w:spacing w:after="0" w:line="240" w:lineRule="auto"/>
              <w:jc w:val="center"/>
              <w:rPr>
                <w:rFonts w:ascii="Times New Roman" w:eastAsia="Times New Roman" w:hAnsi="Times New Roman" w:cs="Times New Roman"/>
                <w:b/>
                <w:bCs/>
                <w:color w:val="000000"/>
                <w:sz w:val="16"/>
                <w:szCs w:val="16"/>
                <w:lang w:eastAsia="pt-BR"/>
              </w:rPr>
            </w:pPr>
            <w:r w:rsidRPr="00703E25">
              <w:rPr>
                <w:rFonts w:ascii="Times New Roman" w:eastAsia="Times New Roman" w:hAnsi="Times New Roman" w:cs="Times New Roman"/>
                <w:b/>
                <w:bCs/>
                <w:color w:val="000000"/>
                <w:sz w:val="16"/>
                <w:szCs w:val="16"/>
                <w:lang w:eastAsia="pt-BR"/>
              </w:rPr>
              <w:t>TIPO</w:t>
            </w:r>
          </w:p>
        </w:tc>
        <w:tc>
          <w:tcPr>
            <w:tcW w:w="477" w:type="pct"/>
            <w:tcBorders>
              <w:top w:val="nil"/>
              <w:left w:val="nil"/>
              <w:bottom w:val="single" w:sz="8" w:space="0" w:color="auto"/>
              <w:right w:val="single" w:sz="8" w:space="0" w:color="000000"/>
            </w:tcBorders>
            <w:shd w:val="clear" w:color="000000" w:fill="8CB5F9"/>
            <w:noWrap/>
            <w:vAlign w:val="center"/>
            <w:hideMark/>
          </w:tcPr>
          <w:p w14:paraId="38E74DB1" w14:textId="77777777" w:rsidR="00703E25" w:rsidRPr="00703E25" w:rsidRDefault="00703E25" w:rsidP="00703E25">
            <w:pPr>
              <w:spacing w:after="0" w:line="240" w:lineRule="auto"/>
              <w:jc w:val="center"/>
              <w:rPr>
                <w:rFonts w:ascii="Times New Roman" w:eastAsia="Times New Roman" w:hAnsi="Times New Roman" w:cs="Times New Roman"/>
                <w:b/>
                <w:bCs/>
                <w:color w:val="000000"/>
                <w:sz w:val="16"/>
                <w:szCs w:val="16"/>
                <w:lang w:eastAsia="pt-BR"/>
              </w:rPr>
            </w:pPr>
            <w:r w:rsidRPr="00703E25">
              <w:rPr>
                <w:rFonts w:ascii="Times New Roman" w:eastAsia="Times New Roman" w:hAnsi="Times New Roman" w:cs="Times New Roman"/>
                <w:b/>
                <w:bCs/>
                <w:color w:val="000000"/>
                <w:sz w:val="16"/>
                <w:szCs w:val="16"/>
                <w:lang w:eastAsia="pt-BR"/>
              </w:rPr>
              <w:t>ANO</w:t>
            </w:r>
          </w:p>
        </w:tc>
        <w:tc>
          <w:tcPr>
            <w:tcW w:w="738" w:type="pct"/>
            <w:tcBorders>
              <w:top w:val="nil"/>
              <w:left w:val="nil"/>
              <w:bottom w:val="nil"/>
              <w:right w:val="nil"/>
            </w:tcBorders>
            <w:shd w:val="clear" w:color="000000" w:fill="8CB5F9"/>
            <w:noWrap/>
            <w:vAlign w:val="center"/>
            <w:hideMark/>
          </w:tcPr>
          <w:p w14:paraId="1C9C4390" w14:textId="77777777" w:rsidR="00703E25" w:rsidRPr="00703E25" w:rsidRDefault="00703E25" w:rsidP="00703E25">
            <w:pPr>
              <w:spacing w:after="0" w:line="240" w:lineRule="auto"/>
              <w:jc w:val="center"/>
              <w:rPr>
                <w:rFonts w:ascii="Times New Roman" w:eastAsia="Times New Roman" w:hAnsi="Times New Roman" w:cs="Times New Roman"/>
                <w:b/>
                <w:bCs/>
                <w:color w:val="000000"/>
                <w:sz w:val="16"/>
                <w:szCs w:val="16"/>
                <w:lang w:eastAsia="pt-BR"/>
              </w:rPr>
            </w:pPr>
            <w:r w:rsidRPr="00703E25">
              <w:rPr>
                <w:rFonts w:ascii="Times New Roman" w:eastAsia="Times New Roman" w:hAnsi="Times New Roman" w:cs="Times New Roman"/>
                <w:b/>
                <w:bCs/>
                <w:color w:val="000000"/>
                <w:sz w:val="16"/>
                <w:szCs w:val="16"/>
                <w:lang w:eastAsia="pt-BR"/>
              </w:rPr>
              <w:t>CAPACIDADE</w:t>
            </w:r>
          </w:p>
        </w:tc>
      </w:tr>
      <w:tr w:rsidR="00703E25" w:rsidRPr="00703E25" w14:paraId="44E9798C" w14:textId="77777777" w:rsidTr="00703E25">
        <w:trPr>
          <w:trHeight w:val="227"/>
        </w:trPr>
        <w:tc>
          <w:tcPr>
            <w:tcW w:w="488" w:type="pct"/>
            <w:tcBorders>
              <w:top w:val="nil"/>
              <w:left w:val="single" w:sz="8" w:space="0" w:color="auto"/>
              <w:bottom w:val="single" w:sz="8" w:space="0" w:color="auto"/>
              <w:right w:val="single" w:sz="8" w:space="0" w:color="auto"/>
            </w:tcBorders>
            <w:noWrap/>
            <w:vAlign w:val="center"/>
            <w:hideMark/>
          </w:tcPr>
          <w:p w14:paraId="610AFDA0"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PEV-1106</w:t>
            </w:r>
          </w:p>
        </w:tc>
        <w:tc>
          <w:tcPr>
            <w:tcW w:w="2529" w:type="pct"/>
            <w:tcBorders>
              <w:top w:val="nil"/>
              <w:left w:val="nil"/>
              <w:bottom w:val="single" w:sz="8" w:space="0" w:color="auto"/>
              <w:right w:val="single" w:sz="8" w:space="0" w:color="000000"/>
            </w:tcBorders>
            <w:noWrap/>
            <w:vAlign w:val="center"/>
            <w:hideMark/>
          </w:tcPr>
          <w:p w14:paraId="7DB0DEE7"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IVECO/CITY CLASS 70C16</w:t>
            </w:r>
          </w:p>
        </w:tc>
        <w:tc>
          <w:tcPr>
            <w:tcW w:w="768" w:type="pct"/>
            <w:tcBorders>
              <w:top w:val="nil"/>
              <w:left w:val="nil"/>
              <w:bottom w:val="single" w:sz="8" w:space="0" w:color="auto"/>
              <w:right w:val="single" w:sz="8" w:space="0" w:color="000000"/>
            </w:tcBorders>
            <w:noWrap/>
            <w:vAlign w:val="center"/>
            <w:hideMark/>
          </w:tcPr>
          <w:p w14:paraId="056446D2"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MICROÔNIBUS</w:t>
            </w:r>
          </w:p>
        </w:tc>
        <w:tc>
          <w:tcPr>
            <w:tcW w:w="477" w:type="pct"/>
            <w:tcBorders>
              <w:top w:val="nil"/>
              <w:left w:val="nil"/>
              <w:bottom w:val="single" w:sz="8" w:space="0" w:color="auto"/>
              <w:right w:val="single" w:sz="8" w:space="0" w:color="auto"/>
            </w:tcBorders>
            <w:noWrap/>
            <w:vAlign w:val="center"/>
            <w:hideMark/>
          </w:tcPr>
          <w:p w14:paraId="72FDA65A"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2010/2011</w:t>
            </w:r>
          </w:p>
        </w:tc>
        <w:tc>
          <w:tcPr>
            <w:tcW w:w="738" w:type="pct"/>
            <w:tcBorders>
              <w:top w:val="single" w:sz="8" w:space="0" w:color="auto"/>
              <w:left w:val="nil"/>
              <w:bottom w:val="single" w:sz="8" w:space="0" w:color="auto"/>
              <w:right w:val="single" w:sz="8" w:space="0" w:color="auto"/>
            </w:tcBorders>
            <w:noWrap/>
            <w:vAlign w:val="center"/>
            <w:hideMark/>
          </w:tcPr>
          <w:p w14:paraId="07E3B027"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29</w:t>
            </w:r>
          </w:p>
        </w:tc>
      </w:tr>
      <w:tr w:rsidR="00703E25" w:rsidRPr="00703E25" w14:paraId="5D8A2708" w14:textId="77777777" w:rsidTr="00703E25">
        <w:trPr>
          <w:trHeight w:val="227"/>
        </w:trPr>
        <w:tc>
          <w:tcPr>
            <w:tcW w:w="488" w:type="pct"/>
            <w:tcBorders>
              <w:top w:val="nil"/>
              <w:left w:val="single" w:sz="8" w:space="0" w:color="auto"/>
              <w:bottom w:val="single" w:sz="8" w:space="0" w:color="auto"/>
              <w:right w:val="single" w:sz="8" w:space="0" w:color="auto"/>
            </w:tcBorders>
            <w:noWrap/>
            <w:vAlign w:val="center"/>
            <w:hideMark/>
          </w:tcPr>
          <w:p w14:paraId="4BE8BE3C"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PCO-6126</w:t>
            </w:r>
          </w:p>
        </w:tc>
        <w:tc>
          <w:tcPr>
            <w:tcW w:w="2529" w:type="pct"/>
            <w:tcBorders>
              <w:top w:val="nil"/>
              <w:left w:val="nil"/>
              <w:bottom w:val="single" w:sz="8" w:space="0" w:color="auto"/>
              <w:right w:val="single" w:sz="8" w:space="0" w:color="000000"/>
            </w:tcBorders>
            <w:noWrap/>
            <w:vAlign w:val="center"/>
            <w:hideMark/>
          </w:tcPr>
          <w:p w14:paraId="3AD6DD7D"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MPOCO/VOLARE V8L 4X4 EO</w:t>
            </w:r>
          </w:p>
        </w:tc>
        <w:tc>
          <w:tcPr>
            <w:tcW w:w="768" w:type="pct"/>
            <w:tcBorders>
              <w:top w:val="nil"/>
              <w:left w:val="nil"/>
              <w:bottom w:val="single" w:sz="8" w:space="0" w:color="auto"/>
              <w:right w:val="single" w:sz="8" w:space="0" w:color="000000"/>
            </w:tcBorders>
            <w:noWrap/>
            <w:vAlign w:val="center"/>
            <w:hideMark/>
          </w:tcPr>
          <w:p w14:paraId="5FFBC825"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MICROÔNIBUS</w:t>
            </w:r>
          </w:p>
        </w:tc>
        <w:tc>
          <w:tcPr>
            <w:tcW w:w="477" w:type="pct"/>
            <w:tcBorders>
              <w:top w:val="nil"/>
              <w:left w:val="nil"/>
              <w:bottom w:val="single" w:sz="8" w:space="0" w:color="auto"/>
              <w:right w:val="single" w:sz="8" w:space="0" w:color="auto"/>
            </w:tcBorders>
            <w:noWrap/>
            <w:vAlign w:val="center"/>
            <w:hideMark/>
          </w:tcPr>
          <w:p w14:paraId="593A1512"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2014</w:t>
            </w:r>
          </w:p>
        </w:tc>
        <w:tc>
          <w:tcPr>
            <w:tcW w:w="738" w:type="pct"/>
            <w:tcBorders>
              <w:top w:val="nil"/>
              <w:left w:val="nil"/>
              <w:bottom w:val="single" w:sz="8" w:space="0" w:color="auto"/>
              <w:right w:val="single" w:sz="8" w:space="0" w:color="auto"/>
            </w:tcBorders>
            <w:noWrap/>
            <w:vAlign w:val="center"/>
            <w:hideMark/>
          </w:tcPr>
          <w:p w14:paraId="24474761"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26</w:t>
            </w:r>
          </w:p>
        </w:tc>
      </w:tr>
      <w:tr w:rsidR="00703E25" w:rsidRPr="00703E25" w14:paraId="428739AE" w14:textId="77777777" w:rsidTr="00703E25">
        <w:trPr>
          <w:trHeight w:val="227"/>
        </w:trPr>
        <w:tc>
          <w:tcPr>
            <w:tcW w:w="488" w:type="pct"/>
            <w:tcBorders>
              <w:top w:val="nil"/>
              <w:left w:val="single" w:sz="8" w:space="0" w:color="auto"/>
              <w:bottom w:val="single" w:sz="8" w:space="0" w:color="auto"/>
              <w:right w:val="single" w:sz="8" w:space="0" w:color="auto"/>
            </w:tcBorders>
            <w:noWrap/>
            <w:vAlign w:val="center"/>
            <w:hideMark/>
          </w:tcPr>
          <w:p w14:paraId="18085319"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QYH9H12</w:t>
            </w:r>
          </w:p>
        </w:tc>
        <w:tc>
          <w:tcPr>
            <w:tcW w:w="2529" w:type="pct"/>
            <w:tcBorders>
              <w:top w:val="nil"/>
              <w:left w:val="nil"/>
              <w:bottom w:val="single" w:sz="8" w:space="0" w:color="auto"/>
              <w:right w:val="single" w:sz="8" w:space="0" w:color="000000"/>
            </w:tcBorders>
            <w:noWrap/>
            <w:vAlign w:val="center"/>
            <w:hideMark/>
          </w:tcPr>
          <w:p w14:paraId="12689CDC"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VW/MASCA GRANMICRO E O</w:t>
            </w:r>
          </w:p>
        </w:tc>
        <w:tc>
          <w:tcPr>
            <w:tcW w:w="768" w:type="pct"/>
            <w:tcBorders>
              <w:top w:val="nil"/>
              <w:left w:val="nil"/>
              <w:bottom w:val="single" w:sz="8" w:space="0" w:color="auto"/>
              <w:right w:val="single" w:sz="8" w:space="0" w:color="000000"/>
            </w:tcBorders>
            <w:noWrap/>
            <w:vAlign w:val="center"/>
            <w:hideMark/>
          </w:tcPr>
          <w:p w14:paraId="52564EEE"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ÔNIBUS</w:t>
            </w:r>
          </w:p>
        </w:tc>
        <w:tc>
          <w:tcPr>
            <w:tcW w:w="477" w:type="pct"/>
            <w:tcBorders>
              <w:top w:val="nil"/>
              <w:left w:val="nil"/>
              <w:bottom w:val="single" w:sz="8" w:space="0" w:color="auto"/>
              <w:right w:val="single" w:sz="8" w:space="0" w:color="auto"/>
            </w:tcBorders>
            <w:noWrap/>
            <w:vAlign w:val="center"/>
            <w:hideMark/>
          </w:tcPr>
          <w:p w14:paraId="541EE457"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2019</w:t>
            </w:r>
          </w:p>
        </w:tc>
        <w:tc>
          <w:tcPr>
            <w:tcW w:w="738" w:type="pct"/>
            <w:tcBorders>
              <w:top w:val="nil"/>
              <w:left w:val="nil"/>
              <w:bottom w:val="single" w:sz="8" w:space="0" w:color="auto"/>
              <w:right w:val="single" w:sz="8" w:space="0" w:color="auto"/>
            </w:tcBorders>
            <w:noWrap/>
            <w:vAlign w:val="center"/>
            <w:hideMark/>
          </w:tcPr>
          <w:p w14:paraId="402ABC51"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31</w:t>
            </w:r>
          </w:p>
        </w:tc>
      </w:tr>
      <w:tr w:rsidR="00703E25" w:rsidRPr="00703E25" w14:paraId="56084FC2" w14:textId="77777777" w:rsidTr="00703E25">
        <w:trPr>
          <w:trHeight w:val="227"/>
        </w:trPr>
        <w:tc>
          <w:tcPr>
            <w:tcW w:w="488" w:type="pct"/>
            <w:tcBorders>
              <w:top w:val="nil"/>
              <w:left w:val="single" w:sz="8" w:space="0" w:color="auto"/>
              <w:bottom w:val="single" w:sz="8" w:space="0" w:color="auto"/>
              <w:right w:val="single" w:sz="8" w:space="0" w:color="auto"/>
            </w:tcBorders>
            <w:noWrap/>
            <w:vAlign w:val="center"/>
            <w:hideMark/>
          </w:tcPr>
          <w:p w14:paraId="58BCA246"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PDA-8573</w:t>
            </w:r>
          </w:p>
        </w:tc>
        <w:tc>
          <w:tcPr>
            <w:tcW w:w="2529" w:type="pct"/>
            <w:tcBorders>
              <w:top w:val="nil"/>
              <w:left w:val="nil"/>
              <w:bottom w:val="single" w:sz="8" w:space="0" w:color="auto"/>
              <w:right w:val="single" w:sz="8" w:space="0" w:color="000000"/>
            </w:tcBorders>
            <w:noWrap/>
            <w:vAlign w:val="center"/>
            <w:hideMark/>
          </w:tcPr>
          <w:p w14:paraId="57AA3E01"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M.BENZ/COMIL SVELTO U</w:t>
            </w:r>
          </w:p>
        </w:tc>
        <w:tc>
          <w:tcPr>
            <w:tcW w:w="768" w:type="pct"/>
            <w:tcBorders>
              <w:top w:val="nil"/>
              <w:left w:val="nil"/>
              <w:bottom w:val="single" w:sz="8" w:space="0" w:color="auto"/>
              <w:right w:val="single" w:sz="8" w:space="0" w:color="000000"/>
            </w:tcBorders>
            <w:noWrap/>
            <w:vAlign w:val="center"/>
            <w:hideMark/>
          </w:tcPr>
          <w:p w14:paraId="39199FC1"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ÔNIBUS</w:t>
            </w:r>
          </w:p>
        </w:tc>
        <w:tc>
          <w:tcPr>
            <w:tcW w:w="477" w:type="pct"/>
            <w:tcBorders>
              <w:top w:val="nil"/>
              <w:left w:val="nil"/>
              <w:bottom w:val="single" w:sz="8" w:space="0" w:color="auto"/>
              <w:right w:val="single" w:sz="8" w:space="0" w:color="auto"/>
            </w:tcBorders>
            <w:noWrap/>
            <w:vAlign w:val="center"/>
            <w:hideMark/>
          </w:tcPr>
          <w:p w14:paraId="27127E77"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2012/2013</w:t>
            </w:r>
          </w:p>
        </w:tc>
        <w:tc>
          <w:tcPr>
            <w:tcW w:w="738" w:type="pct"/>
            <w:tcBorders>
              <w:top w:val="nil"/>
              <w:left w:val="nil"/>
              <w:bottom w:val="single" w:sz="8" w:space="0" w:color="auto"/>
              <w:right w:val="single" w:sz="8" w:space="0" w:color="auto"/>
            </w:tcBorders>
            <w:noWrap/>
            <w:vAlign w:val="center"/>
            <w:hideMark/>
          </w:tcPr>
          <w:p w14:paraId="0B8A5C6C"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60</w:t>
            </w:r>
          </w:p>
        </w:tc>
      </w:tr>
      <w:tr w:rsidR="00703E25" w:rsidRPr="00703E25" w14:paraId="7A471A2E" w14:textId="77777777" w:rsidTr="00703E25">
        <w:trPr>
          <w:trHeight w:val="227"/>
        </w:trPr>
        <w:tc>
          <w:tcPr>
            <w:tcW w:w="488" w:type="pct"/>
            <w:tcBorders>
              <w:top w:val="nil"/>
              <w:left w:val="single" w:sz="8" w:space="0" w:color="auto"/>
              <w:bottom w:val="single" w:sz="8" w:space="0" w:color="auto"/>
              <w:right w:val="single" w:sz="8" w:space="0" w:color="auto"/>
            </w:tcBorders>
            <w:noWrap/>
            <w:vAlign w:val="center"/>
            <w:hideMark/>
          </w:tcPr>
          <w:p w14:paraId="17E8ABFB"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PCR-7619</w:t>
            </w:r>
          </w:p>
        </w:tc>
        <w:tc>
          <w:tcPr>
            <w:tcW w:w="2529" w:type="pct"/>
            <w:tcBorders>
              <w:top w:val="nil"/>
              <w:left w:val="nil"/>
              <w:bottom w:val="single" w:sz="8" w:space="0" w:color="auto"/>
              <w:right w:val="single" w:sz="8" w:space="0" w:color="000000"/>
            </w:tcBorders>
            <w:noWrap/>
            <w:vAlign w:val="center"/>
            <w:hideMark/>
          </w:tcPr>
          <w:p w14:paraId="541A823E"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MPOLO/VOLARE ACESS EO</w:t>
            </w:r>
          </w:p>
        </w:tc>
        <w:tc>
          <w:tcPr>
            <w:tcW w:w="768" w:type="pct"/>
            <w:tcBorders>
              <w:top w:val="nil"/>
              <w:left w:val="nil"/>
              <w:bottom w:val="single" w:sz="8" w:space="0" w:color="auto"/>
              <w:right w:val="single" w:sz="8" w:space="0" w:color="000000"/>
            </w:tcBorders>
            <w:noWrap/>
            <w:vAlign w:val="center"/>
            <w:hideMark/>
          </w:tcPr>
          <w:p w14:paraId="180357FF"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MICROÔNIBUS</w:t>
            </w:r>
          </w:p>
        </w:tc>
        <w:tc>
          <w:tcPr>
            <w:tcW w:w="477" w:type="pct"/>
            <w:tcBorders>
              <w:top w:val="nil"/>
              <w:left w:val="nil"/>
              <w:bottom w:val="single" w:sz="8" w:space="0" w:color="auto"/>
              <w:right w:val="single" w:sz="8" w:space="0" w:color="auto"/>
            </w:tcBorders>
            <w:noWrap/>
            <w:vAlign w:val="center"/>
            <w:hideMark/>
          </w:tcPr>
          <w:p w14:paraId="53539273"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2019</w:t>
            </w:r>
          </w:p>
        </w:tc>
        <w:tc>
          <w:tcPr>
            <w:tcW w:w="738" w:type="pct"/>
            <w:tcBorders>
              <w:top w:val="nil"/>
              <w:left w:val="nil"/>
              <w:bottom w:val="single" w:sz="8" w:space="0" w:color="auto"/>
              <w:right w:val="single" w:sz="8" w:space="0" w:color="auto"/>
            </w:tcBorders>
            <w:noWrap/>
            <w:vAlign w:val="center"/>
            <w:hideMark/>
          </w:tcPr>
          <w:p w14:paraId="48262430"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24</w:t>
            </w:r>
          </w:p>
        </w:tc>
      </w:tr>
      <w:tr w:rsidR="00703E25" w:rsidRPr="00703E25" w14:paraId="15D06A6B" w14:textId="77777777" w:rsidTr="00703E25">
        <w:trPr>
          <w:trHeight w:val="227"/>
        </w:trPr>
        <w:tc>
          <w:tcPr>
            <w:tcW w:w="488" w:type="pct"/>
            <w:tcBorders>
              <w:top w:val="nil"/>
              <w:left w:val="single" w:sz="8" w:space="0" w:color="auto"/>
              <w:bottom w:val="single" w:sz="8" w:space="0" w:color="auto"/>
              <w:right w:val="single" w:sz="8" w:space="0" w:color="auto"/>
            </w:tcBorders>
            <w:noWrap/>
            <w:vAlign w:val="center"/>
            <w:hideMark/>
          </w:tcPr>
          <w:p w14:paraId="14C44143"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PET-6814</w:t>
            </w:r>
          </w:p>
        </w:tc>
        <w:tc>
          <w:tcPr>
            <w:tcW w:w="2529" w:type="pct"/>
            <w:tcBorders>
              <w:top w:val="nil"/>
              <w:left w:val="nil"/>
              <w:bottom w:val="single" w:sz="8" w:space="0" w:color="auto"/>
              <w:right w:val="single" w:sz="8" w:space="0" w:color="000000"/>
            </w:tcBorders>
            <w:noWrap/>
            <w:vAlign w:val="center"/>
            <w:hideMark/>
          </w:tcPr>
          <w:p w14:paraId="48086634"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VW/15.190 EOD E. S. ORE</w:t>
            </w:r>
          </w:p>
        </w:tc>
        <w:tc>
          <w:tcPr>
            <w:tcW w:w="768" w:type="pct"/>
            <w:tcBorders>
              <w:top w:val="nil"/>
              <w:left w:val="nil"/>
              <w:bottom w:val="single" w:sz="8" w:space="0" w:color="auto"/>
              <w:right w:val="single" w:sz="8" w:space="0" w:color="000000"/>
            </w:tcBorders>
            <w:noWrap/>
            <w:vAlign w:val="center"/>
            <w:hideMark/>
          </w:tcPr>
          <w:p w14:paraId="0545C1F2"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ÔNIBUS</w:t>
            </w:r>
          </w:p>
        </w:tc>
        <w:tc>
          <w:tcPr>
            <w:tcW w:w="477" w:type="pct"/>
            <w:tcBorders>
              <w:top w:val="nil"/>
              <w:left w:val="nil"/>
              <w:bottom w:val="single" w:sz="8" w:space="0" w:color="auto"/>
              <w:right w:val="single" w:sz="8" w:space="0" w:color="auto"/>
            </w:tcBorders>
            <w:noWrap/>
            <w:vAlign w:val="center"/>
            <w:hideMark/>
          </w:tcPr>
          <w:p w14:paraId="602E075A"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2012/2013</w:t>
            </w:r>
          </w:p>
        </w:tc>
        <w:tc>
          <w:tcPr>
            <w:tcW w:w="738" w:type="pct"/>
            <w:tcBorders>
              <w:top w:val="nil"/>
              <w:left w:val="nil"/>
              <w:bottom w:val="single" w:sz="8" w:space="0" w:color="auto"/>
              <w:right w:val="single" w:sz="8" w:space="0" w:color="auto"/>
            </w:tcBorders>
            <w:noWrap/>
            <w:vAlign w:val="center"/>
            <w:hideMark/>
          </w:tcPr>
          <w:p w14:paraId="60DCE880"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60</w:t>
            </w:r>
          </w:p>
        </w:tc>
      </w:tr>
      <w:tr w:rsidR="00703E25" w:rsidRPr="00703E25" w14:paraId="732616B1" w14:textId="77777777" w:rsidTr="00703E25">
        <w:trPr>
          <w:trHeight w:val="227"/>
        </w:trPr>
        <w:tc>
          <w:tcPr>
            <w:tcW w:w="488" w:type="pct"/>
            <w:tcBorders>
              <w:top w:val="nil"/>
              <w:left w:val="single" w:sz="8" w:space="0" w:color="auto"/>
              <w:bottom w:val="single" w:sz="8" w:space="0" w:color="auto"/>
              <w:right w:val="single" w:sz="8" w:space="0" w:color="auto"/>
            </w:tcBorders>
            <w:noWrap/>
            <w:vAlign w:val="center"/>
            <w:hideMark/>
          </w:tcPr>
          <w:p w14:paraId="778F3E45"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PGI-3035</w:t>
            </w:r>
          </w:p>
        </w:tc>
        <w:tc>
          <w:tcPr>
            <w:tcW w:w="2529" w:type="pct"/>
            <w:tcBorders>
              <w:top w:val="nil"/>
              <w:left w:val="nil"/>
              <w:bottom w:val="single" w:sz="8" w:space="0" w:color="auto"/>
              <w:right w:val="single" w:sz="8" w:space="0" w:color="000000"/>
            </w:tcBorders>
            <w:noWrap/>
            <w:vAlign w:val="center"/>
            <w:hideMark/>
          </w:tcPr>
          <w:p w14:paraId="4D54CE22"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VW/15.190 EOD E. S. ORE</w:t>
            </w:r>
          </w:p>
        </w:tc>
        <w:tc>
          <w:tcPr>
            <w:tcW w:w="768" w:type="pct"/>
            <w:tcBorders>
              <w:top w:val="nil"/>
              <w:left w:val="nil"/>
              <w:bottom w:val="single" w:sz="8" w:space="0" w:color="auto"/>
              <w:right w:val="single" w:sz="8" w:space="0" w:color="000000"/>
            </w:tcBorders>
            <w:noWrap/>
            <w:vAlign w:val="center"/>
            <w:hideMark/>
          </w:tcPr>
          <w:p w14:paraId="4974CBF0"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ÔNIBUS</w:t>
            </w:r>
          </w:p>
        </w:tc>
        <w:tc>
          <w:tcPr>
            <w:tcW w:w="477" w:type="pct"/>
            <w:tcBorders>
              <w:top w:val="nil"/>
              <w:left w:val="nil"/>
              <w:bottom w:val="single" w:sz="8" w:space="0" w:color="auto"/>
              <w:right w:val="single" w:sz="8" w:space="0" w:color="auto"/>
            </w:tcBorders>
            <w:noWrap/>
            <w:vAlign w:val="center"/>
            <w:hideMark/>
          </w:tcPr>
          <w:p w14:paraId="20C08B02"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2012/2013</w:t>
            </w:r>
          </w:p>
        </w:tc>
        <w:tc>
          <w:tcPr>
            <w:tcW w:w="738" w:type="pct"/>
            <w:tcBorders>
              <w:top w:val="nil"/>
              <w:left w:val="nil"/>
              <w:bottom w:val="single" w:sz="8" w:space="0" w:color="auto"/>
              <w:right w:val="single" w:sz="8" w:space="0" w:color="auto"/>
            </w:tcBorders>
            <w:noWrap/>
            <w:vAlign w:val="center"/>
            <w:hideMark/>
          </w:tcPr>
          <w:p w14:paraId="15A196E2"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60</w:t>
            </w:r>
          </w:p>
        </w:tc>
      </w:tr>
      <w:tr w:rsidR="00703E25" w:rsidRPr="00703E25" w14:paraId="126AF3E5" w14:textId="77777777" w:rsidTr="00703E25">
        <w:trPr>
          <w:trHeight w:val="227"/>
        </w:trPr>
        <w:tc>
          <w:tcPr>
            <w:tcW w:w="488" w:type="pct"/>
            <w:tcBorders>
              <w:top w:val="nil"/>
              <w:left w:val="single" w:sz="8" w:space="0" w:color="auto"/>
              <w:bottom w:val="single" w:sz="8" w:space="0" w:color="auto"/>
              <w:right w:val="single" w:sz="8" w:space="0" w:color="auto"/>
            </w:tcBorders>
            <w:noWrap/>
            <w:vAlign w:val="center"/>
            <w:hideMark/>
          </w:tcPr>
          <w:p w14:paraId="17418628"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PET-6634</w:t>
            </w:r>
          </w:p>
        </w:tc>
        <w:tc>
          <w:tcPr>
            <w:tcW w:w="2529" w:type="pct"/>
            <w:tcBorders>
              <w:top w:val="nil"/>
              <w:left w:val="nil"/>
              <w:bottom w:val="single" w:sz="8" w:space="0" w:color="auto"/>
              <w:right w:val="single" w:sz="8" w:space="0" w:color="000000"/>
            </w:tcBorders>
            <w:noWrap/>
            <w:vAlign w:val="center"/>
            <w:hideMark/>
          </w:tcPr>
          <w:p w14:paraId="47C457C4"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VW/15.190 EOD E. S. ORE</w:t>
            </w:r>
          </w:p>
        </w:tc>
        <w:tc>
          <w:tcPr>
            <w:tcW w:w="768" w:type="pct"/>
            <w:tcBorders>
              <w:top w:val="nil"/>
              <w:left w:val="nil"/>
              <w:bottom w:val="single" w:sz="8" w:space="0" w:color="auto"/>
              <w:right w:val="single" w:sz="8" w:space="0" w:color="000000"/>
            </w:tcBorders>
            <w:noWrap/>
            <w:vAlign w:val="center"/>
            <w:hideMark/>
          </w:tcPr>
          <w:p w14:paraId="5267CCA0"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ÔNIBUS</w:t>
            </w:r>
          </w:p>
        </w:tc>
        <w:tc>
          <w:tcPr>
            <w:tcW w:w="477" w:type="pct"/>
            <w:tcBorders>
              <w:top w:val="nil"/>
              <w:left w:val="nil"/>
              <w:bottom w:val="single" w:sz="8" w:space="0" w:color="auto"/>
              <w:right w:val="single" w:sz="8" w:space="0" w:color="auto"/>
            </w:tcBorders>
            <w:noWrap/>
            <w:vAlign w:val="center"/>
            <w:hideMark/>
          </w:tcPr>
          <w:p w14:paraId="7321E878"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2012/2013</w:t>
            </w:r>
          </w:p>
        </w:tc>
        <w:tc>
          <w:tcPr>
            <w:tcW w:w="738" w:type="pct"/>
            <w:tcBorders>
              <w:top w:val="nil"/>
              <w:left w:val="nil"/>
              <w:bottom w:val="single" w:sz="8" w:space="0" w:color="auto"/>
              <w:right w:val="single" w:sz="8" w:space="0" w:color="auto"/>
            </w:tcBorders>
            <w:noWrap/>
            <w:vAlign w:val="center"/>
            <w:hideMark/>
          </w:tcPr>
          <w:p w14:paraId="76E03555"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60</w:t>
            </w:r>
          </w:p>
        </w:tc>
      </w:tr>
      <w:tr w:rsidR="00703E25" w:rsidRPr="00703E25" w14:paraId="09001646" w14:textId="77777777" w:rsidTr="00703E25">
        <w:trPr>
          <w:trHeight w:val="227"/>
        </w:trPr>
        <w:tc>
          <w:tcPr>
            <w:tcW w:w="488" w:type="pct"/>
            <w:tcBorders>
              <w:top w:val="nil"/>
              <w:left w:val="single" w:sz="8" w:space="0" w:color="auto"/>
              <w:bottom w:val="single" w:sz="8" w:space="0" w:color="auto"/>
              <w:right w:val="single" w:sz="8" w:space="0" w:color="auto"/>
            </w:tcBorders>
            <w:noWrap/>
            <w:vAlign w:val="center"/>
            <w:hideMark/>
          </w:tcPr>
          <w:p w14:paraId="2C1B4EF7"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KII-6996</w:t>
            </w:r>
          </w:p>
        </w:tc>
        <w:tc>
          <w:tcPr>
            <w:tcW w:w="2529" w:type="pct"/>
            <w:tcBorders>
              <w:top w:val="nil"/>
              <w:left w:val="nil"/>
              <w:bottom w:val="single" w:sz="8" w:space="0" w:color="auto"/>
              <w:right w:val="single" w:sz="8" w:space="0" w:color="000000"/>
            </w:tcBorders>
            <w:noWrap/>
            <w:vAlign w:val="center"/>
            <w:hideMark/>
          </w:tcPr>
          <w:p w14:paraId="2EB12B1B"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VW/15.190 EOD E. HD. ORE</w:t>
            </w:r>
          </w:p>
        </w:tc>
        <w:tc>
          <w:tcPr>
            <w:tcW w:w="768" w:type="pct"/>
            <w:tcBorders>
              <w:top w:val="nil"/>
              <w:left w:val="nil"/>
              <w:bottom w:val="single" w:sz="8" w:space="0" w:color="auto"/>
              <w:right w:val="single" w:sz="8" w:space="0" w:color="000000"/>
            </w:tcBorders>
            <w:noWrap/>
            <w:vAlign w:val="center"/>
            <w:hideMark/>
          </w:tcPr>
          <w:p w14:paraId="5DCF6853"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ÔNIBUS</w:t>
            </w:r>
          </w:p>
        </w:tc>
        <w:tc>
          <w:tcPr>
            <w:tcW w:w="477" w:type="pct"/>
            <w:tcBorders>
              <w:top w:val="nil"/>
              <w:left w:val="nil"/>
              <w:bottom w:val="single" w:sz="8" w:space="0" w:color="auto"/>
              <w:right w:val="single" w:sz="8" w:space="0" w:color="auto"/>
            </w:tcBorders>
            <w:noWrap/>
            <w:vAlign w:val="center"/>
            <w:hideMark/>
          </w:tcPr>
          <w:p w14:paraId="78E216DC"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2012/2013</w:t>
            </w:r>
          </w:p>
        </w:tc>
        <w:tc>
          <w:tcPr>
            <w:tcW w:w="738" w:type="pct"/>
            <w:tcBorders>
              <w:top w:val="nil"/>
              <w:left w:val="nil"/>
              <w:bottom w:val="single" w:sz="8" w:space="0" w:color="auto"/>
              <w:right w:val="single" w:sz="8" w:space="0" w:color="auto"/>
            </w:tcBorders>
            <w:noWrap/>
            <w:vAlign w:val="center"/>
            <w:hideMark/>
          </w:tcPr>
          <w:p w14:paraId="1493E68B"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48</w:t>
            </w:r>
          </w:p>
        </w:tc>
      </w:tr>
      <w:tr w:rsidR="00703E25" w:rsidRPr="00703E25" w14:paraId="615F7E2E" w14:textId="77777777" w:rsidTr="00703E25">
        <w:trPr>
          <w:trHeight w:val="227"/>
        </w:trPr>
        <w:tc>
          <w:tcPr>
            <w:tcW w:w="488" w:type="pct"/>
            <w:tcBorders>
              <w:top w:val="nil"/>
              <w:left w:val="single" w:sz="8" w:space="0" w:color="auto"/>
              <w:bottom w:val="single" w:sz="8" w:space="0" w:color="auto"/>
              <w:right w:val="single" w:sz="8" w:space="0" w:color="auto"/>
            </w:tcBorders>
            <w:noWrap/>
            <w:vAlign w:val="center"/>
            <w:hideMark/>
          </w:tcPr>
          <w:p w14:paraId="6363429C"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PGI-2835</w:t>
            </w:r>
          </w:p>
        </w:tc>
        <w:tc>
          <w:tcPr>
            <w:tcW w:w="2529" w:type="pct"/>
            <w:tcBorders>
              <w:top w:val="nil"/>
              <w:left w:val="nil"/>
              <w:bottom w:val="single" w:sz="8" w:space="0" w:color="auto"/>
              <w:right w:val="single" w:sz="8" w:space="0" w:color="000000"/>
            </w:tcBorders>
            <w:noWrap/>
            <w:vAlign w:val="center"/>
            <w:hideMark/>
          </w:tcPr>
          <w:p w14:paraId="71FF49F0"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VW/15.190 EOD E. HD. ORE</w:t>
            </w:r>
          </w:p>
        </w:tc>
        <w:tc>
          <w:tcPr>
            <w:tcW w:w="768" w:type="pct"/>
            <w:tcBorders>
              <w:top w:val="nil"/>
              <w:left w:val="nil"/>
              <w:bottom w:val="single" w:sz="8" w:space="0" w:color="auto"/>
              <w:right w:val="single" w:sz="8" w:space="0" w:color="000000"/>
            </w:tcBorders>
            <w:noWrap/>
            <w:vAlign w:val="center"/>
            <w:hideMark/>
          </w:tcPr>
          <w:p w14:paraId="69C47246" w14:textId="77777777" w:rsidR="00703E25" w:rsidRPr="00703E25" w:rsidRDefault="00703E25" w:rsidP="00703E25">
            <w:pPr>
              <w:spacing w:after="0" w:line="240" w:lineRule="auto"/>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ÔNIBUS</w:t>
            </w:r>
          </w:p>
        </w:tc>
        <w:tc>
          <w:tcPr>
            <w:tcW w:w="477" w:type="pct"/>
            <w:tcBorders>
              <w:top w:val="nil"/>
              <w:left w:val="nil"/>
              <w:bottom w:val="single" w:sz="8" w:space="0" w:color="auto"/>
              <w:right w:val="single" w:sz="8" w:space="0" w:color="auto"/>
            </w:tcBorders>
            <w:noWrap/>
            <w:vAlign w:val="center"/>
            <w:hideMark/>
          </w:tcPr>
          <w:p w14:paraId="3060CB76"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2012/2013</w:t>
            </w:r>
          </w:p>
        </w:tc>
        <w:tc>
          <w:tcPr>
            <w:tcW w:w="738" w:type="pct"/>
            <w:tcBorders>
              <w:top w:val="nil"/>
              <w:left w:val="nil"/>
              <w:bottom w:val="single" w:sz="8" w:space="0" w:color="auto"/>
              <w:right w:val="single" w:sz="8" w:space="0" w:color="auto"/>
            </w:tcBorders>
            <w:noWrap/>
            <w:vAlign w:val="center"/>
            <w:hideMark/>
          </w:tcPr>
          <w:p w14:paraId="0C6A3427" w14:textId="77777777" w:rsidR="00703E25" w:rsidRPr="00703E25" w:rsidRDefault="00703E25" w:rsidP="00703E25">
            <w:pPr>
              <w:spacing w:after="0" w:line="240" w:lineRule="auto"/>
              <w:jc w:val="right"/>
              <w:rPr>
                <w:rFonts w:ascii="Times New Roman" w:eastAsia="Times New Roman" w:hAnsi="Times New Roman" w:cs="Times New Roman"/>
                <w:color w:val="000000"/>
                <w:sz w:val="16"/>
                <w:szCs w:val="16"/>
                <w:lang w:eastAsia="pt-BR"/>
              </w:rPr>
            </w:pPr>
            <w:r w:rsidRPr="00703E25">
              <w:rPr>
                <w:rFonts w:ascii="Times New Roman" w:eastAsia="Times New Roman" w:hAnsi="Times New Roman" w:cs="Times New Roman"/>
                <w:color w:val="000000"/>
                <w:sz w:val="16"/>
                <w:szCs w:val="16"/>
                <w:lang w:eastAsia="pt-BR"/>
              </w:rPr>
              <w:t>48</w:t>
            </w:r>
          </w:p>
        </w:tc>
      </w:tr>
    </w:tbl>
    <w:p w14:paraId="0EC8CA65" w14:textId="3F6D6B96" w:rsidR="0029401B" w:rsidRPr="00EC090A" w:rsidRDefault="0029401B" w:rsidP="00703E25">
      <w:pPr>
        <w:suppressAutoHyphens/>
        <w:spacing w:before="120" w:after="120" w:line="240" w:lineRule="auto"/>
        <w:ind w:firstLine="1134"/>
        <w:jc w:val="both"/>
        <w:rPr>
          <w:rFonts w:ascii="Times New Roman" w:hAnsi="Times New Roman" w:cs="Times New Roman"/>
          <w:color w:val="000000" w:themeColor="text1"/>
          <w:sz w:val="18"/>
          <w:szCs w:val="18"/>
        </w:rPr>
      </w:pPr>
      <w:r w:rsidRPr="00EC090A">
        <w:rPr>
          <w:rFonts w:ascii="Times New Roman" w:hAnsi="Times New Roman" w:cs="Times New Roman"/>
          <w:color w:val="000000" w:themeColor="text1"/>
          <w:sz w:val="18"/>
          <w:szCs w:val="18"/>
        </w:rPr>
        <w:t>Fonte: Pesquisa de Campo</w:t>
      </w:r>
    </w:p>
    <w:p w14:paraId="1C186A9D" w14:textId="1933D794" w:rsidR="0029401B" w:rsidRPr="00EC090A" w:rsidRDefault="00811594" w:rsidP="00BE720E">
      <w:pPr>
        <w:suppressAutoHyphens/>
        <w:spacing w:after="240" w:line="240" w:lineRule="auto"/>
        <w:ind w:firstLine="1134"/>
        <w:jc w:val="both"/>
        <w:rPr>
          <w:rFonts w:ascii="Times New Roman" w:hAnsi="Times New Roman" w:cs="Times New Roman"/>
          <w:color w:val="000000" w:themeColor="text1"/>
          <w:sz w:val="24"/>
        </w:rPr>
      </w:pPr>
      <w:r w:rsidRPr="00FB6216">
        <w:rPr>
          <w:rFonts w:ascii="Times New Roman" w:hAnsi="Times New Roman" w:cs="Times New Roman"/>
          <w:color w:val="000000" w:themeColor="text1"/>
          <w:sz w:val="24"/>
        </w:rPr>
        <w:t>3.</w:t>
      </w:r>
      <w:r w:rsidR="00FB6216" w:rsidRPr="00FB6216">
        <w:rPr>
          <w:rFonts w:ascii="Times New Roman" w:hAnsi="Times New Roman" w:cs="Times New Roman"/>
          <w:color w:val="000000" w:themeColor="text1"/>
          <w:sz w:val="24"/>
        </w:rPr>
        <w:t>18</w:t>
      </w:r>
      <w:r w:rsidRPr="00FB6216">
        <w:rPr>
          <w:rFonts w:ascii="Times New Roman" w:hAnsi="Times New Roman" w:cs="Times New Roman"/>
          <w:color w:val="000000" w:themeColor="text1"/>
          <w:sz w:val="24"/>
        </w:rPr>
        <w:t xml:space="preserve">. </w:t>
      </w:r>
      <w:r w:rsidR="0064509A" w:rsidRPr="00FB6216">
        <w:rPr>
          <w:rFonts w:ascii="Times New Roman" w:hAnsi="Times New Roman" w:cs="Times New Roman"/>
          <w:color w:val="000000" w:themeColor="text1"/>
          <w:sz w:val="24"/>
        </w:rPr>
        <w:t xml:space="preserve">De posse das informações coletadas, é possível concluir que o Município tem disponibilidade para ofertar, </w:t>
      </w:r>
      <w:r w:rsidR="00703E25" w:rsidRPr="00FB6216">
        <w:rPr>
          <w:rFonts w:ascii="Times New Roman" w:hAnsi="Times New Roman" w:cs="Times New Roman"/>
          <w:color w:val="000000" w:themeColor="text1"/>
          <w:sz w:val="24"/>
        </w:rPr>
        <w:t>446</w:t>
      </w:r>
      <w:r w:rsidR="0064509A" w:rsidRPr="00FB6216">
        <w:rPr>
          <w:rFonts w:ascii="Times New Roman" w:hAnsi="Times New Roman" w:cs="Times New Roman"/>
          <w:color w:val="000000" w:themeColor="text1"/>
          <w:sz w:val="24"/>
        </w:rPr>
        <w:t xml:space="preserve"> (</w:t>
      </w:r>
      <w:r w:rsidR="00703E25" w:rsidRPr="00FB6216">
        <w:rPr>
          <w:rFonts w:ascii="Times New Roman" w:hAnsi="Times New Roman" w:cs="Times New Roman"/>
          <w:i/>
          <w:iCs/>
          <w:color w:val="000000" w:themeColor="text1"/>
          <w:sz w:val="24"/>
        </w:rPr>
        <w:t>quatro</w:t>
      </w:r>
      <w:r w:rsidR="0064509A" w:rsidRPr="00FB6216">
        <w:rPr>
          <w:rFonts w:ascii="Times New Roman" w:hAnsi="Times New Roman" w:cs="Times New Roman"/>
          <w:i/>
          <w:iCs/>
          <w:color w:val="000000" w:themeColor="text1"/>
          <w:sz w:val="24"/>
        </w:rPr>
        <w:t xml:space="preserve">centos e </w:t>
      </w:r>
      <w:r w:rsidR="00703E25" w:rsidRPr="00FB6216">
        <w:rPr>
          <w:rFonts w:ascii="Times New Roman" w:hAnsi="Times New Roman" w:cs="Times New Roman"/>
          <w:i/>
          <w:iCs/>
          <w:color w:val="000000" w:themeColor="text1"/>
          <w:sz w:val="24"/>
        </w:rPr>
        <w:t>quarenta e seis</w:t>
      </w:r>
      <w:r w:rsidR="0064509A" w:rsidRPr="00FB6216">
        <w:rPr>
          <w:rFonts w:ascii="Times New Roman" w:hAnsi="Times New Roman" w:cs="Times New Roman"/>
          <w:color w:val="000000" w:themeColor="text1"/>
          <w:sz w:val="24"/>
        </w:rPr>
        <w:t xml:space="preserve">) assentos, com uma média geral de </w:t>
      </w:r>
      <w:r w:rsidR="00703E25" w:rsidRPr="00FB6216">
        <w:rPr>
          <w:rFonts w:ascii="Times New Roman" w:hAnsi="Times New Roman" w:cs="Times New Roman"/>
          <w:color w:val="000000" w:themeColor="text1"/>
          <w:sz w:val="24"/>
        </w:rPr>
        <w:t>44,6</w:t>
      </w:r>
      <w:r w:rsidR="0064509A" w:rsidRPr="00FB6216">
        <w:rPr>
          <w:rFonts w:ascii="Times New Roman" w:hAnsi="Times New Roman" w:cs="Times New Roman"/>
          <w:color w:val="000000" w:themeColor="text1"/>
          <w:sz w:val="24"/>
        </w:rPr>
        <w:t xml:space="preserve"> assentos por veículo.</w:t>
      </w:r>
      <w:r w:rsidR="0064509A" w:rsidRPr="003C50C5">
        <w:rPr>
          <w:rFonts w:ascii="Times New Roman" w:hAnsi="Times New Roman" w:cs="Times New Roman"/>
          <w:color w:val="000000" w:themeColor="text1"/>
          <w:sz w:val="24"/>
          <w:shd w:val="clear" w:color="auto" w:fill="FFFF00"/>
        </w:rPr>
        <w:t xml:space="preserve"> </w:t>
      </w:r>
      <w:r w:rsidR="0064509A" w:rsidRPr="00EC090A">
        <w:rPr>
          <w:rFonts w:ascii="Times New Roman" w:hAnsi="Times New Roman" w:cs="Times New Roman"/>
          <w:color w:val="000000" w:themeColor="text1"/>
          <w:sz w:val="24"/>
        </w:rPr>
        <w:t xml:space="preserve"> </w:t>
      </w:r>
    </w:p>
    <w:p w14:paraId="4F1F0CDD" w14:textId="094C74B9" w:rsidR="001C25EB" w:rsidRPr="00EC090A" w:rsidRDefault="0010516C" w:rsidP="00BE720E">
      <w:pPr>
        <w:pStyle w:val="Destaque1"/>
        <w:spacing w:line="240" w:lineRule="auto"/>
      </w:pPr>
      <w:bookmarkStart w:id="11" w:name="_Toc228783140"/>
      <w:r>
        <w:t>4.0</w:t>
      </w:r>
      <w:r w:rsidR="00D06199" w:rsidRPr="00EC090A">
        <w:t xml:space="preserve"> </w:t>
      </w:r>
      <w:r w:rsidR="00FF0915" w:rsidRPr="00EC090A">
        <w:t>DOS</w:t>
      </w:r>
      <w:r w:rsidR="00D63289" w:rsidRPr="00EC090A">
        <w:t xml:space="preserve"> PARÂMETROS</w:t>
      </w:r>
      <w:bookmarkEnd w:id="11"/>
      <w:r w:rsidR="001C25EB" w:rsidRPr="00EC090A">
        <w:t xml:space="preserve"> </w:t>
      </w:r>
    </w:p>
    <w:p w14:paraId="682DA79C" w14:textId="5064F3B3" w:rsidR="002A22E3" w:rsidRDefault="00811594" w:rsidP="00BE720E">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4.1. </w:t>
      </w:r>
      <w:r w:rsidR="002A22E3" w:rsidRPr="002A22E3">
        <w:rPr>
          <w:rFonts w:ascii="Times New Roman" w:hAnsi="Times New Roman" w:cs="Times New Roman"/>
          <w:color w:val="000000" w:themeColor="text1"/>
          <w:sz w:val="24"/>
        </w:rPr>
        <w:t>A segurança é o requisito inegociável na prestação dos serviços de transporte escolar. Os veículos credenciados devem atender rigorosamente às normas do Código de Trânsito Brasileiro (CTB) e às diretrizes do Fundo Nacional de Desenvolvimento da Educação (FNDE). A idade da frota é um fator determinante; embora alguns editais permitam veículos de até 20 anos se estiverem em excelente estado, a recomendação para regiões de solo acidentado é a busca por veículos mais novos para minimizar o risco de quebras mecânicas em locais de difícil acesso</w:t>
      </w:r>
      <w:r w:rsidR="002A22E3">
        <w:rPr>
          <w:rFonts w:ascii="Times New Roman" w:hAnsi="Times New Roman" w:cs="Times New Roman"/>
          <w:color w:val="000000" w:themeColor="text1"/>
          <w:sz w:val="24"/>
        </w:rPr>
        <w:t>.</w:t>
      </w:r>
    </w:p>
    <w:p w14:paraId="0BBDDD81" w14:textId="346533CE" w:rsidR="004A57AF" w:rsidRPr="004A57AF" w:rsidRDefault="004A57AF" w:rsidP="004A57AF">
      <w:pPr>
        <w:pStyle w:val="PargrafodaLista"/>
        <w:numPr>
          <w:ilvl w:val="0"/>
          <w:numId w:val="50"/>
        </w:numPr>
        <w:suppressAutoHyphens/>
        <w:spacing w:after="120" w:line="240" w:lineRule="auto"/>
        <w:ind w:left="1848" w:hanging="357"/>
        <w:contextualSpacing w:val="0"/>
        <w:jc w:val="both"/>
        <w:rPr>
          <w:rFonts w:ascii="Times New Roman" w:hAnsi="Times New Roman" w:cs="Times New Roman"/>
          <w:color w:val="000000" w:themeColor="text1"/>
          <w:sz w:val="24"/>
        </w:rPr>
      </w:pPr>
      <w:r w:rsidRPr="004A57AF">
        <w:rPr>
          <w:rFonts w:ascii="Times New Roman" w:hAnsi="Times New Roman" w:cs="Times New Roman"/>
          <w:b/>
          <w:bCs/>
          <w:color w:val="000000" w:themeColor="text1"/>
          <w:sz w:val="24"/>
        </w:rPr>
        <w:t>Identificação Visual:</w:t>
      </w:r>
      <w:r w:rsidRPr="004A57AF">
        <w:rPr>
          <w:rFonts w:ascii="Times New Roman" w:hAnsi="Times New Roman" w:cs="Times New Roman"/>
          <w:color w:val="000000" w:themeColor="text1"/>
          <w:sz w:val="24"/>
        </w:rPr>
        <w:t xml:space="preserve"> Pintura de faixa amarela com a inscrição "ESCOLAR" nas laterais e traseira, em conformidade com o Art. 136 do CTB.</w:t>
      </w:r>
    </w:p>
    <w:p w14:paraId="0DE757F0" w14:textId="6F19B035" w:rsidR="004A57AF" w:rsidRPr="004A57AF" w:rsidRDefault="004A57AF" w:rsidP="004A57AF">
      <w:pPr>
        <w:pStyle w:val="PargrafodaLista"/>
        <w:numPr>
          <w:ilvl w:val="0"/>
          <w:numId w:val="50"/>
        </w:numPr>
        <w:suppressAutoHyphens/>
        <w:spacing w:after="120" w:line="240" w:lineRule="auto"/>
        <w:ind w:left="1848" w:hanging="357"/>
        <w:contextualSpacing w:val="0"/>
        <w:jc w:val="both"/>
        <w:rPr>
          <w:rFonts w:ascii="Times New Roman" w:hAnsi="Times New Roman" w:cs="Times New Roman"/>
          <w:color w:val="000000" w:themeColor="text1"/>
          <w:sz w:val="24"/>
        </w:rPr>
      </w:pPr>
      <w:r w:rsidRPr="004A57AF">
        <w:rPr>
          <w:rFonts w:ascii="Times New Roman" w:hAnsi="Times New Roman" w:cs="Times New Roman"/>
          <w:b/>
          <w:bCs/>
          <w:color w:val="000000" w:themeColor="text1"/>
          <w:sz w:val="24"/>
        </w:rPr>
        <w:t>Segurança Interna:</w:t>
      </w:r>
      <w:r w:rsidRPr="004A57AF">
        <w:rPr>
          <w:rFonts w:ascii="Times New Roman" w:hAnsi="Times New Roman" w:cs="Times New Roman"/>
          <w:color w:val="000000" w:themeColor="text1"/>
          <w:sz w:val="24"/>
        </w:rPr>
        <w:t xml:space="preserve"> Cintos de segurança em número igual à lotação total do veículo, funcionando perfeitamente em todos os assentos.</w:t>
      </w:r>
    </w:p>
    <w:p w14:paraId="7F253CE5" w14:textId="798C8BBF" w:rsidR="004A57AF" w:rsidRPr="004A57AF" w:rsidRDefault="004A57AF" w:rsidP="004A57AF">
      <w:pPr>
        <w:pStyle w:val="PargrafodaLista"/>
        <w:numPr>
          <w:ilvl w:val="0"/>
          <w:numId w:val="50"/>
        </w:numPr>
        <w:suppressAutoHyphens/>
        <w:spacing w:after="120" w:line="240" w:lineRule="auto"/>
        <w:ind w:left="1848" w:hanging="357"/>
        <w:contextualSpacing w:val="0"/>
        <w:jc w:val="both"/>
        <w:rPr>
          <w:rFonts w:ascii="Times New Roman" w:hAnsi="Times New Roman" w:cs="Times New Roman"/>
          <w:color w:val="000000" w:themeColor="text1"/>
          <w:sz w:val="24"/>
        </w:rPr>
      </w:pPr>
      <w:r w:rsidRPr="004A57AF">
        <w:rPr>
          <w:rFonts w:ascii="Times New Roman" w:hAnsi="Times New Roman" w:cs="Times New Roman"/>
          <w:b/>
          <w:bCs/>
          <w:color w:val="000000" w:themeColor="text1"/>
          <w:sz w:val="24"/>
        </w:rPr>
        <w:t>Monitoramento:</w:t>
      </w:r>
      <w:r w:rsidRPr="004A57AF">
        <w:rPr>
          <w:rFonts w:ascii="Times New Roman" w:hAnsi="Times New Roman" w:cs="Times New Roman"/>
          <w:color w:val="000000" w:themeColor="text1"/>
          <w:sz w:val="24"/>
        </w:rPr>
        <w:t xml:space="preserve"> Tacógrafo aferido pelo INMETRO para controle de velocidade e tempo de condução, além do dispositivo de GPS integrado ao sistema da prefeitura.</w:t>
      </w:r>
    </w:p>
    <w:p w14:paraId="039C417B" w14:textId="4963CE64" w:rsidR="004A57AF" w:rsidRPr="004A57AF" w:rsidRDefault="004A57AF" w:rsidP="004A57AF">
      <w:pPr>
        <w:pStyle w:val="PargrafodaLista"/>
        <w:numPr>
          <w:ilvl w:val="0"/>
          <w:numId w:val="50"/>
        </w:numPr>
        <w:suppressAutoHyphens/>
        <w:spacing w:after="120" w:line="240" w:lineRule="auto"/>
        <w:ind w:left="1848" w:hanging="357"/>
        <w:contextualSpacing w:val="0"/>
        <w:jc w:val="both"/>
        <w:rPr>
          <w:rFonts w:ascii="Times New Roman" w:hAnsi="Times New Roman" w:cs="Times New Roman"/>
          <w:color w:val="000000" w:themeColor="text1"/>
          <w:sz w:val="24"/>
        </w:rPr>
      </w:pPr>
      <w:r w:rsidRPr="004A57AF">
        <w:rPr>
          <w:rFonts w:ascii="Times New Roman" w:hAnsi="Times New Roman" w:cs="Times New Roman"/>
          <w:b/>
          <w:bCs/>
          <w:color w:val="000000" w:themeColor="text1"/>
          <w:sz w:val="24"/>
        </w:rPr>
        <w:t>Vistoria Semestral:</w:t>
      </w:r>
      <w:r w:rsidRPr="004A57AF">
        <w:rPr>
          <w:rFonts w:ascii="Times New Roman" w:hAnsi="Times New Roman" w:cs="Times New Roman"/>
          <w:color w:val="000000" w:themeColor="text1"/>
          <w:sz w:val="24"/>
        </w:rPr>
        <w:t xml:space="preserve"> Obrigatoriedade de inspeção realizada pelo DETRAN/PE ou entidade credenciada, com emissão do selo de autorização fixado no para-brisa.</w:t>
      </w:r>
    </w:p>
    <w:p w14:paraId="2D21E99A" w14:textId="5795EC29" w:rsidR="002A22E3" w:rsidRDefault="002A22E3" w:rsidP="00BE720E">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4.2. </w:t>
      </w:r>
      <w:r w:rsidRPr="002A22E3">
        <w:rPr>
          <w:rFonts w:ascii="Times New Roman" w:hAnsi="Times New Roman" w:cs="Times New Roman"/>
          <w:color w:val="000000" w:themeColor="text1"/>
          <w:sz w:val="24"/>
        </w:rPr>
        <w:t>A contratação por credenciamento exige que o prestador mantenha um seguro de Responsabilidade Civil e Acidentes Pessoais por Passageiros (APP), cobrindo danos corporais e materiais. Além disso, a Administração deve exigir o transporte exclusivo de alunos, sendo terminantemente proibida a oferta de carona a pessoas estranhas à comunidade escolar ou o transporte de mercadorias.</w:t>
      </w:r>
    </w:p>
    <w:p w14:paraId="391A48C2" w14:textId="77777777" w:rsidR="002A22E3" w:rsidRDefault="002A22E3" w:rsidP="002A22E3">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4.3. </w:t>
      </w:r>
      <w:r w:rsidRPr="002A22E3">
        <w:rPr>
          <w:rFonts w:ascii="Times New Roman" w:hAnsi="Times New Roman" w:cs="Times New Roman"/>
          <w:color w:val="000000" w:themeColor="text1"/>
          <w:sz w:val="24"/>
        </w:rPr>
        <w:t>A qualificação do condutor é tão crítica quanto a do veículo. Em Santa Cruz da Baixa Verde, o projeto técnico deve exigir que todos os motoristas alocados pelos credenciados apresentem documentação robusta de habilitação e idoneidade. De acordo com o Art. 138 do CTB, o motorista de transporte escolar deve ter idade superior a 21 anos e possuir CNH nas categorias D ou E.</w:t>
      </w:r>
    </w:p>
    <w:p w14:paraId="7BA3D32B" w14:textId="7B3D54D7" w:rsidR="004A57AF" w:rsidRPr="002A22E3" w:rsidRDefault="004A57AF" w:rsidP="002A22E3">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4.4. </w:t>
      </w:r>
      <w:r w:rsidRPr="004A57AF">
        <w:rPr>
          <w:rFonts w:ascii="Times New Roman" w:hAnsi="Times New Roman" w:cs="Times New Roman"/>
          <w:color w:val="000000" w:themeColor="text1"/>
          <w:sz w:val="24"/>
        </w:rPr>
        <w:t>A formação específica é obrigatória: o condutor deve possuir certificado de conclusão do curso de especialização para condutores de veículos de transporte escolar, devidamente registrado no prontuário da CNH e atualizado a cada cinco anos. Além disso, a Lei 14.133/2021 e a jurisprudência do TCE-PE reforçam a necessidade de apresentação de certidões negativas de antecedentes criminais, especificamente para crimes de homicídio, roubo, estupro e corrupção de menores.</w:t>
      </w:r>
    </w:p>
    <w:p w14:paraId="14A78772" w14:textId="24BC4929" w:rsidR="002A22E3" w:rsidRDefault="004A57AF" w:rsidP="00BE720E">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4.5. </w:t>
      </w:r>
      <w:r w:rsidRPr="004A57AF">
        <w:rPr>
          <w:rFonts w:ascii="Times New Roman" w:hAnsi="Times New Roman" w:cs="Times New Roman"/>
          <w:color w:val="000000" w:themeColor="text1"/>
          <w:sz w:val="24"/>
        </w:rPr>
        <w:t>A conduta ética durante a execução do serviço é pormenorizada no manual do gestor: o motorista deve preencher diariamente os boletins de frequência dos alunos, tratar os passageiros com cortesia, observar rigorosamente os limites de velocidade e não consumir tabaco ou substâncias ilícitas durante o trabalho. O descumprimento dessas normas é motivo para descredenciamento imediato e aplicação de multas à contratada.</w:t>
      </w:r>
      <w:r>
        <w:rPr>
          <w:rFonts w:ascii="Times New Roman" w:hAnsi="Times New Roman" w:cs="Times New Roman"/>
          <w:color w:val="000000" w:themeColor="text1"/>
          <w:sz w:val="24"/>
        </w:rPr>
        <w:t xml:space="preserve"> </w:t>
      </w:r>
    </w:p>
    <w:p w14:paraId="753D46EF" w14:textId="38874F57" w:rsidR="00490E43" w:rsidRPr="00EC090A" w:rsidRDefault="002A22E3" w:rsidP="00BE720E">
      <w:pPr>
        <w:suppressAutoHyphens/>
        <w:spacing w:after="120" w:line="240" w:lineRule="auto"/>
        <w:ind w:firstLine="1134"/>
        <w:jc w:val="both"/>
        <w:rPr>
          <w:rFonts w:ascii="Times New Roman" w:hAnsi="Times New Roman" w:cs="Times New Roman"/>
          <w:color w:val="000000" w:themeColor="text1"/>
          <w:sz w:val="24"/>
        </w:rPr>
      </w:pPr>
      <w:r>
        <w:rPr>
          <w:rFonts w:ascii="Times New Roman" w:hAnsi="Times New Roman" w:cs="Times New Roman"/>
          <w:color w:val="000000" w:themeColor="text1"/>
          <w:sz w:val="24"/>
        </w:rPr>
        <w:t>4.</w:t>
      </w:r>
      <w:r w:rsidR="004A57AF">
        <w:rPr>
          <w:rFonts w:ascii="Times New Roman" w:hAnsi="Times New Roman" w:cs="Times New Roman"/>
          <w:color w:val="000000" w:themeColor="text1"/>
          <w:sz w:val="24"/>
        </w:rPr>
        <w:t>6</w:t>
      </w:r>
      <w:r>
        <w:rPr>
          <w:rFonts w:ascii="Times New Roman" w:hAnsi="Times New Roman" w:cs="Times New Roman"/>
          <w:color w:val="000000" w:themeColor="text1"/>
          <w:sz w:val="24"/>
        </w:rPr>
        <w:t xml:space="preserve">. </w:t>
      </w:r>
      <w:r w:rsidR="00490E43" w:rsidRPr="00EC090A">
        <w:rPr>
          <w:rFonts w:ascii="Times New Roman" w:hAnsi="Times New Roman" w:cs="Times New Roman"/>
          <w:color w:val="000000" w:themeColor="text1"/>
          <w:sz w:val="24"/>
        </w:rPr>
        <w:t xml:space="preserve">No que se refere </w:t>
      </w:r>
      <w:r w:rsidR="000358AB" w:rsidRPr="00EC090A">
        <w:rPr>
          <w:rFonts w:ascii="Times New Roman" w:hAnsi="Times New Roman" w:cs="Times New Roman"/>
          <w:color w:val="000000" w:themeColor="text1"/>
          <w:sz w:val="24"/>
        </w:rPr>
        <w:t xml:space="preserve">aos parâmetros utilizados, </w:t>
      </w:r>
      <w:r w:rsidR="00E22B06" w:rsidRPr="00EC090A">
        <w:rPr>
          <w:rFonts w:ascii="Times New Roman" w:hAnsi="Times New Roman" w:cs="Times New Roman"/>
          <w:color w:val="000000" w:themeColor="text1"/>
          <w:sz w:val="24"/>
        </w:rPr>
        <w:t>em subsídio a composição dos custos do orçamento básico,</w:t>
      </w:r>
      <w:r w:rsidR="00490E43" w:rsidRPr="00EC090A">
        <w:rPr>
          <w:rFonts w:ascii="Times New Roman" w:hAnsi="Times New Roman" w:cs="Times New Roman"/>
          <w:color w:val="000000" w:themeColor="text1"/>
          <w:sz w:val="24"/>
        </w:rPr>
        <w:t xml:space="preserve"> </w:t>
      </w:r>
      <w:r w:rsidR="000358AB" w:rsidRPr="00EC090A">
        <w:rPr>
          <w:rFonts w:ascii="Times New Roman" w:hAnsi="Times New Roman" w:cs="Times New Roman"/>
          <w:color w:val="000000" w:themeColor="text1"/>
          <w:sz w:val="24"/>
        </w:rPr>
        <w:t xml:space="preserve">se buscou </w:t>
      </w:r>
      <w:r w:rsidR="00DB1C98" w:rsidRPr="00EC090A">
        <w:rPr>
          <w:rFonts w:ascii="Times New Roman" w:hAnsi="Times New Roman" w:cs="Times New Roman"/>
          <w:color w:val="000000" w:themeColor="text1"/>
          <w:sz w:val="24"/>
        </w:rPr>
        <w:t>contempla</w:t>
      </w:r>
      <w:r w:rsidR="000358AB" w:rsidRPr="00EC090A">
        <w:rPr>
          <w:rFonts w:ascii="Times New Roman" w:hAnsi="Times New Roman" w:cs="Times New Roman"/>
          <w:color w:val="000000" w:themeColor="text1"/>
          <w:sz w:val="24"/>
        </w:rPr>
        <w:t>r o que estabelecem as</w:t>
      </w:r>
      <w:r w:rsidR="00DB1C98" w:rsidRPr="00EC090A">
        <w:rPr>
          <w:rFonts w:ascii="Times New Roman" w:hAnsi="Times New Roman" w:cs="Times New Roman"/>
          <w:color w:val="000000" w:themeColor="text1"/>
          <w:sz w:val="24"/>
        </w:rPr>
        <w:t xml:space="preserve"> </w:t>
      </w:r>
      <w:r w:rsidR="000358AB" w:rsidRPr="00EC090A">
        <w:rPr>
          <w:rFonts w:ascii="Times New Roman" w:hAnsi="Times New Roman" w:cs="Times New Roman"/>
          <w:color w:val="000000" w:themeColor="text1"/>
          <w:sz w:val="24"/>
        </w:rPr>
        <w:t>normas regulamentares em vigência. Conforme expressos nos tópicos seguintes:</w:t>
      </w:r>
    </w:p>
    <w:p w14:paraId="4AD7380F" w14:textId="77777777" w:rsidR="00647185" w:rsidRPr="00EC090A" w:rsidRDefault="00647185" w:rsidP="00BE720E">
      <w:pPr>
        <w:suppressAutoHyphens/>
        <w:spacing w:after="120" w:line="240" w:lineRule="auto"/>
        <w:ind w:firstLine="1134"/>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I – Quanto aos veículos:</w:t>
      </w:r>
    </w:p>
    <w:p w14:paraId="3D8E6D64" w14:textId="77777777" w:rsidR="00BF0EC0" w:rsidRPr="00EC090A" w:rsidRDefault="00BF0EC0" w:rsidP="00FB6216">
      <w:pPr>
        <w:pStyle w:val="PargrafodaLista"/>
        <w:numPr>
          <w:ilvl w:val="0"/>
          <w:numId w:val="15"/>
        </w:numPr>
        <w:suppressAutoHyphens/>
        <w:spacing w:after="120" w:line="240" w:lineRule="auto"/>
        <w:contextualSpacing w:val="0"/>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 xml:space="preserve">Os preços dos veículos, foram obtidos com base em consultas </w:t>
      </w:r>
      <w:r w:rsidR="006E2E5B" w:rsidRPr="00EC090A">
        <w:rPr>
          <w:rFonts w:ascii="Times New Roman" w:hAnsi="Times New Roman" w:cs="Times New Roman"/>
          <w:color w:val="000000" w:themeColor="text1"/>
          <w:sz w:val="24"/>
        </w:rPr>
        <w:t>portal da Tabela FIPE</w:t>
      </w:r>
      <w:r w:rsidRPr="00EC090A">
        <w:rPr>
          <w:rFonts w:ascii="Times New Roman" w:hAnsi="Times New Roman" w:cs="Times New Roman"/>
          <w:color w:val="000000" w:themeColor="text1"/>
          <w:sz w:val="24"/>
        </w:rPr>
        <w:t>, &lt;</w:t>
      </w:r>
      <w:r w:rsidR="006E2E5B" w:rsidRPr="00EC090A">
        <w:rPr>
          <w:rFonts w:ascii="Times New Roman" w:hAnsi="Times New Roman" w:cs="Times New Roman"/>
          <w:color w:val="000000" w:themeColor="text1"/>
          <w:sz w:val="24"/>
        </w:rPr>
        <w:t>http://veiculos.fipe.org.br/</w:t>
      </w:r>
      <w:r w:rsidRPr="00EC090A">
        <w:rPr>
          <w:rFonts w:ascii="Times New Roman" w:hAnsi="Times New Roman" w:cs="Times New Roman"/>
          <w:color w:val="000000" w:themeColor="text1"/>
          <w:sz w:val="24"/>
        </w:rPr>
        <w:t>&gt;. A tabela abaixo elenca, os</w:t>
      </w:r>
      <w:r w:rsidR="006E2E5B" w:rsidRPr="00EC090A">
        <w:rPr>
          <w:rFonts w:ascii="Times New Roman" w:hAnsi="Times New Roman" w:cs="Times New Roman"/>
          <w:color w:val="000000" w:themeColor="text1"/>
          <w:sz w:val="24"/>
        </w:rPr>
        <w:t xml:space="preserve"> parâmetros de</w:t>
      </w:r>
      <w:r w:rsidRPr="00EC090A">
        <w:rPr>
          <w:rFonts w:ascii="Times New Roman" w:hAnsi="Times New Roman" w:cs="Times New Roman"/>
          <w:color w:val="000000" w:themeColor="text1"/>
          <w:sz w:val="24"/>
        </w:rPr>
        <w:t xml:space="preserve"> veículos </w:t>
      </w:r>
      <w:r w:rsidR="006E2E5B" w:rsidRPr="00EC090A">
        <w:rPr>
          <w:rFonts w:ascii="Times New Roman" w:hAnsi="Times New Roman" w:cs="Times New Roman"/>
          <w:color w:val="000000" w:themeColor="text1"/>
          <w:sz w:val="24"/>
        </w:rPr>
        <w:t>sugeridos</w:t>
      </w:r>
      <w:r w:rsidRPr="00EC090A">
        <w:rPr>
          <w:rFonts w:ascii="Times New Roman" w:hAnsi="Times New Roman" w:cs="Times New Roman"/>
          <w:color w:val="000000" w:themeColor="text1"/>
          <w:sz w:val="24"/>
        </w:rPr>
        <w:t xml:space="preserve"> </w:t>
      </w:r>
      <w:r w:rsidR="006E2E5B" w:rsidRPr="00EC090A">
        <w:rPr>
          <w:rFonts w:ascii="Times New Roman" w:hAnsi="Times New Roman" w:cs="Times New Roman"/>
          <w:color w:val="000000" w:themeColor="text1"/>
          <w:sz w:val="24"/>
        </w:rPr>
        <w:t>para</w:t>
      </w:r>
      <w:r w:rsidRPr="00EC090A">
        <w:rPr>
          <w:rFonts w:ascii="Times New Roman" w:hAnsi="Times New Roman" w:cs="Times New Roman"/>
          <w:color w:val="000000" w:themeColor="text1"/>
          <w:sz w:val="24"/>
        </w:rPr>
        <w:t xml:space="preserve"> cálculo dos custos</w:t>
      </w:r>
    </w:p>
    <w:p w14:paraId="1C077C48" w14:textId="683B1212" w:rsidR="00413E2F" w:rsidRPr="00EC090A" w:rsidRDefault="00413E2F" w:rsidP="00FB6216">
      <w:pPr>
        <w:pStyle w:val="Tabelas"/>
        <w:shd w:val="clear" w:color="auto" w:fill="auto"/>
        <w:spacing w:line="240" w:lineRule="auto"/>
      </w:pPr>
      <w:bookmarkStart w:id="12" w:name="_Toc228783265"/>
      <w:r w:rsidRPr="00EC090A">
        <w:t xml:space="preserve">Tabela </w:t>
      </w:r>
      <w:r w:rsidR="003B17A5" w:rsidRPr="00EC090A">
        <w:t>0</w:t>
      </w:r>
      <w:r w:rsidR="002F4064">
        <w:t>4</w:t>
      </w:r>
      <w:r w:rsidRPr="00EC090A">
        <w:t xml:space="preserve"> – Base de cálculo </w:t>
      </w:r>
      <w:r w:rsidR="00550F8E" w:rsidRPr="00EC090A">
        <w:t>d</w:t>
      </w:r>
      <w:r w:rsidR="008F1C5B" w:rsidRPr="00EC090A">
        <w:t>e</w:t>
      </w:r>
      <w:r w:rsidR="00550F8E" w:rsidRPr="00EC090A">
        <w:t xml:space="preserve"> veículos </w:t>
      </w:r>
      <w:r w:rsidR="008F1C5B" w:rsidRPr="00EC090A">
        <w:t>tipo Vans</w:t>
      </w:r>
      <w:r w:rsidR="00FB6216">
        <w:t>:</w:t>
      </w:r>
      <w:bookmarkEnd w:id="12"/>
    </w:p>
    <w:tbl>
      <w:tblPr>
        <w:tblW w:w="0" w:type="auto"/>
        <w:shd w:val="clear" w:color="auto" w:fill="FFFF00"/>
        <w:tblCellMar>
          <w:left w:w="70" w:type="dxa"/>
          <w:right w:w="70" w:type="dxa"/>
        </w:tblCellMar>
        <w:tblLook w:val="04A0" w:firstRow="1" w:lastRow="0" w:firstColumn="1" w:lastColumn="0" w:noHBand="0" w:noVBand="1"/>
      </w:tblPr>
      <w:tblGrid>
        <w:gridCol w:w="4392"/>
        <w:gridCol w:w="853"/>
        <w:gridCol w:w="1807"/>
        <w:gridCol w:w="1129"/>
        <w:gridCol w:w="845"/>
      </w:tblGrid>
      <w:tr w:rsidR="000B0B6D" w:rsidRPr="00EC090A" w14:paraId="09AC985E" w14:textId="77777777" w:rsidTr="00032A50">
        <w:trPr>
          <w:trHeight w:val="630"/>
        </w:trPr>
        <w:tc>
          <w:tcPr>
            <w:tcW w:w="4392" w:type="dxa"/>
            <w:tcBorders>
              <w:top w:val="single" w:sz="8" w:space="0" w:color="auto"/>
              <w:left w:val="nil"/>
              <w:bottom w:val="single" w:sz="4" w:space="0" w:color="auto"/>
              <w:right w:val="nil"/>
            </w:tcBorders>
            <w:noWrap/>
            <w:vAlign w:val="center"/>
            <w:hideMark/>
          </w:tcPr>
          <w:p w14:paraId="66379FA9" w14:textId="77777777" w:rsidR="000B0B6D" w:rsidRPr="00EC090A" w:rsidRDefault="000B0B6D" w:rsidP="00FB6216">
            <w:pPr>
              <w:spacing w:after="0" w:line="240" w:lineRule="auto"/>
              <w:jc w:val="center"/>
              <w:rPr>
                <w:rFonts w:ascii="Times New Roman" w:eastAsia="Times New Roman" w:hAnsi="Times New Roman" w:cs="Times New Roman"/>
                <w:b/>
                <w:bCs/>
                <w:color w:val="000000"/>
                <w:szCs w:val="24"/>
                <w:lang w:eastAsia="pt-BR"/>
              </w:rPr>
            </w:pPr>
            <w:r w:rsidRPr="00EC090A">
              <w:rPr>
                <w:rFonts w:ascii="Times New Roman" w:eastAsia="Times New Roman" w:hAnsi="Times New Roman" w:cs="Times New Roman"/>
                <w:b/>
                <w:bCs/>
                <w:color w:val="000000"/>
                <w:szCs w:val="24"/>
                <w:lang w:eastAsia="pt-BR"/>
              </w:rPr>
              <w:t>MODELO</w:t>
            </w:r>
          </w:p>
        </w:tc>
        <w:tc>
          <w:tcPr>
            <w:tcW w:w="853" w:type="dxa"/>
            <w:tcBorders>
              <w:top w:val="single" w:sz="8" w:space="0" w:color="auto"/>
              <w:left w:val="nil"/>
              <w:bottom w:val="single" w:sz="4" w:space="0" w:color="auto"/>
              <w:right w:val="nil"/>
            </w:tcBorders>
            <w:noWrap/>
            <w:vAlign w:val="center"/>
            <w:hideMark/>
          </w:tcPr>
          <w:p w14:paraId="7EF4F780" w14:textId="77777777" w:rsidR="000B0B6D" w:rsidRPr="00EC090A" w:rsidRDefault="000B0B6D" w:rsidP="00FB6216">
            <w:pPr>
              <w:spacing w:after="0" w:line="240" w:lineRule="auto"/>
              <w:jc w:val="center"/>
              <w:rPr>
                <w:rFonts w:ascii="Times New Roman" w:eastAsia="Times New Roman" w:hAnsi="Times New Roman" w:cs="Times New Roman"/>
                <w:b/>
                <w:bCs/>
                <w:color w:val="000000"/>
                <w:szCs w:val="24"/>
                <w:lang w:eastAsia="pt-BR"/>
              </w:rPr>
            </w:pPr>
            <w:r w:rsidRPr="00EC090A">
              <w:rPr>
                <w:rFonts w:ascii="Times New Roman" w:eastAsia="Times New Roman" w:hAnsi="Times New Roman" w:cs="Times New Roman"/>
                <w:b/>
                <w:bCs/>
                <w:color w:val="000000"/>
                <w:szCs w:val="24"/>
                <w:lang w:eastAsia="pt-BR"/>
              </w:rPr>
              <w:t>CAP.</w:t>
            </w:r>
          </w:p>
        </w:tc>
        <w:tc>
          <w:tcPr>
            <w:tcW w:w="1807" w:type="dxa"/>
            <w:tcBorders>
              <w:top w:val="single" w:sz="8" w:space="0" w:color="auto"/>
              <w:left w:val="nil"/>
              <w:bottom w:val="single" w:sz="4" w:space="0" w:color="auto"/>
              <w:right w:val="nil"/>
            </w:tcBorders>
            <w:vAlign w:val="center"/>
            <w:hideMark/>
          </w:tcPr>
          <w:p w14:paraId="16C7D2ED" w14:textId="77777777" w:rsidR="000B0B6D" w:rsidRPr="00EC090A" w:rsidRDefault="000B0B6D" w:rsidP="00FB6216">
            <w:pPr>
              <w:spacing w:after="0" w:line="240" w:lineRule="auto"/>
              <w:jc w:val="center"/>
              <w:rPr>
                <w:rFonts w:ascii="Times New Roman" w:eastAsia="Times New Roman" w:hAnsi="Times New Roman" w:cs="Times New Roman"/>
                <w:b/>
                <w:bCs/>
                <w:color w:val="000000"/>
                <w:szCs w:val="24"/>
                <w:lang w:eastAsia="pt-BR"/>
              </w:rPr>
            </w:pPr>
            <w:r w:rsidRPr="00EC090A">
              <w:rPr>
                <w:rFonts w:ascii="Times New Roman" w:eastAsia="Times New Roman" w:hAnsi="Times New Roman" w:cs="Times New Roman"/>
                <w:b/>
                <w:bCs/>
                <w:color w:val="000000"/>
                <w:szCs w:val="24"/>
                <w:lang w:eastAsia="pt-BR"/>
              </w:rPr>
              <w:t>VALOR DE MERCADO</w:t>
            </w:r>
          </w:p>
        </w:tc>
        <w:tc>
          <w:tcPr>
            <w:tcW w:w="1129" w:type="dxa"/>
            <w:tcBorders>
              <w:top w:val="single" w:sz="8" w:space="0" w:color="auto"/>
              <w:left w:val="nil"/>
              <w:bottom w:val="single" w:sz="4" w:space="0" w:color="auto"/>
              <w:right w:val="nil"/>
            </w:tcBorders>
            <w:vAlign w:val="center"/>
            <w:hideMark/>
          </w:tcPr>
          <w:p w14:paraId="0AF39775" w14:textId="77777777" w:rsidR="000B0B6D" w:rsidRPr="00EC090A" w:rsidRDefault="000B0B6D" w:rsidP="00FB6216">
            <w:pPr>
              <w:spacing w:after="0" w:line="240" w:lineRule="auto"/>
              <w:jc w:val="center"/>
              <w:rPr>
                <w:rFonts w:ascii="Times New Roman" w:eastAsia="Times New Roman" w:hAnsi="Times New Roman" w:cs="Times New Roman"/>
                <w:b/>
                <w:bCs/>
                <w:color w:val="000000"/>
                <w:szCs w:val="24"/>
                <w:lang w:eastAsia="pt-BR"/>
              </w:rPr>
            </w:pPr>
            <w:r w:rsidRPr="00EC090A">
              <w:rPr>
                <w:rFonts w:ascii="Times New Roman" w:eastAsia="Times New Roman" w:hAnsi="Times New Roman" w:cs="Times New Roman"/>
                <w:b/>
                <w:bCs/>
                <w:color w:val="000000"/>
                <w:szCs w:val="24"/>
                <w:lang w:eastAsia="pt-BR"/>
              </w:rPr>
              <w:t>CODIGO FIPE</w:t>
            </w:r>
          </w:p>
        </w:tc>
        <w:tc>
          <w:tcPr>
            <w:tcW w:w="845" w:type="dxa"/>
            <w:tcBorders>
              <w:top w:val="single" w:sz="8" w:space="0" w:color="auto"/>
              <w:left w:val="nil"/>
              <w:bottom w:val="single" w:sz="4" w:space="0" w:color="auto"/>
              <w:right w:val="nil"/>
            </w:tcBorders>
            <w:vAlign w:val="center"/>
            <w:hideMark/>
          </w:tcPr>
          <w:p w14:paraId="3E061050" w14:textId="77777777" w:rsidR="000B0B6D" w:rsidRPr="00EC090A" w:rsidRDefault="000B0B6D" w:rsidP="00FB6216">
            <w:pPr>
              <w:spacing w:after="0" w:line="240" w:lineRule="auto"/>
              <w:jc w:val="center"/>
              <w:rPr>
                <w:rFonts w:ascii="Times New Roman" w:eastAsia="Times New Roman" w:hAnsi="Times New Roman" w:cs="Times New Roman"/>
                <w:b/>
                <w:bCs/>
                <w:color w:val="000000"/>
                <w:szCs w:val="24"/>
                <w:lang w:eastAsia="pt-BR"/>
              </w:rPr>
            </w:pPr>
            <w:r w:rsidRPr="00EC090A">
              <w:rPr>
                <w:rFonts w:ascii="Times New Roman" w:eastAsia="Times New Roman" w:hAnsi="Times New Roman" w:cs="Times New Roman"/>
                <w:b/>
                <w:bCs/>
                <w:color w:val="000000"/>
                <w:szCs w:val="24"/>
                <w:lang w:eastAsia="pt-BR"/>
              </w:rPr>
              <w:t>ANO FABR.</w:t>
            </w:r>
          </w:p>
        </w:tc>
      </w:tr>
      <w:tr w:rsidR="000B0B6D" w:rsidRPr="00EC090A" w14:paraId="46FE0313" w14:textId="77777777" w:rsidTr="00FB6216">
        <w:trPr>
          <w:trHeight w:val="340"/>
        </w:trPr>
        <w:tc>
          <w:tcPr>
            <w:tcW w:w="4392" w:type="dxa"/>
            <w:tcBorders>
              <w:top w:val="nil"/>
              <w:left w:val="nil"/>
              <w:right w:val="nil"/>
            </w:tcBorders>
            <w:vAlign w:val="center"/>
            <w:hideMark/>
          </w:tcPr>
          <w:p w14:paraId="08D6D6AF" w14:textId="6A50E971" w:rsidR="000B0B6D" w:rsidRPr="00EC090A" w:rsidRDefault="000B0B6D" w:rsidP="00FB6216">
            <w:pPr>
              <w:spacing w:after="0" w:line="240" w:lineRule="auto"/>
              <w:rPr>
                <w:rFonts w:ascii="Times New Roman" w:eastAsia="Times New Roman" w:hAnsi="Times New Roman" w:cs="Times New Roman"/>
                <w:color w:val="000000"/>
                <w:szCs w:val="24"/>
                <w:lang w:eastAsia="pt-BR"/>
              </w:rPr>
            </w:pPr>
            <w:r w:rsidRPr="00EC090A">
              <w:rPr>
                <w:rFonts w:ascii="Times New Roman" w:eastAsia="Times New Roman" w:hAnsi="Times New Roman" w:cs="Times New Roman"/>
                <w:color w:val="000000"/>
                <w:szCs w:val="24"/>
                <w:lang w:eastAsia="pt-BR"/>
              </w:rPr>
              <w:t xml:space="preserve">VEÍCULO TIPO VAN CAP. </w:t>
            </w:r>
            <w:r w:rsidR="00FB6216">
              <w:rPr>
                <w:rFonts w:ascii="Times New Roman" w:eastAsia="Times New Roman" w:hAnsi="Times New Roman" w:cs="Times New Roman"/>
                <w:color w:val="000000"/>
                <w:szCs w:val="24"/>
                <w:lang w:eastAsia="pt-BR"/>
              </w:rPr>
              <w:t>12</w:t>
            </w:r>
            <w:r w:rsidRPr="00EC090A">
              <w:rPr>
                <w:rFonts w:ascii="Times New Roman" w:eastAsia="Times New Roman" w:hAnsi="Times New Roman" w:cs="Times New Roman"/>
                <w:color w:val="000000"/>
                <w:szCs w:val="24"/>
                <w:lang w:eastAsia="pt-BR"/>
              </w:rPr>
              <w:t xml:space="preserve"> LUG.</w:t>
            </w:r>
          </w:p>
        </w:tc>
        <w:tc>
          <w:tcPr>
            <w:tcW w:w="853" w:type="dxa"/>
            <w:tcBorders>
              <w:top w:val="nil"/>
              <w:left w:val="nil"/>
              <w:right w:val="nil"/>
            </w:tcBorders>
            <w:noWrap/>
            <w:vAlign w:val="center"/>
            <w:hideMark/>
          </w:tcPr>
          <w:p w14:paraId="34F6A3EF" w14:textId="2C0B359B" w:rsidR="000B0B6D" w:rsidRPr="00EC090A" w:rsidRDefault="00FB6216" w:rsidP="00FB6216">
            <w:pPr>
              <w:spacing w:after="0" w:line="240" w:lineRule="auto"/>
              <w:jc w:val="right"/>
              <w:rPr>
                <w:rFonts w:ascii="Times New Roman" w:eastAsia="Times New Roman" w:hAnsi="Times New Roman" w:cs="Times New Roman"/>
                <w:color w:val="000000"/>
                <w:szCs w:val="24"/>
                <w:lang w:eastAsia="pt-BR"/>
              </w:rPr>
            </w:pPr>
            <w:r>
              <w:rPr>
                <w:rFonts w:ascii="Times New Roman" w:eastAsia="Times New Roman" w:hAnsi="Times New Roman" w:cs="Times New Roman"/>
                <w:color w:val="000000"/>
                <w:szCs w:val="24"/>
                <w:lang w:eastAsia="pt-BR"/>
              </w:rPr>
              <w:t>12</w:t>
            </w:r>
          </w:p>
        </w:tc>
        <w:tc>
          <w:tcPr>
            <w:tcW w:w="1807" w:type="dxa"/>
            <w:tcBorders>
              <w:top w:val="nil"/>
              <w:left w:val="nil"/>
              <w:right w:val="nil"/>
            </w:tcBorders>
            <w:noWrap/>
            <w:vAlign w:val="center"/>
            <w:hideMark/>
          </w:tcPr>
          <w:p w14:paraId="74FBCFAD" w14:textId="34793FD7" w:rsidR="000B0B6D" w:rsidRPr="00EC090A" w:rsidRDefault="00FB6216" w:rsidP="00FB6216">
            <w:pPr>
              <w:spacing w:after="0" w:line="240" w:lineRule="auto"/>
              <w:jc w:val="right"/>
              <w:rPr>
                <w:rFonts w:ascii="Times New Roman" w:hAnsi="Times New Roman" w:cs="Times New Roman"/>
              </w:rPr>
            </w:pPr>
            <w:r>
              <w:rPr>
                <w:rFonts w:ascii="Times New Roman" w:hAnsi="Times New Roman" w:cs="Times New Roman"/>
              </w:rPr>
              <w:t>73.663,00</w:t>
            </w:r>
          </w:p>
        </w:tc>
        <w:tc>
          <w:tcPr>
            <w:tcW w:w="1129" w:type="dxa"/>
            <w:tcBorders>
              <w:top w:val="nil"/>
              <w:left w:val="nil"/>
              <w:right w:val="nil"/>
            </w:tcBorders>
            <w:noWrap/>
            <w:vAlign w:val="center"/>
            <w:hideMark/>
          </w:tcPr>
          <w:p w14:paraId="7B5B2777" w14:textId="522A0E5C" w:rsidR="000B0B6D" w:rsidRPr="00EC090A" w:rsidRDefault="00DC662F" w:rsidP="00FB6216">
            <w:pPr>
              <w:spacing w:after="0" w:line="240" w:lineRule="auto"/>
              <w:jc w:val="right"/>
              <w:rPr>
                <w:rFonts w:ascii="Times New Roman" w:eastAsia="Times New Roman" w:hAnsi="Times New Roman" w:cs="Times New Roman"/>
                <w:color w:val="000000"/>
                <w:szCs w:val="24"/>
                <w:lang w:eastAsia="pt-BR"/>
              </w:rPr>
            </w:pPr>
            <w:r>
              <w:rPr>
                <w:rFonts w:ascii="Times New Roman" w:eastAsia="Times New Roman" w:hAnsi="Times New Roman" w:cs="Times New Roman"/>
                <w:color w:val="000000"/>
                <w:szCs w:val="24"/>
                <w:lang w:eastAsia="pt-BR"/>
              </w:rPr>
              <w:t>0</w:t>
            </w:r>
            <w:r w:rsidR="00FB6216">
              <w:rPr>
                <w:rFonts w:ascii="Times New Roman" w:eastAsia="Times New Roman" w:hAnsi="Times New Roman" w:cs="Times New Roman"/>
                <w:color w:val="000000"/>
                <w:szCs w:val="24"/>
                <w:lang w:eastAsia="pt-BR"/>
              </w:rPr>
              <w:t>01284-0</w:t>
            </w:r>
          </w:p>
        </w:tc>
        <w:tc>
          <w:tcPr>
            <w:tcW w:w="845" w:type="dxa"/>
            <w:tcBorders>
              <w:top w:val="nil"/>
              <w:left w:val="nil"/>
              <w:right w:val="nil"/>
            </w:tcBorders>
            <w:noWrap/>
            <w:vAlign w:val="center"/>
            <w:hideMark/>
          </w:tcPr>
          <w:p w14:paraId="7305F7BD" w14:textId="49F0A34D" w:rsidR="000B0B6D" w:rsidRPr="00EC090A" w:rsidRDefault="000B0B6D" w:rsidP="00FB6216">
            <w:pPr>
              <w:spacing w:after="0" w:line="240" w:lineRule="auto"/>
              <w:jc w:val="right"/>
              <w:rPr>
                <w:rFonts w:ascii="Times New Roman" w:eastAsia="Times New Roman" w:hAnsi="Times New Roman" w:cs="Times New Roman"/>
                <w:color w:val="000000"/>
                <w:szCs w:val="24"/>
                <w:lang w:eastAsia="pt-BR"/>
              </w:rPr>
            </w:pPr>
            <w:r w:rsidRPr="00EC090A">
              <w:rPr>
                <w:rFonts w:ascii="Times New Roman" w:eastAsia="Times New Roman" w:hAnsi="Times New Roman" w:cs="Times New Roman"/>
                <w:color w:val="000000"/>
                <w:szCs w:val="24"/>
                <w:lang w:eastAsia="pt-BR"/>
              </w:rPr>
              <w:t>20</w:t>
            </w:r>
            <w:r w:rsidR="00FB6216">
              <w:rPr>
                <w:rFonts w:ascii="Times New Roman" w:eastAsia="Times New Roman" w:hAnsi="Times New Roman" w:cs="Times New Roman"/>
                <w:color w:val="000000"/>
                <w:szCs w:val="24"/>
                <w:lang w:eastAsia="pt-BR"/>
              </w:rPr>
              <w:t>11</w:t>
            </w:r>
          </w:p>
        </w:tc>
      </w:tr>
      <w:tr w:rsidR="000B0B6D" w:rsidRPr="00EC090A" w14:paraId="62711F91" w14:textId="77777777" w:rsidTr="00FB6216">
        <w:trPr>
          <w:trHeight w:val="340"/>
        </w:trPr>
        <w:tc>
          <w:tcPr>
            <w:tcW w:w="4392" w:type="dxa"/>
            <w:tcBorders>
              <w:top w:val="nil"/>
              <w:left w:val="nil"/>
              <w:bottom w:val="single" w:sz="8" w:space="0" w:color="auto"/>
              <w:right w:val="nil"/>
            </w:tcBorders>
            <w:vAlign w:val="center"/>
            <w:hideMark/>
          </w:tcPr>
          <w:p w14:paraId="19C8BBA8" w14:textId="47932357" w:rsidR="000B0B6D" w:rsidRPr="00EC090A" w:rsidRDefault="000B0B6D" w:rsidP="00FB6216">
            <w:pPr>
              <w:spacing w:after="0" w:line="240" w:lineRule="auto"/>
              <w:rPr>
                <w:rFonts w:ascii="Times New Roman" w:eastAsia="Times New Roman" w:hAnsi="Times New Roman" w:cs="Times New Roman"/>
                <w:color w:val="000000"/>
                <w:szCs w:val="24"/>
                <w:lang w:eastAsia="pt-BR"/>
              </w:rPr>
            </w:pPr>
            <w:r w:rsidRPr="00EC090A">
              <w:rPr>
                <w:rFonts w:ascii="Times New Roman" w:eastAsia="Times New Roman" w:hAnsi="Times New Roman" w:cs="Times New Roman"/>
                <w:color w:val="000000"/>
                <w:szCs w:val="24"/>
                <w:lang w:eastAsia="pt-BR"/>
              </w:rPr>
              <w:t xml:space="preserve">VEÍCULO </w:t>
            </w:r>
            <w:r w:rsidR="00FB6216" w:rsidRPr="00EC090A">
              <w:rPr>
                <w:rFonts w:ascii="Times New Roman" w:eastAsia="Times New Roman" w:hAnsi="Times New Roman" w:cs="Times New Roman"/>
                <w:color w:val="000000"/>
                <w:szCs w:val="24"/>
                <w:lang w:eastAsia="pt-BR"/>
              </w:rPr>
              <w:t xml:space="preserve">TIPO VAN CAP. </w:t>
            </w:r>
            <w:r w:rsidR="00FB6216">
              <w:rPr>
                <w:rFonts w:ascii="Times New Roman" w:eastAsia="Times New Roman" w:hAnsi="Times New Roman" w:cs="Times New Roman"/>
                <w:color w:val="000000"/>
                <w:szCs w:val="24"/>
                <w:lang w:eastAsia="pt-BR"/>
              </w:rPr>
              <w:t>1</w:t>
            </w:r>
            <w:r w:rsidR="00FB6216">
              <w:rPr>
                <w:rFonts w:ascii="Times New Roman" w:eastAsia="Times New Roman" w:hAnsi="Times New Roman" w:cs="Times New Roman"/>
                <w:color w:val="000000"/>
                <w:szCs w:val="24"/>
                <w:lang w:eastAsia="pt-BR"/>
              </w:rPr>
              <w:t>6</w:t>
            </w:r>
            <w:r w:rsidR="00FB6216" w:rsidRPr="00EC090A">
              <w:rPr>
                <w:rFonts w:ascii="Times New Roman" w:eastAsia="Times New Roman" w:hAnsi="Times New Roman" w:cs="Times New Roman"/>
                <w:color w:val="000000"/>
                <w:szCs w:val="24"/>
                <w:lang w:eastAsia="pt-BR"/>
              </w:rPr>
              <w:t xml:space="preserve"> LUG.</w:t>
            </w:r>
          </w:p>
        </w:tc>
        <w:tc>
          <w:tcPr>
            <w:tcW w:w="853" w:type="dxa"/>
            <w:tcBorders>
              <w:top w:val="nil"/>
              <w:left w:val="nil"/>
              <w:bottom w:val="single" w:sz="8" w:space="0" w:color="auto"/>
              <w:right w:val="nil"/>
            </w:tcBorders>
            <w:noWrap/>
            <w:vAlign w:val="center"/>
            <w:hideMark/>
          </w:tcPr>
          <w:p w14:paraId="44D3E802" w14:textId="1043926A" w:rsidR="000B0B6D" w:rsidRPr="00EC090A" w:rsidRDefault="00FB6216" w:rsidP="00FB6216">
            <w:pPr>
              <w:spacing w:after="0" w:line="240" w:lineRule="auto"/>
              <w:jc w:val="right"/>
              <w:rPr>
                <w:rFonts w:ascii="Times New Roman" w:eastAsia="Times New Roman" w:hAnsi="Times New Roman" w:cs="Times New Roman"/>
                <w:color w:val="000000"/>
                <w:szCs w:val="24"/>
                <w:lang w:eastAsia="pt-BR"/>
              </w:rPr>
            </w:pPr>
            <w:r>
              <w:rPr>
                <w:rFonts w:ascii="Times New Roman" w:eastAsia="Times New Roman" w:hAnsi="Times New Roman" w:cs="Times New Roman"/>
                <w:color w:val="000000"/>
                <w:szCs w:val="24"/>
                <w:lang w:eastAsia="pt-BR"/>
              </w:rPr>
              <w:t>16</w:t>
            </w:r>
          </w:p>
        </w:tc>
        <w:tc>
          <w:tcPr>
            <w:tcW w:w="1807" w:type="dxa"/>
            <w:tcBorders>
              <w:top w:val="nil"/>
              <w:left w:val="nil"/>
              <w:bottom w:val="single" w:sz="8" w:space="0" w:color="auto"/>
              <w:right w:val="nil"/>
            </w:tcBorders>
            <w:noWrap/>
            <w:vAlign w:val="center"/>
            <w:hideMark/>
          </w:tcPr>
          <w:p w14:paraId="1078759D" w14:textId="01D10225" w:rsidR="000B0B6D" w:rsidRPr="00EC090A" w:rsidRDefault="00FB6216" w:rsidP="00FB6216">
            <w:pPr>
              <w:spacing w:after="0" w:line="240" w:lineRule="auto"/>
              <w:jc w:val="right"/>
              <w:rPr>
                <w:rFonts w:ascii="Times New Roman" w:hAnsi="Times New Roman" w:cs="Times New Roman"/>
              </w:rPr>
            </w:pPr>
            <w:r>
              <w:rPr>
                <w:rFonts w:ascii="Times New Roman" w:hAnsi="Times New Roman" w:cs="Times New Roman"/>
              </w:rPr>
              <w:t>85.096,00</w:t>
            </w:r>
          </w:p>
        </w:tc>
        <w:tc>
          <w:tcPr>
            <w:tcW w:w="1129" w:type="dxa"/>
            <w:tcBorders>
              <w:top w:val="nil"/>
              <w:left w:val="nil"/>
              <w:bottom w:val="single" w:sz="8" w:space="0" w:color="auto"/>
              <w:right w:val="nil"/>
            </w:tcBorders>
            <w:noWrap/>
            <w:vAlign w:val="center"/>
            <w:hideMark/>
          </w:tcPr>
          <w:p w14:paraId="7844B630" w14:textId="23C84CFF" w:rsidR="000B0B6D" w:rsidRPr="00EC090A" w:rsidRDefault="00FB6216" w:rsidP="00FB6216">
            <w:pPr>
              <w:spacing w:after="0" w:line="240" w:lineRule="auto"/>
              <w:jc w:val="right"/>
              <w:rPr>
                <w:rFonts w:ascii="Times New Roman" w:eastAsia="Times New Roman" w:hAnsi="Times New Roman" w:cs="Times New Roman"/>
                <w:color w:val="000000"/>
                <w:szCs w:val="24"/>
                <w:lang w:eastAsia="pt-BR"/>
              </w:rPr>
            </w:pPr>
            <w:r>
              <w:rPr>
                <w:rFonts w:ascii="Times New Roman" w:eastAsia="Times New Roman" w:hAnsi="Times New Roman" w:cs="Times New Roman"/>
                <w:color w:val="000000"/>
                <w:szCs w:val="24"/>
                <w:lang w:eastAsia="pt-BR"/>
              </w:rPr>
              <w:t>021170-2</w:t>
            </w:r>
          </w:p>
        </w:tc>
        <w:tc>
          <w:tcPr>
            <w:tcW w:w="845" w:type="dxa"/>
            <w:tcBorders>
              <w:top w:val="nil"/>
              <w:left w:val="nil"/>
              <w:bottom w:val="single" w:sz="8" w:space="0" w:color="auto"/>
              <w:right w:val="nil"/>
            </w:tcBorders>
            <w:noWrap/>
            <w:vAlign w:val="center"/>
            <w:hideMark/>
          </w:tcPr>
          <w:p w14:paraId="7F0E4B71" w14:textId="6FE76901" w:rsidR="000B0B6D" w:rsidRPr="00EC090A" w:rsidRDefault="000B0B6D" w:rsidP="00FB6216">
            <w:pPr>
              <w:spacing w:after="0" w:line="240" w:lineRule="auto"/>
              <w:jc w:val="right"/>
              <w:rPr>
                <w:rFonts w:ascii="Times New Roman" w:eastAsia="Times New Roman" w:hAnsi="Times New Roman" w:cs="Times New Roman"/>
                <w:color w:val="000000"/>
                <w:szCs w:val="24"/>
                <w:lang w:eastAsia="pt-BR"/>
              </w:rPr>
            </w:pPr>
            <w:r w:rsidRPr="00EC090A">
              <w:rPr>
                <w:rFonts w:ascii="Times New Roman" w:eastAsia="Times New Roman" w:hAnsi="Times New Roman" w:cs="Times New Roman"/>
                <w:color w:val="000000"/>
                <w:szCs w:val="24"/>
                <w:lang w:eastAsia="pt-BR"/>
              </w:rPr>
              <w:t>20</w:t>
            </w:r>
            <w:r w:rsidR="00FB6216">
              <w:rPr>
                <w:rFonts w:ascii="Times New Roman" w:eastAsia="Times New Roman" w:hAnsi="Times New Roman" w:cs="Times New Roman"/>
                <w:color w:val="000000"/>
                <w:szCs w:val="24"/>
                <w:lang w:eastAsia="pt-BR"/>
              </w:rPr>
              <w:t>11</w:t>
            </w:r>
          </w:p>
        </w:tc>
      </w:tr>
    </w:tbl>
    <w:p w14:paraId="6B428FB6" w14:textId="37F84306" w:rsidR="00637421" w:rsidRPr="00EC090A" w:rsidRDefault="00E0422F" w:rsidP="00FB6216">
      <w:pPr>
        <w:spacing w:line="240" w:lineRule="auto"/>
        <w:rPr>
          <w:rFonts w:ascii="Times New Roman" w:hAnsi="Times New Roman" w:cs="Times New Roman"/>
          <w:color w:val="000000" w:themeColor="text1"/>
          <w:sz w:val="18"/>
          <w:szCs w:val="18"/>
        </w:rPr>
      </w:pPr>
      <w:r w:rsidRPr="00EC090A">
        <w:rPr>
          <w:rFonts w:ascii="Times New Roman" w:hAnsi="Times New Roman" w:cs="Times New Roman"/>
          <w:color w:val="000000" w:themeColor="text1"/>
          <w:sz w:val="18"/>
          <w:szCs w:val="18"/>
        </w:rPr>
        <w:t>Fonte: Tabela FIPE</w:t>
      </w:r>
    </w:p>
    <w:p w14:paraId="6607738E" w14:textId="53CB93E5" w:rsidR="00647185" w:rsidRPr="00EC090A" w:rsidRDefault="00AC526C" w:rsidP="00BE720E">
      <w:pPr>
        <w:pStyle w:val="PargrafodaLista"/>
        <w:numPr>
          <w:ilvl w:val="0"/>
          <w:numId w:val="15"/>
        </w:numPr>
        <w:suppressAutoHyphens/>
        <w:spacing w:after="120" w:line="240" w:lineRule="auto"/>
        <w:contextualSpacing w:val="0"/>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O</w:t>
      </w:r>
      <w:r w:rsidR="00B042C7" w:rsidRPr="00EC090A">
        <w:rPr>
          <w:rFonts w:ascii="Times New Roman" w:hAnsi="Times New Roman" w:cs="Times New Roman"/>
          <w:color w:val="000000" w:themeColor="text1"/>
          <w:sz w:val="24"/>
        </w:rPr>
        <w:t xml:space="preserve"> preço d</w:t>
      </w:r>
      <w:r w:rsidRPr="00EC090A">
        <w:rPr>
          <w:rFonts w:ascii="Times New Roman" w:hAnsi="Times New Roman" w:cs="Times New Roman"/>
          <w:color w:val="000000" w:themeColor="text1"/>
          <w:sz w:val="24"/>
        </w:rPr>
        <w:t>o</w:t>
      </w:r>
      <w:r w:rsidR="00B042C7" w:rsidRPr="00EC090A">
        <w:rPr>
          <w:rFonts w:ascii="Times New Roman" w:hAnsi="Times New Roman" w:cs="Times New Roman"/>
          <w:color w:val="000000" w:themeColor="text1"/>
          <w:sz w:val="24"/>
        </w:rPr>
        <w:t xml:space="preserve"> combustível, foi obtido em consulta</w:t>
      </w:r>
      <w:r w:rsidR="00467C32" w:rsidRPr="00EC090A">
        <w:rPr>
          <w:rFonts w:ascii="Times New Roman" w:hAnsi="Times New Roman" w:cs="Times New Roman"/>
          <w:color w:val="000000" w:themeColor="text1"/>
          <w:sz w:val="24"/>
        </w:rPr>
        <w:t xml:space="preserve"> de âmbito regional, </w:t>
      </w:r>
      <w:r w:rsidR="00493052" w:rsidRPr="00EC090A">
        <w:rPr>
          <w:rFonts w:ascii="Times New Roman" w:hAnsi="Times New Roman" w:cs="Times New Roman"/>
          <w:color w:val="000000" w:themeColor="text1"/>
          <w:sz w:val="24"/>
        </w:rPr>
        <w:t>com base</w:t>
      </w:r>
      <w:r w:rsidR="00467C32" w:rsidRPr="00EC090A">
        <w:rPr>
          <w:rFonts w:ascii="Times New Roman" w:hAnsi="Times New Roman" w:cs="Times New Roman"/>
          <w:color w:val="000000" w:themeColor="text1"/>
          <w:sz w:val="24"/>
        </w:rPr>
        <w:t xml:space="preserve"> </w:t>
      </w:r>
      <w:r w:rsidR="00493052" w:rsidRPr="00EC090A">
        <w:rPr>
          <w:rFonts w:ascii="Times New Roman" w:hAnsi="Times New Roman" w:cs="Times New Roman"/>
          <w:color w:val="000000" w:themeColor="text1"/>
          <w:sz w:val="24"/>
        </w:rPr>
        <w:t>n</w:t>
      </w:r>
      <w:r w:rsidR="00467C32" w:rsidRPr="00EC090A">
        <w:rPr>
          <w:rFonts w:ascii="Times New Roman" w:hAnsi="Times New Roman" w:cs="Times New Roman"/>
          <w:color w:val="000000" w:themeColor="text1"/>
          <w:sz w:val="24"/>
        </w:rPr>
        <w:t xml:space="preserve">o cadastro </w:t>
      </w:r>
      <w:r w:rsidR="00B042C7" w:rsidRPr="00EC090A">
        <w:rPr>
          <w:rFonts w:ascii="Times New Roman" w:hAnsi="Times New Roman" w:cs="Times New Roman"/>
          <w:color w:val="000000" w:themeColor="text1"/>
          <w:sz w:val="24"/>
        </w:rPr>
        <w:t xml:space="preserve">da </w:t>
      </w:r>
      <w:r w:rsidR="00520DD2">
        <w:rPr>
          <w:rFonts w:ascii="Times New Roman" w:hAnsi="Times New Roman" w:cs="Times New Roman"/>
          <w:color w:val="000000" w:themeColor="text1"/>
          <w:sz w:val="24"/>
        </w:rPr>
        <w:t>PETROBRAS</w:t>
      </w:r>
      <w:r w:rsidR="00B042C7" w:rsidRPr="00EC090A">
        <w:rPr>
          <w:rFonts w:ascii="Times New Roman" w:hAnsi="Times New Roman" w:cs="Times New Roman"/>
          <w:color w:val="000000" w:themeColor="text1"/>
          <w:sz w:val="24"/>
        </w:rPr>
        <w:t xml:space="preserve">, </w:t>
      </w:r>
      <w:r w:rsidR="00467C32" w:rsidRPr="00EC090A">
        <w:rPr>
          <w:rFonts w:ascii="Times New Roman" w:hAnsi="Times New Roman" w:cs="Times New Roman"/>
          <w:color w:val="000000" w:themeColor="text1"/>
          <w:sz w:val="24"/>
        </w:rPr>
        <w:t xml:space="preserve">disponibilizada </w:t>
      </w:r>
      <w:r w:rsidR="00B61006" w:rsidRPr="00EC090A">
        <w:rPr>
          <w:rFonts w:ascii="Times New Roman" w:hAnsi="Times New Roman" w:cs="Times New Roman"/>
          <w:color w:val="000000" w:themeColor="text1"/>
          <w:sz w:val="24"/>
        </w:rPr>
        <w:t>n</w:t>
      </w:r>
      <w:r w:rsidR="00B042C7" w:rsidRPr="00EC090A">
        <w:rPr>
          <w:rFonts w:ascii="Times New Roman" w:hAnsi="Times New Roman" w:cs="Times New Roman"/>
          <w:color w:val="000000" w:themeColor="text1"/>
          <w:sz w:val="24"/>
        </w:rPr>
        <w:t xml:space="preserve">o </w:t>
      </w:r>
      <w:r w:rsidR="00B61006" w:rsidRPr="00EC090A">
        <w:rPr>
          <w:rFonts w:ascii="Times New Roman" w:hAnsi="Times New Roman" w:cs="Times New Roman"/>
          <w:color w:val="000000" w:themeColor="text1"/>
          <w:sz w:val="24"/>
        </w:rPr>
        <w:t>endereço</w:t>
      </w:r>
      <w:r w:rsidR="00B042C7" w:rsidRPr="00EC090A">
        <w:rPr>
          <w:rFonts w:ascii="Times New Roman" w:hAnsi="Times New Roman" w:cs="Times New Roman"/>
          <w:color w:val="000000" w:themeColor="text1"/>
          <w:sz w:val="24"/>
        </w:rPr>
        <w:t>: &lt;</w:t>
      </w:r>
      <w:r w:rsidR="00520DD2" w:rsidRPr="00520DD2">
        <w:rPr>
          <w:rFonts w:ascii="Times New Roman" w:hAnsi="Times New Roman" w:cs="Times New Roman"/>
          <w:color w:val="000000" w:themeColor="text1"/>
          <w:sz w:val="24"/>
        </w:rPr>
        <w:t>https://precos.petrobras.com.br/</w:t>
      </w:r>
      <w:r w:rsidR="00B042C7" w:rsidRPr="00EC090A">
        <w:rPr>
          <w:rFonts w:ascii="Times New Roman" w:hAnsi="Times New Roman" w:cs="Times New Roman"/>
          <w:color w:val="000000" w:themeColor="text1"/>
          <w:sz w:val="24"/>
        </w:rPr>
        <w:t>&gt;;</w:t>
      </w:r>
    </w:p>
    <w:p w14:paraId="04266D56" w14:textId="77777777" w:rsidR="002F66ED" w:rsidRDefault="00467C32" w:rsidP="00BE720E">
      <w:pPr>
        <w:pStyle w:val="PargrafodaLista"/>
        <w:numPr>
          <w:ilvl w:val="0"/>
          <w:numId w:val="15"/>
        </w:numPr>
        <w:suppressAutoHyphens/>
        <w:spacing w:after="120" w:line="240" w:lineRule="auto"/>
        <w:contextualSpacing w:val="0"/>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 xml:space="preserve">Os valores de referência </w:t>
      </w:r>
      <w:r w:rsidR="00493052" w:rsidRPr="00EC090A">
        <w:rPr>
          <w:rFonts w:ascii="Times New Roman" w:hAnsi="Times New Roman" w:cs="Times New Roman"/>
          <w:color w:val="000000" w:themeColor="text1"/>
          <w:sz w:val="24"/>
        </w:rPr>
        <w:t>concernente ao</w:t>
      </w:r>
      <w:r w:rsidRPr="00EC090A">
        <w:rPr>
          <w:rFonts w:ascii="Times New Roman" w:hAnsi="Times New Roman" w:cs="Times New Roman"/>
          <w:color w:val="000000" w:themeColor="text1"/>
          <w:sz w:val="24"/>
        </w:rPr>
        <w:t xml:space="preserve"> IPVA</w:t>
      </w:r>
      <w:r w:rsidR="00493052" w:rsidRPr="00EC090A">
        <w:rPr>
          <w:rFonts w:ascii="Times New Roman" w:hAnsi="Times New Roman" w:cs="Times New Roman"/>
          <w:color w:val="000000" w:themeColor="text1"/>
          <w:sz w:val="24"/>
        </w:rPr>
        <w:t>, foram obtidos</w:t>
      </w:r>
      <w:r w:rsidR="0030049F" w:rsidRPr="00EC090A">
        <w:rPr>
          <w:rFonts w:ascii="Times New Roman" w:hAnsi="Times New Roman" w:cs="Times New Roman"/>
          <w:color w:val="000000" w:themeColor="text1"/>
          <w:sz w:val="24"/>
        </w:rPr>
        <w:t xml:space="preserve"> com base n</w:t>
      </w:r>
      <w:r w:rsidR="00064745" w:rsidRPr="00EC090A">
        <w:rPr>
          <w:rFonts w:ascii="Times New Roman" w:hAnsi="Times New Roman" w:cs="Times New Roman"/>
          <w:color w:val="000000" w:themeColor="text1"/>
          <w:sz w:val="24"/>
        </w:rPr>
        <w:t xml:space="preserve">a Lei nº 10.849 de 28 de dezembro de 1992, com alterações </w:t>
      </w:r>
      <w:r w:rsidR="00E0015B" w:rsidRPr="00EC090A">
        <w:rPr>
          <w:rFonts w:ascii="Times New Roman" w:hAnsi="Times New Roman" w:cs="Times New Roman"/>
          <w:color w:val="000000" w:themeColor="text1"/>
          <w:sz w:val="24"/>
        </w:rPr>
        <w:t xml:space="preserve">inseridas pela </w:t>
      </w:r>
      <w:r w:rsidR="00064745" w:rsidRPr="00EC090A">
        <w:rPr>
          <w:rStyle w:val="fontstyle01"/>
          <w:b w:val="0"/>
        </w:rPr>
        <w:t>Lei n° 15.953, de 20 de dezembro de 2016</w:t>
      </w:r>
      <w:r w:rsidR="00E0015B" w:rsidRPr="00EC090A">
        <w:rPr>
          <w:rStyle w:val="fontstyle01"/>
          <w:b w:val="0"/>
        </w:rPr>
        <w:t>, e demais normas de competência do Poder Executivo estadual</w:t>
      </w:r>
      <w:r w:rsidR="0030049F" w:rsidRPr="00EC090A">
        <w:rPr>
          <w:rFonts w:ascii="Times New Roman" w:hAnsi="Times New Roman" w:cs="Times New Roman"/>
          <w:b/>
          <w:color w:val="000000" w:themeColor="text1"/>
          <w:sz w:val="24"/>
        </w:rPr>
        <w:t>.</w:t>
      </w:r>
      <w:r w:rsidR="0030049F" w:rsidRPr="00EC090A">
        <w:rPr>
          <w:rFonts w:ascii="Times New Roman" w:hAnsi="Times New Roman" w:cs="Times New Roman"/>
          <w:color w:val="000000" w:themeColor="text1"/>
          <w:sz w:val="24"/>
        </w:rPr>
        <w:t xml:space="preserve"> </w:t>
      </w:r>
    </w:p>
    <w:p w14:paraId="46E8EBCC" w14:textId="2DC650CB" w:rsidR="00467C32" w:rsidRPr="00EC090A" w:rsidRDefault="002F66ED" w:rsidP="00BE720E">
      <w:pPr>
        <w:pStyle w:val="PargrafodaLista"/>
        <w:numPr>
          <w:ilvl w:val="0"/>
          <w:numId w:val="15"/>
        </w:numPr>
        <w:suppressAutoHyphens/>
        <w:spacing w:after="120" w:line="240" w:lineRule="auto"/>
        <w:contextualSpacing w:val="0"/>
        <w:jc w:val="both"/>
        <w:rPr>
          <w:rFonts w:ascii="Times New Roman" w:hAnsi="Times New Roman" w:cs="Times New Roman"/>
          <w:color w:val="000000" w:themeColor="text1"/>
          <w:sz w:val="24"/>
        </w:rPr>
      </w:pPr>
      <w:r>
        <w:rPr>
          <w:rFonts w:ascii="Times New Roman" w:hAnsi="Times New Roman" w:cs="Times New Roman"/>
          <w:color w:val="000000" w:themeColor="text1"/>
          <w:sz w:val="24"/>
        </w:rPr>
        <w:t>Os valores correspondentes as</w:t>
      </w:r>
      <w:r w:rsidR="00467C32" w:rsidRPr="00EC090A">
        <w:rPr>
          <w:rFonts w:ascii="Times New Roman" w:hAnsi="Times New Roman" w:cs="Times New Roman"/>
          <w:color w:val="000000" w:themeColor="text1"/>
          <w:sz w:val="24"/>
        </w:rPr>
        <w:t xml:space="preserve"> taxa</w:t>
      </w:r>
      <w:r w:rsidR="00493052" w:rsidRPr="00EC090A">
        <w:rPr>
          <w:rFonts w:ascii="Times New Roman" w:hAnsi="Times New Roman" w:cs="Times New Roman"/>
          <w:color w:val="000000" w:themeColor="text1"/>
          <w:sz w:val="24"/>
        </w:rPr>
        <w:t>s</w:t>
      </w:r>
      <w:r w:rsidR="00467C32" w:rsidRPr="00EC090A">
        <w:rPr>
          <w:rFonts w:ascii="Times New Roman" w:hAnsi="Times New Roman" w:cs="Times New Roman"/>
          <w:color w:val="000000" w:themeColor="text1"/>
          <w:sz w:val="24"/>
        </w:rPr>
        <w:t xml:space="preserve"> de </w:t>
      </w:r>
      <w:r w:rsidR="00467C32" w:rsidRPr="00EC090A">
        <w:rPr>
          <w:rFonts w:ascii="Times New Roman" w:hAnsi="Times New Roman" w:cs="Times New Roman"/>
          <w:i/>
          <w:color w:val="000000" w:themeColor="text1"/>
          <w:sz w:val="24"/>
        </w:rPr>
        <w:t>bombeiros</w:t>
      </w:r>
      <w:r w:rsidR="00467C32" w:rsidRPr="00EC090A">
        <w:rPr>
          <w:rFonts w:ascii="Times New Roman" w:hAnsi="Times New Roman" w:cs="Times New Roman"/>
          <w:color w:val="000000" w:themeColor="text1"/>
          <w:sz w:val="24"/>
        </w:rPr>
        <w:t xml:space="preserve"> e </w:t>
      </w:r>
      <w:r w:rsidR="00467C32" w:rsidRPr="00EC090A">
        <w:rPr>
          <w:rFonts w:ascii="Times New Roman" w:hAnsi="Times New Roman" w:cs="Times New Roman"/>
          <w:i/>
          <w:color w:val="000000" w:themeColor="text1"/>
          <w:sz w:val="24"/>
        </w:rPr>
        <w:t>licenciamento</w:t>
      </w:r>
      <w:r w:rsidR="00467C32" w:rsidRPr="00EC090A">
        <w:rPr>
          <w:rFonts w:ascii="Times New Roman" w:hAnsi="Times New Roman" w:cs="Times New Roman"/>
          <w:color w:val="000000" w:themeColor="text1"/>
          <w:sz w:val="24"/>
        </w:rPr>
        <w:t>,</w:t>
      </w:r>
      <w:r w:rsidR="00493052" w:rsidRPr="00EC090A">
        <w:rPr>
          <w:rFonts w:ascii="Times New Roman" w:hAnsi="Times New Roman" w:cs="Times New Roman"/>
          <w:color w:val="000000" w:themeColor="text1"/>
          <w:sz w:val="24"/>
        </w:rPr>
        <w:t xml:space="preserve"> </w:t>
      </w:r>
      <w:r w:rsidR="00467C32" w:rsidRPr="00EC090A">
        <w:rPr>
          <w:rFonts w:ascii="Times New Roman" w:hAnsi="Times New Roman" w:cs="Times New Roman"/>
          <w:color w:val="000000" w:themeColor="text1"/>
          <w:sz w:val="24"/>
        </w:rPr>
        <w:t>fora</w:t>
      </w:r>
      <w:r w:rsidR="00493052" w:rsidRPr="00EC090A">
        <w:rPr>
          <w:rFonts w:ascii="Times New Roman" w:hAnsi="Times New Roman" w:cs="Times New Roman"/>
          <w:color w:val="000000" w:themeColor="text1"/>
          <w:sz w:val="24"/>
        </w:rPr>
        <w:t>m</w:t>
      </w:r>
      <w:r w:rsidR="00467C32" w:rsidRPr="00EC090A">
        <w:rPr>
          <w:rFonts w:ascii="Times New Roman" w:hAnsi="Times New Roman" w:cs="Times New Roman"/>
          <w:color w:val="000000" w:themeColor="text1"/>
          <w:sz w:val="24"/>
        </w:rPr>
        <w:t xml:space="preserve"> obtid</w:t>
      </w:r>
      <w:r w:rsidR="00493052" w:rsidRPr="00EC090A">
        <w:rPr>
          <w:rFonts w:ascii="Times New Roman" w:hAnsi="Times New Roman" w:cs="Times New Roman"/>
          <w:color w:val="000000" w:themeColor="text1"/>
          <w:sz w:val="24"/>
        </w:rPr>
        <w:t>o</w:t>
      </w:r>
      <w:r w:rsidR="00467C32" w:rsidRPr="00EC090A">
        <w:rPr>
          <w:rFonts w:ascii="Times New Roman" w:hAnsi="Times New Roman" w:cs="Times New Roman"/>
          <w:color w:val="000000" w:themeColor="text1"/>
          <w:sz w:val="24"/>
        </w:rPr>
        <w:t xml:space="preserve">s em consulta a página do </w:t>
      </w:r>
      <w:r w:rsidR="00493052" w:rsidRPr="00EC090A">
        <w:rPr>
          <w:rFonts w:ascii="Times New Roman" w:hAnsi="Times New Roman" w:cs="Times New Roman"/>
          <w:color w:val="000000" w:themeColor="text1"/>
          <w:sz w:val="24"/>
        </w:rPr>
        <w:t>D</w:t>
      </w:r>
      <w:r w:rsidR="00467C32" w:rsidRPr="00EC090A">
        <w:rPr>
          <w:rFonts w:ascii="Times New Roman" w:hAnsi="Times New Roman" w:cs="Times New Roman"/>
          <w:color w:val="000000" w:themeColor="text1"/>
          <w:sz w:val="24"/>
        </w:rPr>
        <w:t xml:space="preserve">epartamento de </w:t>
      </w:r>
      <w:r w:rsidR="00493052" w:rsidRPr="00EC090A">
        <w:rPr>
          <w:rFonts w:ascii="Times New Roman" w:hAnsi="Times New Roman" w:cs="Times New Roman"/>
          <w:color w:val="000000" w:themeColor="text1"/>
          <w:sz w:val="24"/>
        </w:rPr>
        <w:t>T</w:t>
      </w:r>
      <w:r w:rsidR="00467C32" w:rsidRPr="00EC090A">
        <w:rPr>
          <w:rFonts w:ascii="Times New Roman" w:hAnsi="Times New Roman" w:cs="Times New Roman"/>
          <w:color w:val="000000" w:themeColor="text1"/>
          <w:sz w:val="24"/>
        </w:rPr>
        <w:t>rânsito, no sítio &lt;www.detran.pe.gov.br&gt;;</w:t>
      </w:r>
    </w:p>
    <w:p w14:paraId="62FF2089" w14:textId="4F591470" w:rsidR="008C37EC" w:rsidRPr="00EC090A" w:rsidRDefault="00267337" w:rsidP="00BE720E">
      <w:pPr>
        <w:pStyle w:val="PargrafodaLista"/>
        <w:numPr>
          <w:ilvl w:val="0"/>
          <w:numId w:val="15"/>
        </w:numPr>
        <w:suppressAutoHyphens/>
        <w:spacing w:after="240" w:line="240" w:lineRule="auto"/>
        <w:ind w:left="1848" w:hanging="357"/>
        <w:contextualSpacing w:val="0"/>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 xml:space="preserve">No que diz respeito </w:t>
      </w:r>
      <w:r w:rsidR="00445090" w:rsidRPr="00EC090A">
        <w:rPr>
          <w:rFonts w:ascii="Times New Roman" w:hAnsi="Times New Roman" w:cs="Times New Roman"/>
          <w:color w:val="000000" w:themeColor="text1"/>
          <w:sz w:val="24"/>
        </w:rPr>
        <w:t>aos custos com</w:t>
      </w:r>
      <w:r w:rsidRPr="00EC090A">
        <w:rPr>
          <w:rFonts w:ascii="Times New Roman" w:hAnsi="Times New Roman" w:cs="Times New Roman"/>
          <w:color w:val="000000" w:themeColor="text1"/>
          <w:sz w:val="24"/>
        </w:rPr>
        <w:t xml:space="preserve"> depreciação, fo</w:t>
      </w:r>
      <w:r w:rsidR="009A73E7" w:rsidRPr="00EC090A">
        <w:rPr>
          <w:rFonts w:ascii="Times New Roman" w:hAnsi="Times New Roman" w:cs="Times New Roman"/>
          <w:color w:val="000000" w:themeColor="text1"/>
          <w:sz w:val="24"/>
        </w:rPr>
        <w:t>i</w:t>
      </w:r>
      <w:r w:rsidRPr="00EC090A">
        <w:rPr>
          <w:rFonts w:ascii="Times New Roman" w:hAnsi="Times New Roman" w:cs="Times New Roman"/>
          <w:color w:val="000000" w:themeColor="text1"/>
          <w:sz w:val="24"/>
        </w:rPr>
        <w:t xml:space="preserve"> </w:t>
      </w:r>
      <w:r w:rsidR="009A73E7" w:rsidRPr="00EC090A">
        <w:rPr>
          <w:rFonts w:ascii="Times New Roman" w:hAnsi="Times New Roman" w:cs="Times New Roman"/>
          <w:color w:val="000000" w:themeColor="text1"/>
          <w:sz w:val="24"/>
        </w:rPr>
        <w:t>adotada a metodologia sugerida pelo Tribunal de Contas do Estado de Pernambuco – TCE/PE, conforme apresentada no Manual do Transporte Escolar</w:t>
      </w:r>
      <w:r w:rsidR="00316FAB" w:rsidRPr="00EC090A">
        <w:rPr>
          <w:rFonts w:ascii="Times New Roman" w:hAnsi="Times New Roman" w:cs="Times New Roman"/>
          <w:color w:val="000000" w:themeColor="text1"/>
          <w:sz w:val="24"/>
        </w:rPr>
        <w:t>.</w:t>
      </w:r>
    </w:p>
    <w:p w14:paraId="70900700" w14:textId="77777777" w:rsidR="00D06509" w:rsidRPr="004621A0" w:rsidRDefault="00647185" w:rsidP="00BE720E">
      <w:pPr>
        <w:suppressAutoHyphens/>
        <w:spacing w:after="120" w:line="240" w:lineRule="auto"/>
        <w:ind w:firstLine="1134"/>
        <w:jc w:val="both"/>
        <w:rPr>
          <w:rFonts w:ascii="Times New Roman" w:hAnsi="Times New Roman" w:cs="Times New Roman"/>
          <w:b/>
          <w:bCs/>
          <w:color w:val="000000" w:themeColor="text1"/>
          <w:sz w:val="24"/>
        </w:rPr>
      </w:pPr>
      <w:r w:rsidRPr="004621A0">
        <w:rPr>
          <w:rFonts w:ascii="Times New Roman" w:hAnsi="Times New Roman" w:cs="Times New Roman"/>
          <w:b/>
          <w:bCs/>
          <w:color w:val="000000" w:themeColor="text1"/>
          <w:sz w:val="24"/>
        </w:rPr>
        <w:t>I</w:t>
      </w:r>
      <w:r w:rsidR="002D3916" w:rsidRPr="004621A0">
        <w:rPr>
          <w:rFonts w:ascii="Times New Roman" w:hAnsi="Times New Roman" w:cs="Times New Roman"/>
          <w:b/>
          <w:bCs/>
          <w:color w:val="000000" w:themeColor="text1"/>
          <w:sz w:val="24"/>
        </w:rPr>
        <w:t>I</w:t>
      </w:r>
      <w:r w:rsidRPr="004621A0">
        <w:rPr>
          <w:rFonts w:ascii="Times New Roman" w:hAnsi="Times New Roman" w:cs="Times New Roman"/>
          <w:b/>
          <w:bCs/>
          <w:color w:val="000000" w:themeColor="text1"/>
          <w:sz w:val="24"/>
        </w:rPr>
        <w:t xml:space="preserve"> – </w:t>
      </w:r>
      <w:r w:rsidR="00276DC6" w:rsidRPr="004621A0">
        <w:rPr>
          <w:rFonts w:ascii="Times New Roman" w:hAnsi="Times New Roman" w:cs="Times New Roman"/>
          <w:b/>
          <w:bCs/>
          <w:color w:val="000000" w:themeColor="text1"/>
          <w:sz w:val="24"/>
        </w:rPr>
        <w:t>Da remuneração:</w:t>
      </w:r>
    </w:p>
    <w:p w14:paraId="3CAFF01C" w14:textId="63BCBC8F" w:rsidR="00D54E3C" w:rsidRPr="008716C4" w:rsidRDefault="00276DC6" w:rsidP="008716C4">
      <w:pPr>
        <w:pStyle w:val="PargrafodaLista"/>
        <w:suppressAutoHyphens/>
        <w:spacing w:after="120" w:line="240" w:lineRule="auto"/>
        <w:ind w:left="1843"/>
        <w:contextualSpacing w:val="0"/>
        <w:jc w:val="both"/>
        <w:rPr>
          <w:rFonts w:ascii="Times New Roman" w:hAnsi="Times New Roman" w:cs="Times New Roman"/>
          <w:i/>
          <w:iCs/>
          <w:color w:val="000000" w:themeColor="text1"/>
          <w:sz w:val="24"/>
          <w:szCs w:val="24"/>
        </w:rPr>
      </w:pPr>
      <w:r w:rsidRPr="00EC090A">
        <w:rPr>
          <w:rFonts w:ascii="Times New Roman" w:hAnsi="Times New Roman" w:cs="Times New Roman"/>
          <w:color w:val="000000" w:themeColor="text1"/>
          <w:sz w:val="24"/>
          <w:szCs w:val="24"/>
        </w:rPr>
        <w:t xml:space="preserve">O valor de referência do piso salarial da mão-de-obra </w:t>
      </w:r>
      <w:r w:rsidR="00057A4B" w:rsidRPr="00EC090A">
        <w:rPr>
          <w:rFonts w:ascii="Times New Roman" w:hAnsi="Times New Roman" w:cs="Times New Roman"/>
          <w:color w:val="000000" w:themeColor="text1"/>
          <w:sz w:val="24"/>
          <w:szCs w:val="24"/>
        </w:rPr>
        <w:t>direta</w:t>
      </w:r>
      <w:r w:rsidR="00214D90" w:rsidRPr="00EC090A">
        <w:rPr>
          <w:rFonts w:ascii="Times New Roman" w:hAnsi="Times New Roman" w:cs="Times New Roman"/>
          <w:color w:val="000000" w:themeColor="text1"/>
          <w:sz w:val="24"/>
          <w:szCs w:val="24"/>
        </w:rPr>
        <w:t xml:space="preserve"> (</w:t>
      </w:r>
      <w:r w:rsidR="00214D90" w:rsidRPr="00D54E3C">
        <w:rPr>
          <w:rFonts w:ascii="Times New Roman" w:hAnsi="Times New Roman" w:cs="Times New Roman"/>
          <w:color w:val="000000" w:themeColor="text1"/>
          <w:sz w:val="24"/>
          <w:szCs w:val="24"/>
        </w:rPr>
        <w:t>motoristas</w:t>
      </w:r>
      <w:r w:rsidR="00214D90" w:rsidRPr="00EC090A">
        <w:rPr>
          <w:rFonts w:ascii="Times New Roman" w:hAnsi="Times New Roman" w:cs="Times New Roman"/>
          <w:color w:val="000000" w:themeColor="text1"/>
          <w:sz w:val="24"/>
          <w:szCs w:val="24"/>
        </w:rPr>
        <w:t>)</w:t>
      </w:r>
      <w:r w:rsidR="00057A4B" w:rsidRPr="00EC090A">
        <w:rPr>
          <w:rFonts w:ascii="Times New Roman" w:hAnsi="Times New Roman" w:cs="Times New Roman"/>
          <w:color w:val="000000" w:themeColor="text1"/>
          <w:sz w:val="24"/>
          <w:szCs w:val="24"/>
        </w:rPr>
        <w:t xml:space="preserve">, foi </w:t>
      </w:r>
      <w:r w:rsidR="007D20BE" w:rsidRPr="00EC090A">
        <w:rPr>
          <w:rFonts w:ascii="Times New Roman" w:hAnsi="Times New Roman" w:cs="Times New Roman"/>
          <w:color w:val="000000" w:themeColor="text1"/>
          <w:sz w:val="24"/>
          <w:szCs w:val="24"/>
        </w:rPr>
        <w:t>extraída d</w:t>
      </w:r>
      <w:r w:rsidR="002E01F7">
        <w:rPr>
          <w:rFonts w:ascii="Times New Roman" w:hAnsi="Times New Roman" w:cs="Times New Roman"/>
          <w:color w:val="000000" w:themeColor="text1"/>
          <w:sz w:val="24"/>
          <w:szCs w:val="24"/>
        </w:rPr>
        <w:t>a</w:t>
      </w:r>
      <w:r w:rsidR="00E0015B" w:rsidRPr="00EC090A">
        <w:rPr>
          <w:rFonts w:ascii="Times New Roman" w:hAnsi="Times New Roman" w:cs="Times New Roman"/>
          <w:color w:val="000000" w:themeColor="text1"/>
          <w:sz w:val="24"/>
          <w:szCs w:val="24"/>
        </w:rPr>
        <w:t xml:space="preserve"> </w:t>
      </w:r>
      <w:r w:rsidR="002E01F7">
        <w:rPr>
          <w:rFonts w:ascii="Times New Roman" w:hAnsi="Times New Roman" w:cs="Times New Roman"/>
          <w:color w:val="000000" w:themeColor="text1"/>
          <w:sz w:val="24"/>
          <w:szCs w:val="24"/>
        </w:rPr>
        <w:t>Convenção</w:t>
      </w:r>
      <w:r w:rsidR="00E0015B" w:rsidRPr="00EC090A">
        <w:rPr>
          <w:rFonts w:ascii="Times New Roman" w:hAnsi="Times New Roman" w:cs="Times New Roman"/>
          <w:color w:val="000000" w:themeColor="text1"/>
          <w:sz w:val="24"/>
          <w:szCs w:val="24"/>
        </w:rPr>
        <w:t xml:space="preserve"> </w:t>
      </w:r>
      <w:r w:rsidR="00057A4B" w:rsidRPr="00EC090A">
        <w:rPr>
          <w:rFonts w:ascii="Times New Roman" w:hAnsi="Times New Roman" w:cs="Times New Roman"/>
          <w:color w:val="000000" w:themeColor="text1"/>
          <w:sz w:val="24"/>
          <w:szCs w:val="24"/>
        </w:rPr>
        <w:t>Coletiv</w:t>
      </w:r>
      <w:r w:rsidR="002E01F7">
        <w:rPr>
          <w:rFonts w:ascii="Times New Roman" w:hAnsi="Times New Roman" w:cs="Times New Roman"/>
          <w:color w:val="000000" w:themeColor="text1"/>
          <w:sz w:val="24"/>
          <w:szCs w:val="24"/>
        </w:rPr>
        <w:t>a</w:t>
      </w:r>
      <w:r w:rsidR="00057A4B" w:rsidRPr="00EC090A">
        <w:rPr>
          <w:rFonts w:ascii="Times New Roman" w:hAnsi="Times New Roman" w:cs="Times New Roman"/>
          <w:color w:val="000000" w:themeColor="text1"/>
          <w:sz w:val="24"/>
          <w:szCs w:val="24"/>
        </w:rPr>
        <w:t xml:space="preserve"> de Trabalho, firmado pelo </w:t>
      </w:r>
      <w:r w:rsidR="009520AA" w:rsidRPr="009520AA">
        <w:rPr>
          <w:rFonts w:ascii="Times New Roman" w:hAnsi="Times New Roman" w:cs="Times New Roman"/>
          <w:i/>
          <w:iCs/>
          <w:color w:val="000000" w:themeColor="text1"/>
          <w:sz w:val="24"/>
          <w:szCs w:val="24"/>
        </w:rPr>
        <w:t xml:space="preserve">SINDICATO INTER. EMPREG. EM EMP. ASSEIO E CONSERV. LIMPEZA URBANA, LOC.MAO DE OBRA, ADM. IMOVEIS, CONDOMINIOS DE EDIF.RES.COM.DA </w:t>
      </w:r>
      <w:proofErr w:type="gramStart"/>
      <w:r w:rsidR="009520AA" w:rsidRPr="009520AA">
        <w:rPr>
          <w:rFonts w:ascii="Times New Roman" w:hAnsi="Times New Roman" w:cs="Times New Roman"/>
          <w:i/>
          <w:iCs/>
          <w:color w:val="000000" w:themeColor="text1"/>
          <w:sz w:val="24"/>
          <w:szCs w:val="24"/>
        </w:rPr>
        <w:t>REG.S..EST.PERNAMBUCO</w:t>
      </w:r>
      <w:proofErr w:type="gramEnd"/>
      <w:r w:rsidR="009520AA" w:rsidRPr="009520AA">
        <w:rPr>
          <w:rFonts w:ascii="Times New Roman" w:hAnsi="Times New Roman" w:cs="Times New Roman"/>
          <w:i/>
          <w:iCs/>
          <w:color w:val="000000" w:themeColor="text1"/>
          <w:sz w:val="24"/>
          <w:szCs w:val="24"/>
        </w:rPr>
        <w:t>, CNPJ n. 13.936.184/0001-48</w:t>
      </w:r>
      <w:r w:rsidR="008716C4" w:rsidRPr="008716C4">
        <w:rPr>
          <w:rFonts w:ascii="Times New Roman" w:hAnsi="Times New Roman" w:cs="Times New Roman"/>
          <w:i/>
          <w:iCs/>
          <w:color w:val="000000" w:themeColor="text1"/>
          <w:sz w:val="24"/>
          <w:szCs w:val="24"/>
        </w:rPr>
        <w:t xml:space="preserve">; </w:t>
      </w:r>
      <w:r w:rsidR="008716C4">
        <w:rPr>
          <w:rFonts w:ascii="Times New Roman" w:hAnsi="Times New Roman" w:cs="Times New Roman"/>
          <w:i/>
          <w:iCs/>
          <w:color w:val="000000" w:themeColor="text1"/>
          <w:sz w:val="24"/>
          <w:szCs w:val="24"/>
        </w:rPr>
        <w:t>e, o</w:t>
      </w:r>
      <w:r w:rsidR="008716C4" w:rsidRPr="008716C4">
        <w:rPr>
          <w:rFonts w:ascii="Times New Roman" w:hAnsi="Times New Roman" w:cs="Times New Roman"/>
          <w:i/>
          <w:iCs/>
          <w:color w:val="000000" w:themeColor="text1"/>
          <w:sz w:val="24"/>
          <w:szCs w:val="24"/>
        </w:rPr>
        <w:t xml:space="preserve"> </w:t>
      </w:r>
      <w:r w:rsidR="009520AA" w:rsidRPr="009520AA">
        <w:rPr>
          <w:rFonts w:ascii="Times New Roman" w:hAnsi="Times New Roman" w:cs="Times New Roman"/>
          <w:i/>
          <w:iCs/>
          <w:color w:val="000000" w:themeColor="text1"/>
          <w:sz w:val="24"/>
          <w:szCs w:val="24"/>
        </w:rPr>
        <w:t>SIND EMP DE ASSEIO E CONSERVACAO ESTADO DE PERNAMBUCO, CNPJ n. 24.163.511/0001-92</w:t>
      </w:r>
      <w:r w:rsidR="008F45AC" w:rsidRPr="008716C4">
        <w:rPr>
          <w:rFonts w:ascii="Times New Roman" w:hAnsi="Times New Roman" w:cs="Times New Roman"/>
          <w:color w:val="000000" w:themeColor="text1"/>
          <w:sz w:val="24"/>
          <w:szCs w:val="24"/>
        </w:rPr>
        <w:t>.</w:t>
      </w:r>
      <w:r w:rsidR="00057A4B" w:rsidRPr="008716C4">
        <w:rPr>
          <w:rFonts w:ascii="Times New Roman" w:hAnsi="Times New Roman" w:cs="Times New Roman"/>
          <w:color w:val="000000" w:themeColor="text1"/>
          <w:sz w:val="24"/>
          <w:szCs w:val="24"/>
        </w:rPr>
        <w:t xml:space="preserve"> Registrado em</w:t>
      </w:r>
      <w:r w:rsidR="00214D90" w:rsidRPr="008716C4">
        <w:rPr>
          <w:rFonts w:ascii="Times New Roman" w:hAnsi="Times New Roman" w:cs="Times New Roman"/>
          <w:color w:val="000000" w:themeColor="text1"/>
          <w:sz w:val="24"/>
          <w:szCs w:val="24"/>
        </w:rPr>
        <w:t xml:space="preserve"> </w:t>
      </w:r>
      <w:r w:rsidR="004A57AF">
        <w:rPr>
          <w:rFonts w:ascii="Times New Roman" w:hAnsi="Times New Roman" w:cs="Times New Roman"/>
          <w:color w:val="000000" w:themeColor="text1"/>
          <w:sz w:val="24"/>
          <w:szCs w:val="24"/>
        </w:rPr>
        <w:t>18</w:t>
      </w:r>
      <w:r w:rsidR="00057A4B" w:rsidRPr="008716C4">
        <w:rPr>
          <w:rFonts w:ascii="Times New Roman" w:hAnsi="Times New Roman" w:cs="Times New Roman"/>
          <w:color w:val="000000" w:themeColor="text1"/>
          <w:sz w:val="24"/>
          <w:szCs w:val="24"/>
        </w:rPr>
        <w:t xml:space="preserve"> de </w:t>
      </w:r>
      <w:r w:rsidR="004A57AF">
        <w:rPr>
          <w:rFonts w:ascii="Times New Roman" w:hAnsi="Times New Roman" w:cs="Times New Roman"/>
          <w:color w:val="000000" w:themeColor="text1"/>
          <w:sz w:val="24"/>
          <w:szCs w:val="24"/>
        </w:rPr>
        <w:t>dez</w:t>
      </w:r>
      <w:r w:rsidR="0099407D">
        <w:rPr>
          <w:rFonts w:ascii="Times New Roman" w:hAnsi="Times New Roman" w:cs="Times New Roman"/>
          <w:color w:val="000000" w:themeColor="text1"/>
          <w:sz w:val="24"/>
          <w:szCs w:val="24"/>
        </w:rPr>
        <w:t>emb</w:t>
      </w:r>
      <w:r w:rsidR="008716C4">
        <w:rPr>
          <w:rFonts w:ascii="Times New Roman" w:hAnsi="Times New Roman" w:cs="Times New Roman"/>
          <w:color w:val="000000" w:themeColor="text1"/>
          <w:sz w:val="24"/>
          <w:szCs w:val="24"/>
        </w:rPr>
        <w:t>ro</w:t>
      </w:r>
      <w:r w:rsidR="00057A4B" w:rsidRPr="008716C4">
        <w:rPr>
          <w:rFonts w:ascii="Times New Roman" w:hAnsi="Times New Roman" w:cs="Times New Roman"/>
          <w:color w:val="000000" w:themeColor="text1"/>
          <w:sz w:val="24"/>
          <w:szCs w:val="24"/>
        </w:rPr>
        <w:t xml:space="preserve"> de 20</w:t>
      </w:r>
      <w:r w:rsidR="00D54E3C" w:rsidRPr="008716C4">
        <w:rPr>
          <w:rFonts w:ascii="Times New Roman" w:hAnsi="Times New Roman" w:cs="Times New Roman"/>
          <w:color w:val="000000" w:themeColor="text1"/>
          <w:sz w:val="24"/>
          <w:szCs w:val="24"/>
        </w:rPr>
        <w:t>2</w:t>
      </w:r>
      <w:r w:rsidR="004A57AF">
        <w:rPr>
          <w:rFonts w:ascii="Times New Roman" w:hAnsi="Times New Roman" w:cs="Times New Roman"/>
          <w:color w:val="000000" w:themeColor="text1"/>
          <w:sz w:val="24"/>
          <w:szCs w:val="24"/>
        </w:rPr>
        <w:t>5</w:t>
      </w:r>
      <w:r w:rsidR="00057A4B" w:rsidRPr="008716C4">
        <w:rPr>
          <w:rFonts w:ascii="Times New Roman" w:hAnsi="Times New Roman" w:cs="Times New Roman"/>
          <w:color w:val="000000" w:themeColor="text1"/>
          <w:sz w:val="24"/>
          <w:szCs w:val="24"/>
        </w:rPr>
        <w:t xml:space="preserve">, no Ministério do Trabalho e Emprego sob o número: </w:t>
      </w:r>
      <w:r w:rsidR="004A57AF" w:rsidRPr="004A57AF">
        <w:rPr>
          <w:rFonts w:ascii="Arial" w:eastAsia="Times New Roman" w:hAnsi="Arial" w:cs="Arial"/>
          <w:sz w:val="21"/>
          <w:szCs w:val="21"/>
        </w:rPr>
        <w:t>PE001566/2025</w:t>
      </w:r>
      <w:r w:rsidR="00057A4B" w:rsidRPr="008716C4">
        <w:rPr>
          <w:rFonts w:ascii="Times New Roman" w:hAnsi="Times New Roman" w:cs="Times New Roman"/>
          <w:color w:val="000000" w:themeColor="text1"/>
          <w:sz w:val="24"/>
          <w:szCs w:val="24"/>
        </w:rPr>
        <w:t>.</w:t>
      </w:r>
    </w:p>
    <w:p w14:paraId="4B47C4A3" w14:textId="77777777" w:rsidR="00E3731A" w:rsidRPr="00D54E3C" w:rsidRDefault="00E3731A" w:rsidP="00BE720E">
      <w:pPr>
        <w:pStyle w:val="PargrafodaLista"/>
        <w:numPr>
          <w:ilvl w:val="0"/>
          <w:numId w:val="25"/>
        </w:numPr>
        <w:suppressAutoHyphens/>
        <w:spacing w:after="120" w:line="240" w:lineRule="auto"/>
        <w:ind w:left="1843"/>
        <w:jc w:val="both"/>
        <w:rPr>
          <w:rFonts w:ascii="Times New Roman" w:hAnsi="Times New Roman" w:cs="Times New Roman"/>
          <w:color w:val="000000" w:themeColor="text1"/>
          <w:sz w:val="24"/>
          <w:szCs w:val="24"/>
        </w:rPr>
      </w:pPr>
      <w:r w:rsidRPr="00D54E3C">
        <w:rPr>
          <w:rFonts w:ascii="Times New Roman" w:hAnsi="Times New Roman" w:cs="Times New Roman"/>
          <w:color w:val="000000" w:themeColor="text1"/>
          <w:sz w:val="24"/>
          <w:szCs w:val="24"/>
        </w:rPr>
        <w:t>A referida convenção traz a seguinte redação:</w:t>
      </w:r>
    </w:p>
    <w:p w14:paraId="1B4F71FD" w14:textId="77777777" w:rsidR="00057A4B" w:rsidRPr="00EC090A" w:rsidRDefault="00057A4B" w:rsidP="00BE720E">
      <w:pPr>
        <w:spacing w:after="120" w:line="240" w:lineRule="auto"/>
        <w:ind w:left="2268"/>
        <w:jc w:val="both"/>
        <w:rPr>
          <w:rFonts w:ascii="Times New Roman" w:eastAsia="Times New Roman" w:hAnsi="Times New Roman" w:cs="Times New Roman"/>
          <w:bCs/>
          <w:sz w:val="20"/>
          <w:szCs w:val="20"/>
        </w:rPr>
      </w:pPr>
      <w:r w:rsidRPr="00EC090A">
        <w:rPr>
          <w:rFonts w:ascii="Times New Roman" w:eastAsia="Times New Roman" w:hAnsi="Times New Roman" w:cs="Times New Roman"/>
          <w:bCs/>
          <w:sz w:val="20"/>
          <w:szCs w:val="20"/>
        </w:rPr>
        <w:t>[...]</w:t>
      </w:r>
    </w:p>
    <w:p w14:paraId="613056F5" w14:textId="77777777" w:rsidR="009520AA" w:rsidRPr="009520AA" w:rsidRDefault="009520AA" w:rsidP="009520AA">
      <w:pPr>
        <w:spacing w:after="120" w:line="240" w:lineRule="auto"/>
        <w:ind w:left="2268"/>
        <w:jc w:val="both"/>
        <w:rPr>
          <w:rFonts w:ascii="Times New Roman" w:eastAsia="Times New Roman" w:hAnsi="Times New Roman" w:cs="Times New Roman"/>
          <w:b/>
          <w:sz w:val="20"/>
          <w:szCs w:val="20"/>
        </w:rPr>
      </w:pPr>
      <w:r w:rsidRPr="009520AA">
        <w:rPr>
          <w:rFonts w:ascii="Times New Roman" w:eastAsia="Times New Roman" w:hAnsi="Times New Roman" w:cs="Times New Roman"/>
          <w:b/>
          <w:sz w:val="20"/>
          <w:szCs w:val="20"/>
        </w:rPr>
        <w:t>CLÁUSULA TERCEIRA - DO PISO SALARIAL</w:t>
      </w:r>
    </w:p>
    <w:p w14:paraId="2277FF71" w14:textId="77777777" w:rsidR="0099407D" w:rsidRPr="00EC090A" w:rsidRDefault="0099407D" w:rsidP="0099407D">
      <w:pPr>
        <w:spacing w:after="120" w:line="240" w:lineRule="auto"/>
        <w:ind w:left="2268"/>
        <w:jc w:val="both"/>
        <w:rPr>
          <w:rFonts w:ascii="Times New Roman" w:eastAsia="Times New Roman" w:hAnsi="Times New Roman" w:cs="Times New Roman"/>
          <w:bCs/>
          <w:sz w:val="20"/>
          <w:szCs w:val="20"/>
        </w:rPr>
      </w:pPr>
      <w:r w:rsidRPr="00EC090A">
        <w:rPr>
          <w:rFonts w:ascii="Times New Roman" w:eastAsia="Times New Roman" w:hAnsi="Times New Roman" w:cs="Times New Roman"/>
          <w:bCs/>
          <w:sz w:val="20"/>
          <w:szCs w:val="20"/>
        </w:rPr>
        <w:t>[...]</w:t>
      </w:r>
    </w:p>
    <w:p w14:paraId="411776C2" w14:textId="77777777" w:rsidR="0099407D" w:rsidRPr="004A57AF" w:rsidRDefault="0099407D" w:rsidP="0099407D">
      <w:pPr>
        <w:spacing w:after="120" w:line="240" w:lineRule="auto"/>
        <w:ind w:left="2268"/>
        <w:jc w:val="both"/>
        <w:rPr>
          <w:rFonts w:ascii="Times New Roman" w:eastAsia="Times New Roman" w:hAnsi="Times New Roman" w:cs="Times New Roman"/>
          <w:bCs/>
          <w:sz w:val="20"/>
          <w:szCs w:val="20"/>
        </w:rPr>
      </w:pPr>
      <w:r w:rsidRPr="004A57AF">
        <w:rPr>
          <w:rFonts w:ascii="Times New Roman" w:eastAsia="Times New Roman" w:hAnsi="Times New Roman" w:cs="Times New Roman"/>
          <w:bCs/>
          <w:sz w:val="20"/>
          <w:szCs w:val="20"/>
        </w:rPr>
        <w:t>MOTORISTA CARRETEIRO, assim compreendidos aqueles que transportam acima de 18.000 Kg: R$ 2.686,00 (DOIS MIL, SEISCENTOS E OITENTA E SEIS REAIS);</w:t>
      </w:r>
    </w:p>
    <w:p w14:paraId="2D3AC368" w14:textId="76B87CDE" w:rsidR="004A57AF" w:rsidRPr="004A57AF" w:rsidRDefault="004A57AF" w:rsidP="004A57AF">
      <w:pPr>
        <w:spacing w:after="120" w:line="240" w:lineRule="auto"/>
        <w:ind w:left="2268"/>
        <w:jc w:val="both"/>
        <w:rPr>
          <w:rFonts w:ascii="Times New Roman" w:eastAsia="Times New Roman" w:hAnsi="Times New Roman" w:cs="Times New Roman"/>
          <w:bCs/>
          <w:sz w:val="20"/>
          <w:szCs w:val="20"/>
        </w:rPr>
      </w:pPr>
      <w:r w:rsidRPr="004A57AF">
        <w:rPr>
          <w:rFonts w:ascii="Times New Roman" w:eastAsia="Times New Roman" w:hAnsi="Times New Roman" w:cs="Times New Roman"/>
          <w:bCs/>
          <w:sz w:val="20"/>
          <w:szCs w:val="20"/>
        </w:rPr>
        <w:t>MOTORISTA CARRETEIRO, assim compreendidos aqueles que transportam acima de 18.001 Kg: R$ 2.989,52 (dois mil, novecentos e oitenta e nove reais e cinquenta e dois centavos);</w:t>
      </w:r>
    </w:p>
    <w:p w14:paraId="453E6648" w14:textId="0E3F94A1" w:rsidR="004A57AF" w:rsidRPr="004A57AF" w:rsidRDefault="004A57AF" w:rsidP="004A57AF">
      <w:pPr>
        <w:spacing w:after="120" w:line="240" w:lineRule="auto"/>
        <w:ind w:left="2268"/>
        <w:jc w:val="both"/>
        <w:rPr>
          <w:rFonts w:ascii="Times New Roman" w:eastAsia="Times New Roman" w:hAnsi="Times New Roman" w:cs="Times New Roman"/>
          <w:bCs/>
          <w:sz w:val="20"/>
          <w:szCs w:val="20"/>
        </w:rPr>
      </w:pPr>
      <w:r w:rsidRPr="004A57AF">
        <w:rPr>
          <w:rFonts w:ascii="Times New Roman" w:eastAsia="Times New Roman" w:hAnsi="Times New Roman" w:cs="Times New Roman"/>
          <w:bCs/>
          <w:sz w:val="20"/>
          <w:szCs w:val="20"/>
        </w:rPr>
        <w:t>MOTORISTA DE VEÍCULOS PESADOS, assim compreendidos aqueles que transportam cargas de 14.001kg até 18.000 Kg: R$ 2.920,51 (dois mil novecentos e vinte reais e cinquenta e um centavos);</w:t>
      </w:r>
    </w:p>
    <w:p w14:paraId="3B44DDED" w14:textId="5AC3B789" w:rsidR="004A57AF" w:rsidRPr="004A57AF" w:rsidRDefault="004A57AF" w:rsidP="004A57AF">
      <w:pPr>
        <w:spacing w:after="120" w:line="240" w:lineRule="auto"/>
        <w:ind w:left="2268"/>
        <w:jc w:val="both"/>
        <w:rPr>
          <w:rFonts w:ascii="Times New Roman" w:eastAsia="Times New Roman" w:hAnsi="Times New Roman" w:cs="Times New Roman"/>
          <w:bCs/>
          <w:sz w:val="20"/>
          <w:szCs w:val="20"/>
        </w:rPr>
      </w:pPr>
      <w:r w:rsidRPr="004A57AF">
        <w:rPr>
          <w:rFonts w:ascii="Times New Roman" w:eastAsia="Times New Roman" w:hAnsi="Times New Roman" w:cs="Times New Roman"/>
          <w:bCs/>
          <w:sz w:val="20"/>
          <w:szCs w:val="20"/>
        </w:rPr>
        <w:t>MOTORISTA DE VEÍCULO SEMI PESADOS, assim compreendidos aqueles que transportam cargas de 8.001kg até 14.000kg: R$ 2.857,07 (dois mil, oitocentos e cinquenta e sete reais e sete centavos).</w:t>
      </w:r>
    </w:p>
    <w:p w14:paraId="59BA2C60" w14:textId="28309E7C" w:rsidR="004A57AF" w:rsidRPr="004A57AF" w:rsidRDefault="004A57AF" w:rsidP="004A57AF">
      <w:pPr>
        <w:spacing w:after="120" w:line="240" w:lineRule="auto"/>
        <w:ind w:left="2268"/>
        <w:jc w:val="both"/>
        <w:rPr>
          <w:rFonts w:ascii="Times New Roman" w:eastAsia="Times New Roman" w:hAnsi="Times New Roman" w:cs="Times New Roman"/>
          <w:bCs/>
          <w:sz w:val="20"/>
          <w:szCs w:val="20"/>
        </w:rPr>
      </w:pPr>
      <w:r w:rsidRPr="004A57AF">
        <w:rPr>
          <w:rFonts w:ascii="Times New Roman" w:eastAsia="Times New Roman" w:hAnsi="Times New Roman" w:cs="Times New Roman"/>
          <w:bCs/>
          <w:sz w:val="20"/>
          <w:szCs w:val="20"/>
        </w:rPr>
        <w:t>MOTORISTA DE VEÍCULO DO TIPO TOCO, assim compreendidos aqueles que transportam cargas de 5.001kg até 8.000kg: R$ 2.086,88 (dois mil e oitenta e seis reais e oitenta e oito centavos).</w:t>
      </w:r>
    </w:p>
    <w:p w14:paraId="04EB24B1" w14:textId="186CAA7E" w:rsidR="009520AA" w:rsidRPr="004A57AF" w:rsidRDefault="004A57AF" w:rsidP="004A57AF">
      <w:pPr>
        <w:spacing w:after="120" w:line="240" w:lineRule="auto"/>
        <w:ind w:left="2268"/>
        <w:jc w:val="both"/>
        <w:rPr>
          <w:rFonts w:ascii="Times New Roman" w:eastAsia="Times New Roman" w:hAnsi="Times New Roman" w:cs="Times New Roman"/>
          <w:bCs/>
          <w:sz w:val="20"/>
          <w:szCs w:val="20"/>
        </w:rPr>
      </w:pPr>
      <w:r w:rsidRPr="004A57AF">
        <w:rPr>
          <w:rFonts w:ascii="Times New Roman" w:eastAsia="Times New Roman" w:hAnsi="Times New Roman" w:cs="Times New Roman"/>
          <w:bCs/>
          <w:sz w:val="20"/>
          <w:szCs w:val="20"/>
        </w:rPr>
        <w:t>MOTORISTA DE VEÍCULO LEVE, assim compreendidos aqueles que transportam cargas em veículos do tipo F-4000 e similares, de até 5.000kg: R$ 1.980,03 (mil novecentos e oitenta reais e três centavos). Estão incluídos nesta categoria Operador de Empilhadeira e Tratorista.</w:t>
      </w:r>
    </w:p>
    <w:p w14:paraId="5A9B75E6" w14:textId="4DC50C1C" w:rsidR="00EE696E" w:rsidRDefault="00EE696E" w:rsidP="00BE720E">
      <w:pPr>
        <w:pStyle w:val="NormalWeb"/>
        <w:spacing w:before="0" w:beforeAutospacing="0" w:after="120" w:afterAutospacing="0"/>
        <w:ind w:left="2268"/>
        <w:jc w:val="both"/>
        <w:rPr>
          <w:rFonts w:eastAsiaTheme="minorHAnsi"/>
          <w:color w:val="000000" w:themeColor="text1"/>
          <w:sz w:val="20"/>
          <w:szCs w:val="20"/>
          <w:lang w:eastAsia="en-US"/>
        </w:rPr>
      </w:pPr>
      <w:r w:rsidRPr="00EC090A">
        <w:rPr>
          <w:rFonts w:eastAsiaTheme="minorHAnsi"/>
          <w:color w:val="000000" w:themeColor="text1"/>
          <w:sz w:val="20"/>
          <w:szCs w:val="20"/>
          <w:lang w:eastAsia="en-US"/>
        </w:rPr>
        <w:t>[...]</w:t>
      </w:r>
    </w:p>
    <w:p w14:paraId="5FD558D5" w14:textId="77777777" w:rsidR="008716C4" w:rsidRPr="00EC090A" w:rsidRDefault="008716C4" w:rsidP="00BE720E">
      <w:pPr>
        <w:pStyle w:val="NormalWeb"/>
        <w:spacing w:before="0" w:beforeAutospacing="0" w:after="120" w:afterAutospacing="0"/>
        <w:ind w:left="2268"/>
        <w:jc w:val="both"/>
        <w:rPr>
          <w:rFonts w:eastAsiaTheme="minorHAnsi"/>
          <w:color w:val="000000" w:themeColor="text1"/>
          <w:sz w:val="20"/>
          <w:szCs w:val="20"/>
          <w:lang w:eastAsia="en-US"/>
        </w:rPr>
      </w:pPr>
    </w:p>
    <w:p w14:paraId="59266579" w14:textId="270D7997" w:rsidR="00325426" w:rsidRPr="00EC090A" w:rsidRDefault="0010516C" w:rsidP="00BE720E">
      <w:pPr>
        <w:pStyle w:val="Destaque1"/>
        <w:spacing w:line="240" w:lineRule="auto"/>
      </w:pPr>
      <w:bookmarkStart w:id="13" w:name="_Toc108106639"/>
      <w:bookmarkStart w:id="14" w:name="_Toc228783141"/>
      <w:r>
        <w:t>5.0</w:t>
      </w:r>
      <w:r w:rsidR="00325426" w:rsidRPr="00EC090A">
        <w:t xml:space="preserve"> MEMÓRIA DE CÁLCULO</w:t>
      </w:r>
      <w:bookmarkEnd w:id="13"/>
      <w:bookmarkEnd w:id="14"/>
    </w:p>
    <w:p w14:paraId="310FBC75" w14:textId="60EEA69E" w:rsidR="00325426" w:rsidRPr="00EC090A" w:rsidRDefault="00811594" w:rsidP="00BE720E">
      <w:pPr>
        <w:shd w:val="clear" w:color="auto" w:fill="FFFFFF" w:themeFill="background1"/>
        <w:spacing w:before="120" w:after="12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w:t>
      </w:r>
      <w:r w:rsidR="00325426" w:rsidRPr="00EC090A">
        <w:rPr>
          <w:rFonts w:ascii="Times New Roman" w:hAnsi="Times New Roman" w:cs="Times New Roman"/>
          <w:color w:val="000000" w:themeColor="text1"/>
          <w:sz w:val="24"/>
          <w:szCs w:val="24"/>
        </w:rPr>
        <w:t xml:space="preserve">.1. Na formação do preço orçado, a composição de custos está constituída por duas categorias: </w:t>
      </w:r>
      <w:r w:rsidR="00325426" w:rsidRPr="00EC090A">
        <w:rPr>
          <w:rFonts w:ascii="Times New Roman" w:hAnsi="Times New Roman" w:cs="Times New Roman"/>
          <w:i/>
          <w:color w:val="000000" w:themeColor="text1"/>
          <w:sz w:val="24"/>
          <w:szCs w:val="24"/>
        </w:rPr>
        <w:t>custos fixos; e custos variáveis</w:t>
      </w:r>
      <w:r w:rsidR="00325426" w:rsidRPr="00EC090A">
        <w:rPr>
          <w:rFonts w:ascii="Times New Roman" w:hAnsi="Times New Roman" w:cs="Times New Roman"/>
          <w:color w:val="000000" w:themeColor="text1"/>
          <w:sz w:val="24"/>
          <w:szCs w:val="24"/>
        </w:rPr>
        <w:t xml:space="preserve">. A primeira categoria tem por objetivo apurar os custos por veículo, na qual estão inclusos os gastos com: </w:t>
      </w:r>
      <w:r w:rsidR="00325426" w:rsidRPr="00EC090A">
        <w:rPr>
          <w:rFonts w:ascii="Times New Roman" w:hAnsi="Times New Roman" w:cs="Times New Roman"/>
          <w:i/>
          <w:iCs/>
          <w:color w:val="000000" w:themeColor="text1"/>
          <w:sz w:val="24"/>
          <w:szCs w:val="24"/>
        </w:rPr>
        <w:t>mão de obra;</w:t>
      </w:r>
      <w:r w:rsidR="00325426" w:rsidRPr="00EC090A">
        <w:rPr>
          <w:rFonts w:ascii="Times New Roman" w:hAnsi="Times New Roman" w:cs="Times New Roman"/>
          <w:color w:val="000000" w:themeColor="text1"/>
          <w:sz w:val="24"/>
          <w:szCs w:val="24"/>
        </w:rPr>
        <w:t xml:space="preserve"> </w:t>
      </w:r>
      <w:r w:rsidR="00325426" w:rsidRPr="00EC090A">
        <w:rPr>
          <w:rFonts w:ascii="Times New Roman" w:hAnsi="Times New Roman" w:cs="Times New Roman"/>
          <w:i/>
          <w:color w:val="000000" w:themeColor="text1"/>
          <w:sz w:val="24"/>
          <w:szCs w:val="24"/>
        </w:rPr>
        <w:t>depreciação; remuneração do capital investido; licenciamento; taxas e seguros; e, custos fixos complementares</w:t>
      </w:r>
      <w:r w:rsidR="00325426" w:rsidRPr="00EC090A">
        <w:rPr>
          <w:rFonts w:ascii="Times New Roman" w:hAnsi="Times New Roman" w:cs="Times New Roman"/>
          <w:color w:val="000000" w:themeColor="text1"/>
          <w:sz w:val="24"/>
          <w:szCs w:val="24"/>
        </w:rPr>
        <w:t>. Os quais foram calculados conforme segue sua descrição.</w:t>
      </w:r>
    </w:p>
    <w:p w14:paraId="43BDA4C1" w14:textId="77777777" w:rsidR="00325426" w:rsidRPr="00EC090A" w:rsidRDefault="00325426"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CE5FE9">
        <w:rPr>
          <w:rFonts w:ascii="Times New Roman" w:hAnsi="Times New Roman" w:cs="Times New Roman"/>
          <w:b/>
          <w:bCs/>
          <w:color w:val="000000" w:themeColor="text1"/>
          <w:sz w:val="24"/>
          <w:szCs w:val="24"/>
        </w:rPr>
        <w:t xml:space="preserve">I) Os </w:t>
      </w:r>
      <w:r w:rsidRPr="00CE5FE9">
        <w:rPr>
          <w:rFonts w:ascii="Times New Roman" w:hAnsi="Times New Roman" w:cs="Times New Roman"/>
          <w:b/>
          <w:bCs/>
          <w:i/>
          <w:color w:val="000000" w:themeColor="text1"/>
          <w:sz w:val="24"/>
          <w:szCs w:val="24"/>
        </w:rPr>
        <w:t>custos com mão de obra:</w:t>
      </w:r>
      <w:r w:rsidRPr="00CE5FE9">
        <w:rPr>
          <w:rFonts w:ascii="Times New Roman" w:hAnsi="Times New Roman" w:cs="Times New Roman"/>
          <w:b/>
          <w:bCs/>
          <w:color w:val="000000" w:themeColor="text1"/>
          <w:sz w:val="24"/>
          <w:szCs w:val="24"/>
        </w:rPr>
        <w:t xml:space="preserve"> conforme dispõe o método TCE, este componente</w:t>
      </w:r>
      <w:r w:rsidRPr="00EC090A">
        <w:rPr>
          <w:rFonts w:ascii="Times New Roman" w:hAnsi="Times New Roman" w:cs="Times New Roman"/>
          <w:color w:val="000000" w:themeColor="text1"/>
          <w:sz w:val="24"/>
          <w:szCs w:val="24"/>
        </w:rPr>
        <w:t xml:space="preserve"> está subdividido em duas parcelas: </w:t>
      </w:r>
      <w:r w:rsidRPr="00EC090A">
        <w:rPr>
          <w:rFonts w:ascii="Times New Roman" w:hAnsi="Times New Roman" w:cs="Times New Roman"/>
          <w:i/>
          <w:iCs/>
          <w:color w:val="000000" w:themeColor="text1"/>
          <w:sz w:val="24"/>
          <w:szCs w:val="24"/>
        </w:rPr>
        <w:t>mão de obra da operação;</w:t>
      </w:r>
      <w:r w:rsidRPr="00EC090A">
        <w:rPr>
          <w:rFonts w:ascii="Times New Roman" w:hAnsi="Times New Roman" w:cs="Times New Roman"/>
          <w:color w:val="000000" w:themeColor="text1"/>
          <w:sz w:val="24"/>
          <w:szCs w:val="24"/>
        </w:rPr>
        <w:t xml:space="preserve"> e, </w:t>
      </w:r>
      <w:r w:rsidRPr="00EC090A">
        <w:rPr>
          <w:rFonts w:ascii="Times New Roman" w:hAnsi="Times New Roman" w:cs="Times New Roman"/>
          <w:i/>
          <w:iCs/>
          <w:color w:val="000000" w:themeColor="text1"/>
          <w:sz w:val="24"/>
          <w:szCs w:val="24"/>
        </w:rPr>
        <w:t>mão de obra da manutenção</w:t>
      </w:r>
      <w:r w:rsidRPr="00EC090A">
        <w:rPr>
          <w:rFonts w:ascii="Times New Roman" w:hAnsi="Times New Roman" w:cs="Times New Roman"/>
          <w:color w:val="000000" w:themeColor="text1"/>
          <w:sz w:val="24"/>
          <w:szCs w:val="24"/>
        </w:rPr>
        <w:t>.</w:t>
      </w:r>
    </w:p>
    <w:p w14:paraId="5D664831" w14:textId="77777777" w:rsidR="00325426" w:rsidRPr="00EC090A" w:rsidRDefault="00325426" w:rsidP="00BE720E">
      <w:pPr>
        <w:spacing w:after="120" w:line="240" w:lineRule="auto"/>
        <w:ind w:left="2268"/>
        <w:jc w:val="both"/>
        <w:rPr>
          <w:rFonts w:ascii="Times New Roman" w:hAnsi="Times New Roman" w:cs="Times New Roman"/>
          <w:color w:val="000000" w:themeColor="text1"/>
          <w:sz w:val="20"/>
          <w:szCs w:val="18"/>
        </w:rPr>
      </w:pPr>
      <w:r w:rsidRPr="00EC090A">
        <w:rPr>
          <w:rFonts w:ascii="Times New Roman" w:hAnsi="Times New Roman" w:cs="Times New Roman"/>
          <w:color w:val="000000" w:themeColor="text1"/>
          <w:sz w:val="20"/>
          <w:szCs w:val="18"/>
        </w:rPr>
        <w:t xml:space="preserve">Tendo em vista as características inerentes à forma de contratação e prestação do serviço, a parcela referente à mão de obra da manutenção está inserida nos custos variáveis, no caso de terceirização de rotas individuais (destinada à contratação de </w:t>
      </w:r>
      <w:proofErr w:type="spellStart"/>
      <w:r w:rsidRPr="00EC090A">
        <w:rPr>
          <w:rFonts w:ascii="Times New Roman" w:hAnsi="Times New Roman" w:cs="Times New Roman"/>
          <w:color w:val="000000" w:themeColor="text1"/>
          <w:sz w:val="20"/>
          <w:szCs w:val="18"/>
        </w:rPr>
        <w:t>MEIs</w:t>
      </w:r>
      <w:proofErr w:type="spellEnd"/>
      <w:r w:rsidRPr="00EC090A">
        <w:rPr>
          <w:rFonts w:ascii="Times New Roman" w:hAnsi="Times New Roman" w:cs="Times New Roman"/>
          <w:color w:val="000000" w:themeColor="text1"/>
          <w:sz w:val="20"/>
          <w:szCs w:val="18"/>
        </w:rPr>
        <w:t>). Isso porque, ao contrário do que acontece na contratação por lote, nesses casos, não se espera que o contratado mantenha uma oficina, com uma equipe fixa, para realizar os procedimentos de manutenção necessários durante a execução contratual</w:t>
      </w:r>
      <w:r w:rsidRPr="00EC090A">
        <w:rPr>
          <w:rStyle w:val="Refdenotaderodap"/>
          <w:rFonts w:ascii="Times New Roman" w:hAnsi="Times New Roman" w:cs="Times New Roman"/>
          <w:color w:val="000000" w:themeColor="text1"/>
          <w:sz w:val="20"/>
          <w:szCs w:val="18"/>
        </w:rPr>
        <w:footnoteReference w:id="2"/>
      </w:r>
    </w:p>
    <w:p w14:paraId="37EC75F7" w14:textId="77777777" w:rsidR="00325426" w:rsidRPr="00EC090A" w:rsidRDefault="00325426"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b/>
          <w:bCs/>
          <w:color w:val="000000" w:themeColor="text1"/>
          <w:sz w:val="24"/>
          <w:szCs w:val="24"/>
        </w:rPr>
        <w:t>II) Mão de obra da operação</w:t>
      </w:r>
      <w:r w:rsidRPr="00EC090A">
        <w:rPr>
          <w:rFonts w:ascii="Times New Roman" w:hAnsi="Times New Roman" w:cs="Times New Roman"/>
          <w:color w:val="000000" w:themeColor="text1"/>
          <w:sz w:val="24"/>
          <w:szCs w:val="24"/>
        </w:rPr>
        <w:t xml:space="preserve">: esta parcela contempla a remuneração de custos com a remuneração do motorista. O valor final desta parcela é encontrado por meio da composição de dois itens: </w:t>
      </w:r>
    </w:p>
    <w:p w14:paraId="0576495E" w14:textId="77777777" w:rsidR="00325426" w:rsidRPr="00EC090A" w:rsidRDefault="00325426" w:rsidP="00BE720E">
      <w:pPr>
        <w:pStyle w:val="PargrafodaLista"/>
        <w:numPr>
          <w:ilvl w:val="0"/>
          <w:numId w:val="37"/>
        </w:numPr>
        <w:shd w:val="clear" w:color="auto" w:fill="FFFFFF" w:themeFill="background1"/>
        <w:spacing w:after="120" w:line="240" w:lineRule="auto"/>
        <w:ind w:left="1491" w:hanging="357"/>
        <w:contextualSpacing w:val="0"/>
        <w:jc w:val="both"/>
        <w:rPr>
          <w:rFonts w:ascii="Times New Roman" w:hAnsi="Times New Roman" w:cs="Times New Roman"/>
          <w:color w:val="000000" w:themeColor="text1"/>
          <w:sz w:val="24"/>
          <w:szCs w:val="24"/>
        </w:rPr>
      </w:pPr>
      <w:r w:rsidRPr="00EC090A">
        <w:rPr>
          <w:rFonts w:ascii="Times New Roman" w:hAnsi="Times New Roman" w:cs="Times New Roman"/>
          <w:b/>
          <w:bCs/>
          <w:color w:val="000000" w:themeColor="text1"/>
          <w:sz w:val="24"/>
          <w:szCs w:val="24"/>
        </w:rPr>
        <w:t>Remuneração do Posto de Trabalho</w:t>
      </w:r>
      <w:r w:rsidRPr="00EC090A">
        <w:rPr>
          <w:rFonts w:ascii="Times New Roman" w:hAnsi="Times New Roman" w:cs="Times New Roman"/>
          <w:color w:val="000000" w:themeColor="text1"/>
          <w:sz w:val="24"/>
          <w:szCs w:val="24"/>
        </w:rPr>
        <w:t>, que tem por referência, valores definidos em convenção coletiva de trabalho da categoria, concernente à região de execução do serviço ou à média salarial da categoria, conforme consulta ao Cadastro Geral de Empregados e Desempregados (CAGED).</w:t>
      </w:r>
    </w:p>
    <w:p w14:paraId="25E95D50" w14:textId="77777777" w:rsidR="00325426" w:rsidRPr="00EC090A" w:rsidRDefault="00325426" w:rsidP="00BE720E">
      <w:pPr>
        <w:pStyle w:val="PargrafodaLista"/>
        <w:numPr>
          <w:ilvl w:val="0"/>
          <w:numId w:val="37"/>
        </w:numPr>
        <w:shd w:val="clear" w:color="auto" w:fill="FFFFFF" w:themeFill="background1"/>
        <w:spacing w:after="120" w:line="240" w:lineRule="auto"/>
        <w:ind w:left="1491" w:hanging="357"/>
        <w:contextualSpacing w:val="0"/>
        <w:jc w:val="both"/>
        <w:rPr>
          <w:rFonts w:ascii="Times New Roman" w:hAnsi="Times New Roman" w:cs="Times New Roman"/>
          <w:color w:val="000000" w:themeColor="text1"/>
          <w:sz w:val="24"/>
          <w:szCs w:val="24"/>
        </w:rPr>
      </w:pPr>
      <w:r w:rsidRPr="00EC090A">
        <w:rPr>
          <w:rFonts w:ascii="Times New Roman" w:hAnsi="Times New Roman" w:cs="Times New Roman"/>
          <w:b/>
          <w:bCs/>
          <w:color w:val="000000" w:themeColor="text1"/>
          <w:sz w:val="24"/>
          <w:szCs w:val="24"/>
        </w:rPr>
        <w:t>Encargos Sociais e Benefícios Trabalhistas</w:t>
      </w:r>
      <w:r w:rsidRPr="00EC090A">
        <w:rPr>
          <w:rFonts w:ascii="Times New Roman" w:hAnsi="Times New Roman" w:cs="Times New Roman"/>
          <w:color w:val="000000" w:themeColor="text1"/>
          <w:sz w:val="24"/>
          <w:szCs w:val="24"/>
        </w:rPr>
        <w:t>, se refere aos custos incidentes sobre a folha de pagamentos de salários, cujos valores de referência e respectivas alíquotas, estão estabelecidas em Convenções Coletivas de Trabalho.</w:t>
      </w:r>
    </w:p>
    <w:p w14:paraId="10587B12" w14:textId="701CA84B" w:rsidR="00325426" w:rsidRPr="00EC090A" w:rsidRDefault="00811594"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5.1.1. </w:t>
      </w:r>
      <w:r w:rsidR="00325426" w:rsidRPr="00EC090A">
        <w:rPr>
          <w:rFonts w:ascii="Times New Roman" w:hAnsi="Times New Roman" w:cs="Times New Roman"/>
          <w:color w:val="000000" w:themeColor="text1"/>
          <w:sz w:val="24"/>
          <w:szCs w:val="24"/>
        </w:rPr>
        <w:t xml:space="preserve">Com base nas orientações da metodologia sugerida pelo TCE, é aplicada a seguinte fórmula: </w:t>
      </w:r>
    </w:p>
    <w:p w14:paraId="2D762C78" w14:textId="77777777" w:rsidR="00325426" w:rsidRPr="00EC090A" w:rsidRDefault="00325426" w:rsidP="00BE720E">
      <w:pPr>
        <w:pBdr>
          <w:top w:val="single" w:sz="4" w:space="1" w:color="auto"/>
          <w:left w:val="single" w:sz="4" w:space="4" w:color="auto"/>
          <w:bottom w:val="single" w:sz="4" w:space="1" w:color="auto"/>
          <w:right w:val="single" w:sz="4" w:space="4" w:color="auto"/>
        </w:pBdr>
        <w:shd w:val="clear" w:color="auto" w:fill="FFFFFF" w:themeFill="background1"/>
        <w:spacing w:after="120" w:line="240" w:lineRule="auto"/>
        <w:ind w:firstLine="1134"/>
        <w:jc w:val="both"/>
        <w:rPr>
          <w:rFonts w:ascii="Times New Roman" w:hAnsi="Times New Roman" w:cs="Times New Roman"/>
          <w:color w:val="000000" w:themeColor="text1"/>
        </w:rPr>
      </w:pPr>
      <w:r w:rsidRPr="00EC090A">
        <w:rPr>
          <w:rFonts w:ascii="Times New Roman" w:hAnsi="Times New Roman" w:cs="Times New Roman"/>
          <w:color w:val="000000" w:themeColor="text1"/>
        </w:rPr>
        <w:t>Mão de Obra da Operação = Remuneração + Encargos Sociais + Benefícios Trabalhistas</w:t>
      </w:r>
    </w:p>
    <w:p w14:paraId="2994C3A6" w14:textId="54722192" w:rsidR="00325426" w:rsidRPr="00EC090A" w:rsidRDefault="00811594"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5.1.2. </w:t>
      </w:r>
      <w:r w:rsidR="00325426" w:rsidRPr="00EC090A">
        <w:rPr>
          <w:rFonts w:ascii="Times New Roman" w:hAnsi="Times New Roman" w:cs="Times New Roman"/>
          <w:color w:val="000000" w:themeColor="text1"/>
          <w:sz w:val="24"/>
          <w:szCs w:val="24"/>
        </w:rPr>
        <w:t xml:space="preserve">Para a efetiva apropriação dos custos com </w:t>
      </w:r>
      <w:r w:rsidR="00325426" w:rsidRPr="00EC090A">
        <w:rPr>
          <w:rFonts w:ascii="Times New Roman" w:hAnsi="Times New Roman" w:cs="Times New Roman"/>
          <w:b/>
          <w:bCs/>
          <w:color w:val="000000" w:themeColor="text1"/>
          <w:sz w:val="24"/>
          <w:szCs w:val="24"/>
        </w:rPr>
        <w:t>mão de obra de manutenção</w:t>
      </w:r>
      <w:r w:rsidR="00325426" w:rsidRPr="00EC090A">
        <w:rPr>
          <w:rFonts w:ascii="Times New Roman" w:hAnsi="Times New Roman" w:cs="Times New Roman"/>
          <w:color w:val="000000" w:themeColor="text1"/>
          <w:sz w:val="24"/>
          <w:szCs w:val="24"/>
        </w:rPr>
        <w:t>: o valor é obtido, mediante a metodologia de rateio, que corresponde a fração importante dos gastos com pessoal de operação. Para tanto o modelo desenvolvido, estabelece a aplicação da seguinte fórmula:</w:t>
      </w:r>
    </w:p>
    <w:p w14:paraId="4B2278CB" w14:textId="77777777" w:rsidR="00325426" w:rsidRPr="00EC090A" w:rsidRDefault="00325426" w:rsidP="00BE720E">
      <w:pPr>
        <w:pBdr>
          <w:top w:val="single" w:sz="4" w:space="1" w:color="auto"/>
          <w:left w:val="single" w:sz="4" w:space="4" w:color="auto"/>
          <w:bottom w:val="single" w:sz="4" w:space="1" w:color="auto"/>
          <w:right w:val="single" w:sz="4" w:space="4" w:color="auto"/>
        </w:pBdr>
        <w:shd w:val="clear" w:color="auto" w:fill="FFFFFF" w:themeFill="background1"/>
        <w:spacing w:after="120" w:line="240" w:lineRule="auto"/>
        <w:ind w:firstLine="1134"/>
        <w:jc w:val="both"/>
        <w:rPr>
          <w:rFonts w:ascii="Times New Roman" w:hAnsi="Times New Roman" w:cs="Times New Roman"/>
          <w:color w:val="000000" w:themeColor="text1"/>
        </w:rPr>
      </w:pPr>
      <w:r w:rsidRPr="00EC090A">
        <w:rPr>
          <w:rFonts w:ascii="Times New Roman" w:hAnsi="Times New Roman" w:cs="Times New Roman"/>
          <w:color w:val="000000" w:themeColor="text1"/>
        </w:rPr>
        <w:t>Mão de Obra da Manutenção = 0,15 X Mão de Obra da Operação</w:t>
      </w:r>
    </w:p>
    <w:p w14:paraId="0480D426" w14:textId="77777777" w:rsidR="00325426" w:rsidRPr="00EC090A" w:rsidRDefault="00325426"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 xml:space="preserve">IV) O </w:t>
      </w:r>
      <w:r w:rsidRPr="00EC090A">
        <w:rPr>
          <w:rFonts w:ascii="Times New Roman" w:hAnsi="Times New Roman" w:cs="Times New Roman"/>
          <w:b/>
          <w:i/>
          <w:color w:val="000000" w:themeColor="text1"/>
          <w:sz w:val="24"/>
          <w:szCs w:val="24"/>
        </w:rPr>
        <w:t>custo com a depreciação</w:t>
      </w:r>
      <w:r w:rsidRPr="00EC090A">
        <w:rPr>
          <w:rFonts w:ascii="Times New Roman" w:hAnsi="Times New Roman" w:cs="Times New Roman"/>
          <w:bCs/>
          <w:i/>
          <w:color w:val="000000" w:themeColor="text1"/>
          <w:sz w:val="24"/>
          <w:szCs w:val="24"/>
        </w:rPr>
        <w:t>,</w:t>
      </w:r>
      <w:r w:rsidRPr="00EC090A">
        <w:rPr>
          <w:rFonts w:ascii="Times New Roman" w:hAnsi="Times New Roman" w:cs="Times New Roman"/>
          <w:color w:val="000000" w:themeColor="text1"/>
          <w:sz w:val="24"/>
          <w:szCs w:val="24"/>
        </w:rPr>
        <w:t xml:space="preserve"> corresponde a parcela destina a recomposição do prestador dos serviços, em decorrência da perda patrimonial do bem imobilizado, e por conseguinte posto </w:t>
      </w:r>
      <w:proofErr w:type="spellStart"/>
      <w:r w:rsidRPr="00EC090A">
        <w:rPr>
          <w:rFonts w:ascii="Times New Roman" w:hAnsi="Times New Roman" w:cs="Times New Roman"/>
          <w:color w:val="000000" w:themeColor="text1"/>
          <w:sz w:val="24"/>
          <w:szCs w:val="24"/>
        </w:rPr>
        <w:t>a</w:t>
      </w:r>
      <w:proofErr w:type="spellEnd"/>
      <w:r w:rsidRPr="00EC090A">
        <w:rPr>
          <w:rFonts w:ascii="Times New Roman" w:hAnsi="Times New Roman" w:cs="Times New Roman"/>
          <w:color w:val="000000" w:themeColor="text1"/>
          <w:sz w:val="24"/>
          <w:szCs w:val="24"/>
        </w:rPr>
        <w:t xml:space="preserve"> disposição do ente contratante.</w:t>
      </w:r>
    </w:p>
    <w:p w14:paraId="5D576575" w14:textId="1BD1902E" w:rsidR="00325426" w:rsidRPr="00EC090A" w:rsidRDefault="00811594"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5.1.3. </w:t>
      </w:r>
      <w:r w:rsidR="00325426" w:rsidRPr="00EC090A">
        <w:rPr>
          <w:rFonts w:ascii="Times New Roman" w:hAnsi="Times New Roman" w:cs="Times New Roman"/>
          <w:color w:val="000000" w:themeColor="text1"/>
          <w:sz w:val="24"/>
          <w:szCs w:val="24"/>
        </w:rPr>
        <w:t xml:space="preserve">A metodologia do TCE, conceitua este custo em duas categorias: a) </w:t>
      </w:r>
      <w:r w:rsidR="00325426" w:rsidRPr="00EC090A">
        <w:rPr>
          <w:rFonts w:ascii="Times New Roman" w:hAnsi="Times New Roman" w:cs="Times New Roman"/>
          <w:b/>
          <w:bCs/>
          <w:i/>
          <w:iCs/>
          <w:color w:val="000000" w:themeColor="text1"/>
          <w:sz w:val="24"/>
          <w:szCs w:val="24"/>
        </w:rPr>
        <w:t>depreciação legal:</w:t>
      </w:r>
      <w:r w:rsidR="00325426" w:rsidRPr="00EC090A">
        <w:rPr>
          <w:rFonts w:ascii="Times New Roman" w:hAnsi="Times New Roman" w:cs="Times New Roman"/>
          <w:color w:val="000000" w:themeColor="text1"/>
          <w:sz w:val="24"/>
          <w:szCs w:val="24"/>
        </w:rPr>
        <w:t xml:space="preserve"> caracterizada por sua linearidade temporal e sua descorrelação com o valor de mercado do bem; b) </w:t>
      </w:r>
      <w:r w:rsidR="00325426" w:rsidRPr="00EC090A">
        <w:rPr>
          <w:rFonts w:ascii="Times New Roman" w:hAnsi="Times New Roman" w:cs="Times New Roman"/>
          <w:b/>
          <w:bCs/>
          <w:i/>
          <w:iCs/>
          <w:color w:val="000000" w:themeColor="text1"/>
          <w:sz w:val="24"/>
          <w:szCs w:val="24"/>
        </w:rPr>
        <w:t>depreciação operacional</w:t>
      </w:r>
      <w:r w:rsidR="00325426" w:rsidRPr="00EC090A">
        <w:rPr>
          <w:rFonts w:ascii="Times New Roman" w:hAnsi="Times New Roman" w:cs="Times New Roman"/>
          <w:color w:val="000000" w:themeColor="text1"/>
          <w:sz w:val="24"/>
          <w:szCs w:val="24"/>
        </w:rPr>
        <w:t>: tem o objetivo de ressarcir o empresário pelo custo suportado em função da depreciação financeira do seu patrimônio.</w:t>
      </w:r>
    </w:p>
    <w:p w14:paraId="7CDC276C" w14:textId="77777777" w:rsidR="00325426" w:rsidRPr="00EC090A" w:rsidRDefault="00325426" w:rsidP="00BE720E">
      <w:pPr>
        <w:pBdr>
          <w:top w:val="single" w:sz="4" w:space="1" w:color="auto"/>
          <w:left w:val="single" w:sz="4" w:space="4" w:color="auto"/>
          <w:bottom w:val="single" w:sz="4" w:space="1" w:color="auto"/>
          <w:right w:val="single" w:sz="4" w:space="4" w:color="auto"/>
        </w:pBdr>
        <w:shd w:val="clear" w:color="auto" w:fill="FFFFFF" w:themeFill="background1"/>
        <w:spacing w:after="120" w:line="240" w:lineRule="auto"/>
        <w:ind w:firstLine="1134"/>
        <w:jc w:val="both"/>
        <w:rPr>
          <w:rFonts w:ascii="Times New Roman" w:hAnsi="Times New Roman" w:cs="Times New Roman"/>
          <w:color w:val="000000" w:themeColor="text1"/>
        </w:rPr>
      </w:pPr>
      <w:r w:rsidRPr="00EC090A">
        <w:rPr>
          <w:rFonts w:ascii="Times New Roman" w:hAnsi="Times New Roman" w:cs="Times New Roman"/>
          <w:color w:val="000000" w:themeColor="text1"/>
        </w:rPr>
        <w:t xml:space="preserve">Depreciação Operacional(mensal) = ∑ Depreciação Total / Tempo do Contrato </w:t>
      </w:r>
    </w:p>
    <w:p w14:paraId="24E145FC" w14:textId="77777777" w:rsidR="00325426" w:rsidRPr="00EC090A" w:rsidRDefault="00325426"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 xml:space="preserve">V) O custo com a </w:t>
      </w:r>
      <w:r w:rsidRPr="00EC090A">
        <w:rPr>
          <w:rFonts w:ascii="Times New Roman" w:hAnsi="Times New Roman" w:cs="Times New Roman"/>
          <w:b/>
          <w:i/>
          <w:color w:val="000000" w:themeColor="text1"/>
          <w:sz w:val="24"/>
          <w:szCs w:val="24"/>
        </w:rPr>
        <w:t>remuneração do capital investido</w:t>
      </w:r>
      <w:r w:rsidRPr="00EC090A">
        <w:rPr>
          <w:rFonts w:ascii="Times New Roman" w:hAnsi="Times New Roman" w:cs="Times New Roman"/>
          <w:b/>
          <w:color w:val="000000" w:themeColor="text1"/>
          <w:sz w:val="24"/>
          <w:szCs w:val="24"/>
        </w:rPr>
        <w:t xml:space="preserve"> ou </w:t>
      </w:r>
      <w:r w:rsidRPr="00EC090A">
        <w:rPr>
          <w:rFonts w:ascii="Times New Roman" w:hAnsi="Times New Roman" w:cs="Times New Roman"/>
          <w:b/>
          <w:i/>
          <w:color w:val="000000" w:themeColor="text1"/>
          <w:sz w:val="24"/>
          <w:szCs w:val="24"/>
        </w:rPr>
        <w:t>custo de oportunidade</w:t>
      </w:r>
      <w:r w:rsidRPr="00EC090A">
        <w:rPr>
          <w:rFonts w:ascii="Times New Roman" w:hAnsi="Times New Roman" w:cs="Times New Roman"/>
          <w:color w:val="000000" w:themeColor="text1"/>
          <w:sz w:val="24"/>
          <w:szCs w:val="24"/>
        </w:rPr>
        <w:t>, trata-se de um custo que a empresa se apropria, tendo em vista a possibilidade de ter investido o valor de mercado do veículo em um outro ramo de atividade comercial. Para o cálculo, deste componente de custeio na composição de custos desenvolvida pelo TCE-PE, os técnicos do GTI utilizaram como referência a Taxa de Longo Prazo (TLP). Nesse contexto, o valor mensal referente à remuneração do capital imobilizado é encontrado por meio da seguinte formulação matemática:</w:t>
      </w:r>
    </w:p>
    <w:p w14:paraId="71468FD0" w14:textId="77777777" w:rsidR="00325426" w:rsidRPr="00EC090A" w:rsidRDefault="00325426" w:rsidP="00BE720E">
      <w:pPr>
        <w:pBdr>
          <w:top w:val="single" w:sz="4" w:space="1" w:color="auto"/>
          <w:left w:val="single" w:sz="4" w:space="4" w:color="auto"/>
          <w:bottom w:val="single" w:sz="4" w:space="1" w:color="auto"/>
          <w:right w:val="single" w:sz="4" w:space="4" w:color="auto"/>
        </w:pBdr>
        <w:shd w:val="clear" w:color="auto" w:fill="FFFFFF" w:themeFill="background1"/>
        <w:spacing w:after="120" w:line="240" w:lineRule="auto"/>
        <w:ind w:left="6804" w:hanging="5670"/>
        <w:jc w:val="both"/>
        <w:rPr>
          <w:rFonts w:ascii="Times New Roman" w:hAnsi="Times New Roman" w:cs="Times New Roman"/>
          <w:color w:val="000000" w:themeColor="text1"/>
        </w:rPr>
      </w:pPr>
      <w:r w:rsidRPr="00EC090A">
        <w:rPr>
          <w:rFonts w:ascii="Times New Roman" w:hAnsi="Times New Roman" w:cs="Times New Roman"/>
          <w:color w:val="000000" w:themeColor="text1"/>
        </w:rPr>
        <w:t xml:space="preserve">Remuneração do Capital Imobilizado(mensal) = </w:t>
      </w:r>
      <w:r w:rsidRPr="00EC090A">
        <w:rPr>
          <w:rFonts w:ascii="Times New Roman" w:hAnsi="Times New Roman" w:cs="Times New Roman"/>
          <w:color w:val="000000" w:themeColor="text1"/>
          <w:u w:val="single"/>
        </w:rPr>
        <w:t xml:space="preserve">(Taxa RCI x Preço do </w:t>
      </w:r>
      <w:proofErr w:type="spellStart"/>
      <w:r w:rsidRPr="00EC090A">
        <w:rPr>
          <w:rFonts w:ascii="Times New Roman" w:hAnsi="Times New Roman" w:cs="Times New Roman"/>
          <w:color w:val="000000" w:themeColor="text1"/>
          <w:u w:val="single"/>
        </w:rPr>
        <w:t>Veículotipo</w:t>
      </w:r>
      <w:proofErr w:type="spellEnd"/>
      <w:r w:rsidRPr="00EC090A">
        <w:rPr>
          <w:rFonts w:ascii="Times New Roman" w:hAnsi="Times New Roman" w:cs="Times New Roman"/>
          <w:color w:val="000000" w:themeColor="text1"/>
          <w:u w:val="single"/>
        </w:rPr>
        <w:t>)</w:t>
      </w:r>
      <w:r w:rsidRPr="00EC090A">
        <w:rPr>
          <w:rFonts w:ascii="Times New Roman" w:hAnsi="Times New Roman" w:cs="Times New Roman"/>
          <w:color w:val="000000" w:themeColor="text1"/>
        </w:rPr>
        <w:t xml:space="preserve"> </w:t>
      </w:r>
      <w:proofErr w:type="gramStart"/>
      <w:r w:rsidRPr="00EC090A">
        <w:rPr>
          <w:rFonts w:ascii="Times New Roman" w:hAnsi="Times New Roman" w:cs="Times New Roman"/>
          <w:color w:val="000000" w:themeColor="text1"/>
        </w:rPr>
        <w:t>t(</w:t>
      </w:r>
      <w:proofErr w:type="gramEnd"/>
      <w:r w:rsidRPr="00EC090A">
        <w:rPr>
          <w:rFonts w:ascii="Times New Roman" w:hAnsi="Times New Roman" w:cs="Times New Roman"/>
          <w:color w:val="000000" w:themeColor="text1"/>
        </w:rPr>
        <w:t>meses do contrato)</w:t>
      </w:r>
    </w:p>
    <w:p w14:paraId="3B081267" w14:textId="77777777" w:rsidR="00325426" w:rsidRPr="00EC090A" w:rsidRDefault="00325426" w:rsidP="00BE720E">
      <w:pPr>
        <w:pBdr>
          <w:top w:val="single" w:sz="4" w:space="1" w:color="auto"/>
          <w:left w:val="single" w:sz="4" w:space="4" w:color="auto"/>
          <w:bottom w:val="single" w:sz="4" w:space="1" w:color="auto"/>
          <w:right w:val="single" w:sz="4" w:space="4" w:color="auto"/>
        </w:pBdr>
        <w:shd w:val="clear" w:color="auto" w:fill="FFFFFF" w:themeFill="background1"/>
        <w:spacing w:after="120" w:line="240" w:lineRule="auto"/>
        <w:ind w:firstLine="1134"/>
        <w:jc w:val="both"/>
        <w:rPr>
          <w:rFonts w:ascii="Times New Roman" w:hAnsi="Times New Roman" w:cs="Times New Roman"/>
          <w:color w:val="000000" w:themeColor="text1"/>
        </w:rPr>
      </w:pPr>
      <w:r w:rsidRPr="00EC090A">
        <w:rPr>
          <w:rFonts w:ascii="Times New Roman" w:hAnsi="Times New Roman" w:cs="Times New Roman"/>
          <w:color w:val="000000" w:themeColor="text1"/>
        </w:rPr>
        <w:t xml:space="preserve">Taxa RCI </w:t>
      </w:r>
      <w:proofErr w:type="gramStart"/>
      <w:r w:rsidRPr="00EC090A">
        <w:rPr>
          <w:rFonts w:ascii="Times New Roman" w:hAnsi="Times New Roman" w:cs="Times New Roman"/>
          <w:color w:val="000000" w:themeColor="text1"/>
        </w:rPr>
        <w:t>=(</w:t>
      </w:r>
      <w:proofErr w:type="gramEnd"/>
      <w:r w:rsidRPr="00EC090A">
        <w:rPr>
          <w:rFonts w:ascii="Times New Roman" w:hAnsi="Times New Roman" w:cs="Times New Roman"/>
          <w:color w:val="000000" w:themeColor="text1"/>
        </w:rPr>
        <w:t xml:space="preserve">∏ (1 + Projeção IPCA n +Projeção </w:t>
      </w:r>
      <w:proofErr w:type="spellStart"/>
      <w:proofErr w:type="gramStart"/>
      <w:r w:rsidRPr="00EC090A">
        <w:rPr>
          <w:rFonts w:ascii="Times New Roman" w:hAnsi="Times New Roman" w:cs="Times New Roman"/>
          <w:color w:val="000000" w:themeColor="text1"/>
        </w:rPr>
        <w:t>TLPn</w:t>
      </w:r>
      <w:proofErr w:type="spellEnd"/>
      <w:r w:rsidRPr="00EC090A">
        <w:rPr>
          <w:rFonts w:ascii="Times New Roman" w:hAnsi="Times New Roman" w:cs="Times New Roman"/>
          <w:color w:val="000000" w:themeColor="text1"/>
        </w:rPr>
        <w:t xml:space="preserve"> ))-</w:t>
      </w:r>
      <w:proofErr w:type="gramEnd"/>
      <w:r w:rsidRPr="00EC090A">
        <w:rPr>
          <w:rFonts w:ascii="Times New Roman" w:hAnsi="Times New Roman" w:cs="Times New Roman"/>
          <w:color w:val="000000" w:themeColor="text1"/>
        </w:rPr>
        <w:t>1</w:t>
      </w:r>
    </w:p>
    <w:p w14:paraId="3FB6CC5D" w14:textId="77777777" w:rsidR="00325426" w:rsidRPr="00EC090A" w:rsidRDefault="00325426"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 xml:space="preserve">VI) O </w:t>
      </w:r>
      <w:r w:rsidRPr="00EC090A">
        <w:rPr>
          <w:rFonts w:ascii="Times New Roman" w:hAnsi="Times New Roman" w:cs="Times New Roman"/>
          <w:b/>
          <w:color w:val="000000" w:themeColor="text1"/>
          <w:sz w:val="24"/>
          <w:szCs w:val="24"/>
        </w:rPr>
        <w:t>custo com licenciamento</w:t>
      </w:r>
      <w:r w:rsidRPr="00EC090A">
        <w:rPr>
          <w:rFonts w:ascii="Times New Roman" w:hAnsi="Times New Roman" w:cs="Times New Roman"/>
          <w:color w:val="000000" w:themeColor="text1"/>
          <w:sz w:val="24"/>
          <w:szCs w:val="24"/>
        </w:rPr>
        <w:t xml:space="preserve">, engloba as despesas com: </w:t>
      </w:r>
      <w:r w:rsidRPr="00EC090A">
        <w:rPr>
          <w:rFonts w:ascii="Times New Roman" w:hAnsi="Times New Roman" w:cs="Times New Roman"/>
          <w:i/>
          <w:iCs/>
          <w:color w:val="000000" w:themeColor="text1"/>
          <w:sz w:val="24"/>
          <w:szCs w:val="24"/>
        </w:rPr>
        <w:t>Imposto sobre a Propriedade de Veículos Automotores (IPVA)</w:t>
      </w:r>
      <w:r w:rsidRPr="00EC090A">
        <w:rPr>
          <w:rFonts w:ascii="Times New Roman" w:hAnsi="Times New Roman" w:cs="Times New Roman"/>
          <w:color w:val="000000" w:themeColor="text1"/>
          <w:sz w:val="24"/>
          <w:szCs w:val="24"/>
        </w:rPr>
        <w:t xml:space="preserve">; </w:t>
      </w:r>
      <w:r w:rsidRPr="00EC090A">
        <w:rPr>
          <w:rFonts w:ascii="Times New Roman" w:hAnsi="Times New Roman" w:cs="Times New Roman"/>
          <w:i/>
          <w:iCs/>
          <w:color w:val="000000" w:themeColor="text1"/>
          <w:sz w:val="24"/>
          <w:szCs w:val="24"/>
        </w:rPr>
        <w:t>Taxa de licenciamento anual e de bombeiros</w:t>
      </w:r>
      <w:r w:rsidRPr="00EC090A">
        <w:rPr>
          <w:rFonts w:ascii="Times New Roman" w:hAnsi="Times New Roman" w:cs="Times New Roman"/>
          <w:color w:val="000000" w:themeColor="text1"/>
          <w:sz w:val="24"/>
          <w:szCs w:val="24"/>
        </w:rPr>
        <w:t xml:space="preserve">; </w:t>
      </w:r>
      <w:r w:rsidRPr="00EC090A">
        <w:rPr>
          <w:rFonts w:ascii="Times New Roman" w:hAnsi="Times New Roman" w:cs="Times New Roman"/>
          <w:i/>
          <w:iCs/>
          <w:color w:val="000000" w:themeColor="text1"/>
          <w:sz w:val="24"/>
          <w:szCs w:val="24"/>
        </w:rPr>
        <w:t>Seguro DPVAT</w:t>
      </w:r>
      <w:r w:rsidRPr="00EC090A">
        <w:rPr>
          <w:rFonts w:ascii="Times New Roman" w:hAnsi="Times New Roman" w:cs="Times New Roman"/>
          <w:color w:val="000000" w:themeColor="text1"/>
          <w:sz w:val="24"/>
          <w:szCs w:val="24"/>
        </w:rPr>
        <w:t xml:space="preserve">; </w:t>
      </w:r>
      <w:r w:rsidRPr="00EC090A">
        <w:rPr>
          <w:rFonts w:ascii="Times New Roman" w:hAnsi="Times New Roman" w:cs="Times New Roman"/>
          <w:i/>
          <w:iCs/>
          <w:color w:val="000000" w:themeColor="text1"/>
          <w:sz w:val="24"/>
          <w:szCs w:val="24"/>
        </w:rPr>
        <w:t>Taxa de Vistoria de Transportador Escolar do DETRAN/PE</w:t>
      </w:r>
      <w:r w:rsidRPr="00EC090A">
        <w:rPr>
          <w:rFonts w:ascii="Times New Roman" w:hAnsi="Times New Roman" w:cs="Times New Roman"/>
          <w:color w:val="000000" w:themeColor="text1"/>
          <w:sz w:val="24"/>
          <w:szCs w:val="24"/>
        </w:rPr>
        <w:t xml:space="preserve">; </w:t>
      </w:r>
      <w:r w:rsidRPr="00EC090A">
        <w:rPr>
          <w:rFonts w:ascii="Times New Roman" w:hAnsi="Times New Roman" w:cs="Times New Roman"/>
          <w:i/>
          <w:iCs/>
          <w:color w:val="000000" w:themeColor="text1"/>
          <w:sz w:val="24"/>
          <w:szCs w:val="24"/>
        </w:rPr>
        <w:t>Seguro de Responsabilidade Civil</w:t>
      </w:r>
      <w:r w:rsidRPr="00EC090A">
        <w:rPr>
          <w:rFonts w:ascii="Times New Roman" w:hAnsi="Times New Roman" w:cs="Times New Roman"/>
          <w:color w:val="000000" w:themeColor="text1"/>
          <w:sz w:val="24"/>
          <w:szCs w:val="24"/>
        </w:rPr>
        <w:t>.</w:t>
      </w:r>
    </w:p>
    <w:p w14:paraId="62CAE88B" w14:textId="2348CF8A" w:rsidR="00325426" w:rsidRPr="00EC090A" w:rsidRDefault="00325426"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 xml:space="preserve">VII) Integrante da categoria dos custos fixos, a parcela correspondente aos </w:t>
      </w:r>
      <w:r w:rsidRPr="00EC090A">
        <w:rPr>
          <w:rFonts w:ascii="Times New Roman" w:hAnsi="Times New Roman" w:cs="Times New Roman"/>
          <w:b/>
          <w:bCs/>
          <w:i/>
          <w:iCs/>
          <w:color w:val="000000" w:themeColor="text1"/>
          <w:sz w:val="24"/>
          <w:szCs w:val="24"/>
        </w:rPr>
        <w:t>Custos Fixos Complementares</w:t>
      </w:r>
      <w:r w:rsidRPr="00EC090A">
        <w:rPr>
          <w:rFonts w:ascii="Times New Roman" w:hAnsi="Times New Roman" w:cs="Times New Roman"/>
          <w:b/>
          <w:bCs/>
          <w:color w:val="000000" w:themeColor="text1"/>
          <w:sz w:val="24"/>
          <w:szCs w:val="24"/>
        </w:rPr>
        <w:t>,</w:t>
      </w:r>
      <w:r w:rsidRPr="00EC090A">
        <w:rPr>
          <w:rFonts w:ascii="Times New Roman" w:hAnsi="Times New Roman" w:cs="Times New Roman"/>
          <w:color w:val="000000" w:themeColor="text1"/>
          <w:sz w:val="24"/>
          <w:szCs w:val="24"/>
        </w:rPr>
        <w:t xml:space="preserve"> corresponde ao valor destinado a ressarcir o contratado pelos gastos incorridos com: a) Adaptações necessárias nos veículos para atender às especificações feitas pela Administração no </w:t>
      </w:r>
      <w:r w:rsidR="00D66572">
        <w:rPr>
          <w:rFonts w:ascii="Times New Roman" w:hAnsi="Times New Roman" w:cs="Times New Roman"/>
          <w:color w:val="000000" w:themeColor="text1"/>
          <w:sz w:val="24"/>
          <w:szCs w:val="24"/>
        </w:rPr>
        <w:t>Projeto Básico</w:t>
      </w:r>
      <w:r w:rsidRPr="00EC090A">
        <w:rPr>
          <w:rFonts w:ascii="Times New Roman" w:hAnsi="Times New Roman" w:cs="Times New Roman"/>
          <w:color w:val="000000" w:themeColor="text1"/>
          <w:sz w:val="24"/>
          <w:szCs w:val="24"/>
        </w:rPr>
        <w:t xml:space="preserve"> da licitação; b) Equipamentos e/ou serviços necessários à adequada execução contratual (exemplo: gasto com a aferição anual de tacógrafos); c) Necessidade de manutenção de uma reserva técnica de veículos para substituir os veículos em operação no caso de alguma eventualidade, como: acidentes de trânsito, revisão preventiva ou corretiva. </w:t>
      </w:r>
    </w:p>
    <w:p w14:paraId="1D4817C1" w14:textId="77777777" w:rsidR="00325426" w:rsidRPr="00EC090A" w:rsidRDefault="00325426" w:rsidP="00BE720E">
      <w:pPr>
        <w:shd w:val="clear" w:color="auto" w:fill="FFFFFF" w:themeFill="background1"/>
        <w:spacing w:before="120"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 xml:space="preserve">VIII) A segunda categoria dos custos, corresponde aos custos variáveis já conceituados, no qual estão inclusas as despesas com: </w:t>
      </w:r>
      <w:r w:rsidRPr="00EC090A">
        <w:rPr>
          <w:rFonts w:ascii="Times New Roman" w:hAnsi="Times New Roman" w:cs="Times New Roman"/>
          <w:i/>
          <w:color w:val="000000" w:themeColor="text1"/>
          <w:sz w:val="24"/>
          <w:szCs w:val="24"/>
        </w:rPr>
        <w:t>combustíveis; lubrificantes; rodagem (pneus); e, manutenção</w:t>
      </w:r>
      <w:r w:rsidRPr="00EC090A">
        <w:rPr>
          <w:rFonts w:ascii="Times New Roman" w:hAnsi="Times New Roman" w:cs="Times New Roman"/>
          <w:color w:val="000000" w:themeColor="text1"/>
          <w:sz w:val="24"/>
          <w:szCs w:val="24"/>
        </w:rPr>
        <w:t>. A formação de cada componente, foi calculada com base em valores obtidos em consultas na internet, tendo em vista, as dificuldades para obtenção de cotação de preços no mercado local.</w:t>
      </w:r>
    </w:p>
    <w:p w14:paraId="71C4193B" w14:textId="541080E3" w:rsidR="00325426" w:rsidRPr="00EC090A" w:rsidRDefault="00325426"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 xml:space="preserve">a) </w:t>
      </w:r>
      <w:r w:rsidRPr="00EC090A">
        <w:rPr>
          <w:rFonts w:ascii="Times New Roman" w:hAnsi="Times New Roman" w:cs="Times New Roman"/>
          <w:b/>
          <w:color w:val="000000" w:themeColor="text1"/>
          <w:sz w:val="24"/>
          <w:szCs w:val="24"/>
        </w:rPr>
        <w:t>Despesas com combustíveis</w:t>
      </w:r>
      <w:r w:rsidRPr="00EC090A">
        <w:rPr>
          <w:rFonts w:ascii="Times New Roman" w:hAnsi="Times New Roman" w:cs="Times New Roman"/>
          <w:color w:val="000000" w:themeColor="text1"/>
          <w:sz w:val="24"/>
          <w:szCs w:val="24"/>
        </w:rPr>
        <w:t xml:space="preserve">: foram cotados os preços do óleo diesel e da gasolina, adotando-se o preço médio praticado no mercado </w:t>
      </w:r>
      <w:r w:rsidR="001755F8">
        <w:rPr>
          <w:rFonts w:ascii="Times New Roman" w:hAnsi="Times New Roman" w:cs="Times New Roman"/>
          <w:color w:val="000000" w:themeColor="text1"/>
          <w:sz w:val="24"/>
          <w:szCs w:val="24"/>
        </w:rPr>
        <w:t>loc</w:t>
      </w:r>
      <w:r w:rsidRPr="00EC090A">
        <w:rPr>
          <w:rFonts w:ascii="Times New Roman" w:hAnsi="Times New Roman" w:cs="Times New Roman"/>
          <w:color w:val="000000" w:themeColor="text1"/>
          <w:sz w:val="24"/>
          <w:szCs w:val="24"/>
        </w:rPr>
        <w:t>al.</w:t>
      </w:r>
    </w:p>
    <w:p w14:paraId="426014DC" w14:textId="77777777" w:rsidR="00325426" w:rsidRPr="00C56811" w:rsidRDefault="00325426" w:rsidP="00BE720E">
      <w:pPr>
        <w:spacing w:after="120" w:line="240" w:lineRule="auto"/>
        <w:ind w:firstLine="1134"/>
        <w:jc w:val="both"/>
        <w:rPr>
          <w:rFonts w:ascii="Times New Roman" w:hAnsi="Times New Roman" w:cs="Times New Roman"/>
          <w:color w:val="000000" w:themeColor="text1"/>
          <w:sz w:val="24"/>
          <w:szCs w:val="24"/>
        </w:rPr>
      </w:pPr>
      <w:r w:rsidRPr="00C56811">
        <w:rPr>
          <w:rFonts w:ascii="Times New Roman" w:hAnsi="Times New Roman" w:cs="Times New Roman"/>
          <w:color w:val="000000" w:themeColor="text1"/>
          <w:sz w:val="24"/>
          <w:szCs w:val="24"/>
        </w:rPr>
        <w:t xml:space="preserve">b) </w:t>
      </w:r>
      <w:r w:rsidRPr="00C56811">
        <w:rPr>
          <w:rFonts w:ascii="Times New Roman" w:hAnsi="Times New Roman" w:cs="Times New Roman"/>
          <w:b/>
          <w:color w:val="000000" w:themeColor="text1"/>
          <w:sz w:val="24"/>
          <w:szCs w:val="24"/>
        </w:rPr>
        <w:t>Despesas com lubrificantes</w:t>
      </w:r>
      <w:r w:rsidRPr="00C56811">
        <w:rPr>
          <w:rFonts w:ascii="Times New Roman" w:hAnsi="Times New Roman" w:cs="Times New Roman"/>
          <w:color w:val="000000" w:themeColor="text1"/>
          <w:sz w:val="24"/>
          <w:szCs w:val="24"/>
        </w:rPr>
        <w:t>: para o cálculo das despesas com lubrificantes, foram cotados valores dos seguintes itens: SAE 15W40; SAE 10W40; SAE 80W</w:t>
      </w:r>
      <w:proofErr w:type="gramStart"/>
      <w:r w:rsidRPr="00C56811">
        <w:rPr>
          <w:rFonts w:ascii="Times New Roman" w:hAnsi="Times New Roman" w:cs="Times New Roman"/>
          <w:color w:val="000000" w:themeColor="text1"/>
          <w:sz w:val="24"/>
          <w:szCs w:val="24"/>
        </w:rPr>
        <w:t>90  para</w:t>
      </w:r>
      <w:proofErr w:type="gramEnd"/>
      <w:r w:rsidRPr="00C56811">
        <w:rPr>
          <w:rFonts w:ascii="Times New Roman" w:hAnsi="Times New Roman" w:cs="Times New Roman"/>
          <w:color w:val="000000" w:themeColor="text1"/>
          <w:sz w:val="24"/>
          <w:szCs w:val="24"/>
        </w:rPr>
        <w:t xml:space="preserve"> motores movidos a diesel, </w:t>
      </w:r>
      <w:proofErr w:type="gramStart"/>
      <w:r w:rsidRPr="00C56811">
        <w:rPr>
          <w:rFonts w:ascii="Times New Roman" w:hAnsi="Times New Roman" w:cs="Times New Roman"/>
          <w:color w:val="000000" w:themeColor="text1"/>
          <w:sz w:val="24"/>
          <w:szCs w:val="24"/>
        </w:rPr>
        <w:t>Os</w:t>
      </w:r>
      <w:proofErr w:type="gramEnd"/>
      <w:r w:rsidRPr="00C56811">
        <w:rPr>
          <w:rFonts w:ascii="Times New Roman" w:hAnsi="Times New Roman" w:cs="Times New Roman"/>
          <w:color w:val="000000" w:themeColor="text1"/>
          <w:sz w:val="24"/>
          <w:szCs w:val="24"/>
        </w:rPr>
        <w:t xml:space="preserve"> preços foram cotados com base em pesquisas na internet, adotando-se como valor de referência, a média aritmética dos preços consultados. Constam os valores na tabela abaixo:</w:t>
      </w:r>
    </w:p>
    <w:p w14:paraId="7B0D0CEB" w14:textId="204E0C3D" w:rsidR="00325426" w:rsidRPr="00EC090A" w:rsidRDefault="00325426" w:rsidP="00A36840">
      <w:pPr>
        <w:pStyle w:val="Tabelas"/>
        <w:shd w:val="clear" w:color="auto" w:fill="auto"/>
        <w:spacing w:line="240" w:lineRule="auto"/>
      </w:pPr>
      <w:bookmarkStart w:id="15" w:name="_Toc512159987"/>
      <w:bookmarkStart w:id="16" w:name="_Toc108106642"/>
      <w:bookmarkStart w:id="17" w:name="_Toc228783266"/>
      <w:r w:rsidRPr="00C56811">
        <w:t xml:space="preserve">Tabela </w:t>
      </w:r>
      <w:r w:rsidR="002F4064">
        <w:t>5</w:t>
      </w:r>
      <w:r w:rsidRPr="00C56811">
        <w:t xml:space="preserve">– </w:t>
      </w:r>
      <w:r w:rsidR="001B31EB">
        <w:t>Preços de mercado</w:t>
      </w:r>
      <w:r w:rsidRPr="00C56811">
        <w:t xml:space="preserve"> de lubrificantes.</w:t>
      </w:r>
      <w:bookmarkEnd w:id="15"/>
      <w:bookmarkEnd w:id="16"/>
      <w:bookmarkEnd w:id="17"/>
    </w:p>
    <w:tbl>
      <w:tblPr>
        <w:tblW w:w="3860" w:type="dxa"/>
        <w:jc w:val="center"/>
        <w:tblBorders>
          <w:top w:val="single" w:sz="12" w:space="0" w:color="auto"/>
          <w:bottom w:val="single" w:sz="12" w:space="0" w:color="auto"/>
        </w:tblBorders>
        <w:tblCellMar>
          <w:left w:w="70" w:type="dxa"/>
          <w:right w:w="70" w:type="dxa"/>
        </w:tblCellMar>
        <w:tblLook w:val="04A0" w:firstRow="1" w:lastRow="0" w:firstColumn="1" w:lastColumn="0" w:noHBand="0" w:noVBand="1"/>
      </w:tblPr>
      <w:tblGrid>
        <w:gridCol w:w="2977"/>
        <w:gridCol w:w="883"/>
      </w:tblGrid>
      <w:tr w:rsidR="00325426" w:rsidRPr="00EC090A" w14:paraId="04FB087C" w14:textId="77777777" w:rsidTr="003D689C">
        <w:trPr>
          <w:trHeight w:val="20"/>
          <w:jc w:val="center"/>
        </w:trPr>
        <w:tc>
          <w:tcPr>
            <w:tcW w:w="2977" w:type="dxa"/>
            <w:tcBorders>
              <w:top w:val="single" w:sz="12" w:space="0" w:color="auto"/>
              <w:bottom w:val="single" w:sz="8" w:space="0" w:color="auto"/>
            </w:tcBorders>
            <w:noWrap/>
            <w:vAlign w:val="center"/>
            <w:hideMark/>
          </w:tcPr>
          <w:p w14:paraId="3EB57AC6" w14:textId="77777777" w:rsidR="00325426" w:rsidRPr="00EC090A" w:rsidRDefault="00325426" w:rsidP="00A36840">
            <w:pPr>
              <w:spacing w:after="0" w:line="240" w:lineRule="auto"/>
              <w:jc w:val="center"/>
              <w:rPr>
                <w:rFonts w:ascii="Times New Roman" w:eastAsia="Times New Roman" w:hAnsi="Times New Roman" w:cs="Times New Roman"/>
                <w:b/>
                <w:bCs/>
                <w:color w:val="000000"/>
                <w:sz w:val="20"/>
                <w:szCs w:val="20"/>
                <w:lang w:eastAsia="pt-BR"/>
              </w:rPr>
            </w:pPr>
            <w:r w:rsidRPr="00EC090A">
              <w:rPr>
                <w:rFonts w:ascii="Times New Roman" w:eastAsia="Times New Roman" w:hAnsi="Times New Roman" w:cs="Times New Roman"/>
                <w:b/>
                <w:bCs/>
                <w:color w:val="000000"/>
                <w:sz w:val="20"/>
                <w:szCs w:val="20"/>
                <w:lang w:eastAsia="pt-BR"/>
              </w:rPr>
              <w:t>DESCRIÇÃO</w:t>
            </w:r>
          </w:p>
        </w:tc>
        <w:tc>
          <w:tcPr>
            <w:tcW w:w="883" w:type="dxa"/>
            <w:tcBorders>
              <w:top w:val="single" w:sz="12" w:space="0" w:color="auto"/>
              <w:bottom w:val="single" w:sz="8" w:space="0" w:color="auto"/>
            </w:tcBorders>
            <w:noWrap/>
            <w:vAlign w:val="center"/>
            <w:hideMark/>
          </w:tcPr>
          <w:p w14:paraId="5333CAE1" w14:textId="77777777" w:rsidR="00325426" w:rsidRPr="00EC090A" w:rsidRDefault="00325426" w:rsidP="00A36840">
            <w:pPr>
              <w:spacing w:after="0" w:line="240" w:lineRule="auto"/>
              <w:jc w:val="center"/>
              <w:rPr>
                <w:rFonts w:ascii="Times New Roman" w:eastAsia="Times New Roman" w:hAnsi="Times New Roman" w:cs="Times New Roman"/>
                <w:b/>
                <w:bCs/>
                <w:color w:val="000000"/>
                <w:sz w:val="20"/>
                <w:szCs w:val="20"/>
                <w:lang w:eastAsia="pt-BR"/>
              </w:rPr>
            </w:pPr>
            <w:r w:rsidRPr="00EC090A">
              <w:rPr>
                <w:rFonts w:ascii="Times New Roman" w:eastAsia="Times New Roman" w:hAnsi="Times New Roman" w:cs="Times New Roman"/>
                <w:b/>
                <w:bCs/>
                <w:color w:val="000000"/>
                <w:sz w:val="20"/>
                <w:szCs w:val="20"/>
                <w:lang w:eastAsia="pt-BR"/>
              </w:rPr>
              <w:t>PREÇO</w:t>
            </w:r>
          </w:p>
        </w:tc>
      </w:tr>
      <w:tr w:rsidR="00325426" w:rsidRPr="00EC090A" w14:paraId="48870610" w14:textId="77777777" w:rsidTr="0099407D">
        <w:trPr>
          <w:trHeight w:val="283"/>
          <w:jc w:val="center"/>
        </w:trPr>
        <w:tc>
          <w:tcPr>
            <w:tcW w:w="2977" w:type="dxa"/>
            <w:tcBorders>
              <w:top w:val="single" w:sz="8" w:space="0" w:color="auto"/>
              <w:bottom w:val="single" w:sz="8" w:space="0" w:color="auto"/>
            </w:tcBorders>
            <w:noWrap/>
            <w:vAlign w:val="center"/>
            <w:hideMark/>
          </w:tcPr>
          <w:p w14:paraId="2D81425B" w14:textId="77777777" w:rsidR="00325426" w:rsidRPr="00EC090A" w:rsidRDefault="00325426" w:rsidP="00A36840">
            <w:pPr>
              <w:spacing w:after="0" w:line="240" w:lineRule="auto"/>
              <w:rPr>
                <w:rFonts w:ascii="Times New Roman" w:eastAsia="Times New Roman" w:hAnsi="Times New Roman" w:cs="Times New Roman"/>
                <w:color w:val="000000"/>
                <w:sz w:val="20"/>
                <w:szCs w:val="20"/>
                <w:lang w:eastAsia="pt-BR"/>
              </w:rPr>
            </w:pPr>
            <w:r w:rsidRPr="00EC090A">
              <w:rPr>
                <w:rFonts w:ascii="Times New Roman" w:eastAsia="Times New Roman" w:hAnsi="Times New Roman" w:cs="Times New Roman"/>
                <w:color w:val="000000"/>
                <w:sz w:val="20"/>
                <w:szCs w:val="20"/>
                <w:lang w:eastAsia="pt-BR"/>
              </w:rPr>
              <w:t>SAE 15W40 (1 Litro)</w:t>
            </w:r>
          </w:p>
        </w:tc>
        <w:tc>
          <w:tcPr>
            <w:tcW w:w="883" w:type="dxa"/>
            <w:tcBorders>
              <w:top w:val="single" w:sz="8" w:space="0" w:color="auto"/>
              <w:bottom w:val="single" w:sz="8" w:space="0" w:color="auto"/>
            </w:tcBorders>
            <w:noWrap/>
            <w:vAlign w:val="center"/>
          </w:tcPr>
          <w:p w14:paraId="52DB7792" w14:textId="6EE9EB48" w:rsidR="00325426" w:rsidRPr="00EC090A" w:rsidRDefault="00A36840" w:rsidP="00A36840">
            <w:pPr>
              <w:spacing w:after="0" w:line="240" w:lineRule="auto"/>
              <w:jc w:val="right"/>
              <w:rPr>
                <w:rFonts w:ascii="Times New Roman" w:eastAsia="Times New Roman" w:hAnsi="Times New Roman" w:cs="Times New Roman"/>
                <w:color w:val="000000"/>
                <w:sz w:val="20"/>
                <w:szCs w:val="20"/>
                <w:lang w:eastAsia="pt-BR"/>
              </w:rPr>
            </w:pPr>
            <w:r>
              <w:rPr>
                <w:rFonts w:ascii="Times New Roman" w:eastAsia="Times New Roman" w:hAnsi="Times New Roman" w:cs="Times New Roman"/>
                <w:color w:val="000000"/>
                <w:sz w:val="20"/>
                <w:szCs w:val="20"/>
                <w:lang w:eastAsia="pt-BR"/>
              </w:rPr>
              <w:t>28,08</w:t>
            </w:r>
          </w:p>
        </w:tc>
      </w:tr>
      <w:tr w:rsidR="00325426" w:rsidRPr="00EC090A" w14:paraId="2DBE7CDE" w14:textId="77777777" w:rsidTr="003D689C">
        <w:trPr>
          <w:trHeight w:val="283"/>
          <w:jc w:val="center"/>
        </w:trPr>
        <w:tc>
          <w:tcPr>
            <w:tcW w:w="2977" w:type="dxa"/>
            <w:tcBorders>
              <w:top w:val="single" w:sz="8" w:space="0" w:color="auto"/>
              <w:bottom w:val="single" w:sz="8" w:space="0" w:color="auto"/>
            </w:tcBorders>
            <w:noWrap/>
            <w:vAlign w:val="center"/>
          </w:tcPr>
          <w:p w14:paraId="7F006E79" w14:textId="77777777" w:rsidR="00325426" w:rsidRPr="00EC090A" w:rsidRDefault="00325426" w:rsidP="00A36840">
            <w:pPr>
              <w:spacing w:after="0" w:line="240" w:lineRule="auto"/>
              <w:rPr>
                <w:rFonts w:ascii="Times New Roman" w:eastAsia="Times New Roman" w:hAnsi="Times New Roman" w:cs="Times New Roman"/>
                <w:color w:val="000000"/>
                <w:sz w:val="20"/>
                <w:szCs w:val="20"/>
                <w:lang w:eastAsia="pt-BR"/>
              </w:rPr>
            </w:pPr>
            <w:r w:rsidRPr="00EC090A">
              <w:rPr>
                <w:rFonts w:ascii="Times New Roman" w:eastAsia="Times New Roman" w:hAnsi="Times New Roman" w:cs="Times New Roman"/>
                <w:color w:val="000000"/>
                <w:sz w:val="20"/>
                <w:szCs w:val="20"/>
                <w:lang w:eastAsia="pt-BR"/>
              </w:rPr>
              <w:t>SAE 10W40 (1 Litro)</w:t>
            </w:r>
          </w:p>
        </w:tc>
        <w:tc>
          <w:tcPr>
            <w:tcW w:w="883" w:type="dxa"/>
            <w:tcBorders>
              <w:top w:val="single" w:sz="8" w:space="0" w:color="auto"/>
              <w:bottom w:val="single" w:sz="8" w:space="0" w:color="auto"/>
            </w:tcBorders>
            <w:noWrap/>
            <w:vAlign w:val="center"/>
          </w:tcPr>
          <w:p w14:paraId="4E9B0FEB" w14:textId="358621D1" w:rsidR="00325426" w:rsidRPr="00EC090A" w:rsidRDefault="00A36840" w:rsidP="00A36840">
            <w:pPr>
              <w:spacing w:after="0" w:line="240" w:lineRule="auto"/>
              <w:jc w:val="right"/>
              <w:rPr>
                <w:rFonts w:ascii="Times New Roman" w:eastAsia="Times New Roman" w:hAnsi="Times New Roman" w:cs="Times New Roman"/>
                <w:color w:val="000000"/>
                <w:sz w:val="20"/>
                <w:szCs w:val="20"/>
                <w:lang w:eastAsia="pt-BR"/>
              </w:rPr>
            </w:pPr>
            <w:r>
              <w:rPr>
                <w:rFonts w:ascii="Times New Roman" w:eastAsia="Times New Roman" w:hAnsi="Times New Roman" w:cs="Times New Roman"/>
                <w:color w:val="000000"/>
                <w:sz w:val="20"/>
                <w:szCs w:val="20"/>
                <w:lang w:eastAsia="pt-BR"/>
              </w:rPr>
              <w:t>46,85</w:t>
            </w:r>
          </w:p>
        </w:tc>
      </w:tr>
      <w:tr w:rsidR="00325426" w:rsidRPr="00EC090A" w14:paraId="4F7B4CDC" w14:textId="77777777" w:rsidTr="003D689C">
        <w:trPr>
          <w:trHeight w:val="283"/>
          <w:jc w:val="center"/>
        </w:trPr>
        <w:tc>
          <w:tcPr>
            <w:tcW w:w="2977" w:type="dxa"/>
            <w:tcBorders>
              <w:top w:val="single" w:sz="8" w:space="0" w:color="auto"/>
              <w:bottom w:val="single" w:sz="8" w:space="0" w:color="auto"/>
            </w:tcBorders>
            <w:noWrap/>
            <w:vAlign w:val="center"/>
          </w:tcPr>
          <w:p w14:paraId="7FC929F6" w14:textId="77777777" w:rsidR="00325426" w:rsidRPr="00EC090A" w:rsidRDefault="00325426" w:rsidP="00A36840">
            <w:pPr>
              <w:spacing w:after="0" w:line="240" w:lineRule="auto"/>
              <w:rPr>
                <w:rFonts w:ascii="Times New Roman" w:eastAsia="Times New Roman" w:hAnsi="Times New Roman" w:cs="Times New Roman"/>
                <w:color w:val="000000"/>
                <w:sz w:val="20"/>
                <w:szCs w:val="20"/>
                <w:lang w:eastAsia="pt-BR"/>
              </w:rPr>
            </w:pPr>
            <w:r w:rsidRPr="00EC090A">
              <w:rPr>
                <w:rFonts w:ascii="Times New Roman" w:eastAsia="Times New Roman" w:hAnsi="Times New Roman" w:cs="Times New Roman"/>
                <w:color w:val="000000"/>
                <w:sz w:val="20"/>
                <w:szCs w:val="20"/>
                <w:lang w:eastAsia="pt-BR"/>
              </w:rPr>
              <w:t>Graxa Automotiva (1 Kg)</w:t>
            </w:r>
          </w:p>
        </w:tc>
        <w:tc>
          <w:tcPr>
            <w:tcW w:w="883" w:type="dxa"/>
            <w:tcBorders>
              <w:top w:val="single" w:sz="8" w:space="0" w:color="auto"/>
              <w:bottom w:val="single" w:sz="8" w:space="0" w:color="auto"/>
            </w:tcBorders>
            <w:noWrap/>
            <w:vAlign w:val="center"/>
          </w:tcPr>
          <w:p w14:paraId="635BAFFC" w14:textId="41376BB4" w:rsidR="00325426" w:rsidRPr="00EC090A" w:rsidRDefault="00A36840" w:rsidP="00A36840">
            <w:pPr>
              <w:spacing w:after="0" w:line="240" w:lineRule="auto"/>
              <w:jc w:val="right"/>
              <w:rPr>
                <w:rFonts w:ascii="Times New Roman" w:eastAsia="Times New Roman" w:hAnsi="Times New Roman" w:cs="Times New Roman"/>
                <w:color w:val="000000"/>
                <w:sz w:val="20"/>
                <w:szCs w:val="20"/>
                <w:lang w:eastAsia="pt-BR"/>
              </w:rPr>
            </w:pPr>
            <w:r>
              <w:rPr>
                <w:rFonts w:ascii="Times New Roman" w:eastAsia="Times New Roman" w:hAnsi="Times New Roman" w:cs="Times New Roman"/>
                <w:color w:val="000000"/>
                <w:sz w:val="20"/>
                <w:szCs w:val="20"/>
                <w:lang w:eastAsia="pt-BR"/>
              </w:rPr>
              <w:t>58,00</w:t>
            </w:r>
          </w:p>
        </w:tc>
      </w:tr>
      <w:tr w:rsidR="00325426" w:rsidRPr="00EC090A" w14:paraId="0C429297" w14:textId="77777777" w:rsidTr="003D689C">
        <w:trPr>
          <w:trHeight w:val="283"/>
          <w:jc w:val="center"/>
        </w:trPr>
        <w:tc>
          <w:tcPr>
            <w:tcW w:w="2977" w:type="dxa"/>
            <w:tcBorders>
              <w:top w:val="single" w:sz="8" w:space="0" w:color="auto"/>
            </w:tcBorders>
            <w:noWrap/>
            <w:vAlign w:val="center"/>
          </w:tcPr>
          <w:p w14:paraId="4840667E" w14:textId="77777777" w:rsidR="00325426" w:rsidRPr="00EC090A" w:rsidRDefault="00325426" w:rsidP="00A36840">
            <w:pPr>
              <w:spacing w:after="0" w:line="240" w:lineRule="auto"/>
              <w:rPr>
                <w:rFonts w:ascii="Times New Roman" w:eastAsia="Times New Roman" w:hAnsi="Times New Roman" w:cs="Times New Roman"/>
                <w:color w:val="000000"/>
                <w:sz w:val="20"/>
                <w:szCs w:val="20"/>
                <w:lang w:eastAsia="pt-BR"/>
              </w:rPr>
            </w:pPr>
            <w:r w:rsidRPr="00EC090A">
              <w:rPr>
                <w:rFonts w:ascii="Times New Roman" w:eastAsia="Times New Roman" w:hAnsi="Times New Roman" w:cs="Times New Roman"/>
                <w:color w:val="000000"/>
                <w:sz w:val="20"/>
                <w:szCs w:val="20"/>
                <w:lang w:eastAsia="pt-BR"/>
              </w:rPr>
              <w:t>SAE 80W90 (1 Litro)</w:t>
            </w:r>
          </w:p>
        </w:tc>
        <w:tc>
          <w:tcPr>
            <w:tcW w:w="883" w:type="dxa"/>
            <w:tcBorders>
              <w:top w:val="single" w:sz="8" w:space="0" w:color="auto"/>
            </w:tcBorders>
            <w:noWrap/>
            <w:vAlign w:val="center"/>
          </w:tcPr>
          <w:p w14:paraId="69A8D00E" w14:textId="6F6A7E21" w:rsidR="00325426" w:rsidRPr="00EC090A" w:rsidRDefault="00A36840" w:rsidP="00A36840">
            <w:pPr>
              <w:spacing w:after="0" w:line="240" w:lineRule="auto"/>
              <w:jc w:val="right"/>
              <w:rPr>
                <w:rFonts w:ascii="Times New Roman" w:eastAsia="Times New Roman" w:hAnsi="Times New Roman" w:cs="Times New Roman"/>
                <w:color w:val="000000"/>
                <w:sz w:val="20"/>
                <w:szCs w:val="20"/>
                <w:lang w:eastAsia="pt-BR"/>
              </w:rPr>
            </w:pPr>
            <w:r>
              <w:rPr>
                <w:rFonts w:ascii="Times New Roman" w:eastAsia="Times New Roman" w:hAnsi="Times New Roman" w:cs="Times New Roman"/>
                <w:color w:val="000000"/>
                <w:sz w:val="20"/>
                <w:szCs w:val="20"/>
                <w:lang w:eastAsia="pt-BR"/>
              </w:rPr>
              <w:t>47,48</w:t>
            </w:r>
          </w:p>
        </w:tc>
      </w:tr>
      <w:tr w:rsidR="00325426" w:rsidRPr="00EC090A" w14:paraId="40676CC2" w14:textId="77777777" w:rsidTr="003D689C">
        <w:trPr>
          <w:trHeight w:val="283"/>
          <w:jc w:val="center"/>
        </w:trPr>
        <w:tc>
          <w:tcPr>
            <w:tcW w:w="2977" w:type="dxa"/>
            <w:tcBorders>
              <w:top w:val="single" w:sz="8" w:space="0" w:color="auto"/>
            </w:tcBorders>
            <w:noWrap/>
            <w:vAlign w:val="center"/>
          </w:tcPr>
          <w:p w14:paraId="70FE54BD" w14:textId="77777777" w:rsidR="00325426" w:rsidRPr="00EC090A" w:rsidRDefault="00325426" w:rsidP="00A36840">
            <w:pPr>
              <w:spacing w:after="0" w:line="240" w:lineRule="auto"/>
              <w:rPr>
                <w:rFonts w:ascii="Times New Roman" w:eastAsia="Times New Roman" w:hAnsi="Times New Roman" w:cs="Times New Roman"/>
                <w:color w:val="000000"/>
                <w:sz w:val="20"/>
                <w:szCs w:val="20"/>
                <w:lang w:eastAsia="pt-BR"/>
              </w:rPr>
            </w:pPr>
            <w:r w:rsidRPr="00EC090A">
              <w:rPr>
                <w:rFonts w:ascii="Times New Roman" w:eastAsia="Times New Roman" w:hAnsi="Times New Roman" w:cs="Times New Roman"/>
                <w:color w:val="000000"/>
                <w:sz w:val="20"/>
                <w:szCs w:val="20"/>
                <w:lang w:eastAsia="pt-BR"/>
              </w:rPr>
              <w:t xml:space="preserve">Fluido de freios </w:t>
            </w:r>
          </w:p>
        </w:tc>
        <w:tc>
          <w:tcPr>
            <w:tcW w:w="883" w:type="dxa"/>
            <w:tcBorders>
              <w:top w:val="single" w:sz="8" w:space="0" w:color="auto"/>
            </w:tcBorders>
            <w:noWrap/>
            <w:vAlign w:val="center"/>
          </w:tcPr>
          <w:p w14:paraId="6805C51A" w14:textId="31835F36" w:rsidR="00325426" w:rsidRPr="00EC090A" w:rsidRDefault="00A36840" w:rsidP="00A36840">
            <w:pPr>
              <w:spacing w:after="0" w:line="240" w:lineRule="auto"/>
              <w:jc w:val="right"/>
              <w:rPr>
                <w:rFonts w:ascii="Times New Roman" w:eastAsia="Times New Roman" w:hAnsi="Times New Roman" w:cs="Times New Roman"/>
                <w:color w:val="000000"/>
                <w:sz w:val="20"/>
                <w:szCs w:val="20"/>
                <w:lang w:eastAsia="pt-BR"/>
              </w:rPr>
            </w:pPr>
            <w:r>
              <w:rPr>
                <w:rFonts w:ascii="Times New Roman" w:eastAsia="Times New Roman" w:hAnsi="Times New Roman" w:cs="Times New Roman"/>
                <w:color w:val="000000"/>
                <w:sz w:val="20"/>
                <w:szCs w:val="20"/>
                <w:lang w:eastAsia="pt-BR"/>
              </w:rPr>
              <w:t>36,97</w:t>
            </w:r>
          </w:p>
        </w:tc>
      </w:tr>
    </w:tbl>
    <w:p w14:paraId="5AC4210C" w14:textId="77777777" w:rsidR="00325426" w:rsidRPr="00EC090A" w:rsidRDefault="00325426" w:rsidP="00A36840">
      <w:pPr>
        <w:spacing w:after="120" w:line="240" w:lineRule="auto"/>
        <w:ind w:firstLine="2694"/>
        <w:jc w:val="both"/>
        <w:rPr>
          <w:rFonts w:ascii="Times New Roman" w:hAnsi="Times New Roman" w:cs="Times New Roman"/>
          <w:color w:val="000000" w:themeColor="text1"/>
          <w:sz w:val="18"/>
          <w:szCs w:val="18"/>
        </w:rPr>
      </w:pPr>
      <w:r w:rsidRPr="00EC090A">
        <w:rPr>
          <w:rFonts w:ascii="Times New Roman" w:hAnsi="Times New Roman" w:cs="Times New Roman"/>
          <w:color w:val="000000" w:themeColor="text1"/>
          <w:sz w:val="18"/>
          <w:szCs w:val="18"/>
        </w:rPr>
        <w:t>Pesquisa de preços em anexo</w:t>
      </w:r>
    </w:p>
    <w:p w14:paraId="3134A9A5" w14:textId="77777777" w:rsidR="00325426" w:rsidRPr="00EC090A" w:rsidRDefault="00325426" w:rsidP="00A36840">
      <w:pPr>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 xml:space="preserve">c) </w:t>
      </w:r>
      <w:r w:rsidRPr="00EC090A">
        <w:rPr>
          <w:rFonts w:ascii="Times New Roman" w:hAnsi="Times New Roman" w:cs="Times New Roman"/>
          <w:b/>
          <w:bCs/>
          <w:color w:val="000000" w:themeColor="text1"/>
          <w:sz w:val="24"/>
          <w:szCs w:val="24"/>
        </w:rPr>
        <w:t>Despesas com rodagem (pneus)</w:t>
      </w:r>
      <w:r w:rsidRPr="00EC090A">
        <w:rPr>
          <w:rFonts w:ascii="Times New Roman" w:hAnsi="Times New Roman" w:cs="Times New Roman"/>
          <w:color w:val="000000" w:themeColor="text1"/>
          <w:sz w:val="24"/>
          <w:szCs w:val="24"/>
        </w:rPr>
        <w:t>: para a correta apropriação com as despesas com rodagem, adotamos preços obtidos pela média aritmética dos valores pesquisados. Neste contexto, foram levados em consideração as seguintes especificações e preços:</w:t>
      </w:r>
    </w:p>
    <w:p w14:paraId="4C5CE214" w14:textId="22C8275E" w:rsidR="00325426" w:rsidRPr="00EC090A" w:rsidRDefault="00325426" w:rsidP="00BE720E">
      <w:pPr>
        <w:pStyle w:val="Tabelas"/>
        <w:spacing w:line="240" w:lineRule="auto"/>
      </w:pPr>
      <w:bookmarkStart w:id="18" w:name="_Toc512159988"/>
      <w:bookmarkStart w:id="19" w:name="_Toc108106643"/>
      <w:bookmarkStart w:id="20" w:name="_Toc228783267"/>
      <w:r w:rsidRPr="00EC090A">
        <w:t xml:space="preserve">Tabela </w:t>
      </w:r>
      <w:r w:rsidR="002F4064">
        <w:t>6</w:t>
      </w:r>
      <w:r w:rsidRPr="00EC090A">
        <w:t xml:space="preserve"> – </w:t>
      </w:r>
      <w:r w:rsidR="001B31EB">
        <w:t xml:space="preserve">Preços de mercado de </w:t>
      </w:r>
      <w:r w:rsidRPr="00EC090A">
        <w:t>pneus</w:t>
      </w:r>
      <w:bookmarkEnd w:id="18"/>
      <w:bookmarkEnd w:id="19"/>
      <w:bookmarkEnd w:id="20"/>
    </w:p>
    <w:tbl>
      <w:tblPr>
        <w:tblW w:w="0" w:type="auto"/>
        <w:tblInd w:w="2009" w:type="dxa"/>
        <w:tblCellMar>
          <w:left w:w="70" w:type="dxa"/>
          <w:right w:w="70" w:type="dxa"/>
        </w:tblCellMar>
        <w:tblLook w:val="04A0" w:firstRow="1" w:lastRow="0" w:firstColumn="1" w:lastColumn="0" w:noHBand="0" w:noVBand="1"/>
      </w:tblPr>
      <w:tblGrid>
        <w:gridCol w:w="2441"/>
        <w:gridCol w:w="2394"/>
      </w:tblGrid>
      <w:tr w:rsidR="00325426" w:rsidRPr="00EC090A" w14:paraId="7BDF6A11" w14:textId="77777777" w:rsidTr="00A36840">
        <w:trPr>
          <w:trHeight w:val="429"/>
        </w:trPr>
        <w:tc>
          <w:tcPr>
            <w:tcW w:w="0" w:type="auto"/>
            <w:tcBorders>
              <w:top w:val="single" w:sz="8" w:space="0" w:color="auto"/>
              <w:left w:val="nil"/>
              <w:bottom w:val="single" w:sz="4" w:space="0" w:color="auto"/>
              <w:right w:val="nil"/>
            </w:tcBorders>
            <w:vAlign w:val="center"/>
            <w:hideMark/>
          </w:tcPr>
          <w:p w14:paraId="2259E984" w14:textId="77777777" w:rsidR="00325426" w:rsidRPr="00EC090A" w:rsidRDefault="00325426" w:rsidP="00A36840">
            <w:pPr>
              <w:spacing w:after="0" w:line="240" w:lineRule="auto"/>
              <w:jc w:val="center"/>
              <w:rPr>
                <w:rFonts w:ascii="Times New Roman" w:eastAsia="Times New Roman" w:hAnsi="Times New Roman" w:cs="Times New Roman"/>
                <w:b/>
                <w:bCs/>
                <w:color w:val="000000"/>
                <w:sz w:val="24"/>
                <w:szCs w:val="24"/>
                <w:lang w:eastAsia="pt-BR"/>
              </w:rPr>
            </w:pPr>
            <w:r w:rsidRPr="00EC090A">
              <w:rPr>
                <w:rFonts w:ascii="Times New Roman" w:eastAsia="Times New Roman" w:hAnsi="Times New Roman" w:cs="Times New Roman"/>
                <w:b/>
                <w:bCs/>
                <w:color w:val="000000"/>
                <w:sz w:val="24"/>
                <w:szCs w:val="24"/>
                <w:lang w:eastAsia="pt-BR"/>
              </w:rPr>
              <w:t>REFERÊNCIA PNEU</w:t>
            </w:r>
          </w:p>
        </w:tc>
        <w:tc>
          <w:tcPr>
            <w:tcW w:w="0" w:type="auto"/>
            <w:tcBorders>
              <w:top w:val="single" w:sz="8" w:space="0" w:color="auto"/>
              <w:left w:val="nil"/>
              <w:bottom w:val="single" w:sz="4" w:space="0" w:color="auto"/>
              <w:right w:val="nil"/>
            </w:tcBorders>
            <w:vAlign w:val="center"/>
            <w:hideMark/>
          </w:tcPr>
          <w:p w14:paraId="6E603508" w14:textId="77777777" w:rsidR="00325426" w:rsidRPr="00EC090A" w:rsidRDefault="00325426" w:rsidP="00A36840">
            <w:pPr>
              <w:spacing w:after="0" w:line="240" w:lineRule="auto"/>
              <w:rPr>
                <w:rFonts w:ascii="Times New Roman" w:eastAsia="Times New Roman" w:hAnsi="Times New Roman" w:cs="Times New Roman"/>
                <w:b/>
                <w:bCs/>
                <w:color w:val="000000"/>
                <w:sz w:val="24"/>
                <w:szCs w:val="24"/>
                <w:lang w:eastAsia="pt-BR"/>
              </w:rPr>
            </w:pPr>
            <w:r w:rsidRPr="00EC090A">
              <w:rPr>
                <w:rFonts w:ascii="Times New Roman" w:eastAsia="Times New Roman" w:hAnsi="Times New Roman" w:cs="Times New Roman"/>
                <w:b/>
                <w:bCs/>
                <w:color w:val="000000"/>
                <w:sz w:val="24"/>
                <w:szCs w:val="24"/>
                <w:lang w:eastAsia="pt-BR"/>
              </w:rPr>
              <w:t>MÉDIA DE PREÇOS</w:t>
            </w:r>
          </w:p>
        </w:tc>
      </w:tr>
      <w:tr w:rsidR="00325426" w:rsidRPr="00EC090A" w14:paraId="0BABAEBE" w14:textId="77777777" w:rsidTr="00A36840">
        <w:trPr>
          <w:trHeight w:val="340"/>
        </w:trPr>
        <w:tc>
          <w:tcPr>
            <w:tcW w:w="0" w:type="auto"/>
            <w:tcBorders>
              <w:top w:val="single" w:sz="4" w:space="0" w:color="auto"/>
              <w:left w:val="nil"/>
              <w:bottom w:val="single" w:sz="8" w:space="0" w:color="auto"/>
              <w:right w:val="nil"/>
            </w:tcBorders>
            <w:vAlign w:val="center"/>
            <w:hideMark/>
          </w:tcPr>
          <w:p w14:paraId="44F4F940" w14:textId="77777777" w:rsidR="00325426" w:rsidRPr="00EC090A" w:rsidRDefault="00325426" w:rsidP="00A36840">
            <w:pPr>
              <w:spacing w:after="0" w:line="240" w:lineRule="auto"/>
              <w:jc w:val="right"/>
              <w:rPr>
                <w:rFonts w:ascii="Times New Roman" w:eastAsia="Times New Roman" w:hAnsi="Times New Roman" w:cs="Times New Roman"/>
                <w:color w:val="000000"/>
                <w:sz w:val="24"/>
                <w:szCs w:val="24"/>
                <w:lang w:eastAsia="pt-BR"/>
              </w:rPr>
            </w:pPr>
            <w:r w:rsidRPr="00EC090A">
              <w:rPr>
                <w:rFonts w:ascii="Times New Roman" w:eastAsia="Times New Roman" w:hAnsi="Times New Roman" w:cs="Times New Roman"/>
                <w:color w:val="000000"/>
                <w:sz w:val="24"/>
                <w:szCs w:val="24"/>
                <w:lang w:eastAsia="pt-BR"/>
              </w:rPr>
              <w:t>205/75 R 16</w:t>
            </w:r>
          </w:p>
        </w:tc>
        <w:tc>
          <w:tcPr>
            <w:tcW w:w="0" w:type="auto"/>
            <w:tcBorders>
              <w:top w:val="single" w:sz="4" w:space="0" w:color="auto"/>
              <w:left w:val="nil"/>
              <w:bottom w:val="single" w:sz="8" w:space="0" w:color="auto"/>
              <w:right w:val="nil"/>
            </w:tcBorders>
            <w:vAlign w:val="center"/>
            <w:hideMark/>
          </w:tcPr>
          <w:p w14:paraId="050AD575" w14:textId="6E208A0B" w:rsidR="00325426" w:rsidRPr="00EC090A" w:rsidRDefault="00A36840" w:rsidP="00A36840">
            <w:pPr>
              <w:spacing w:after="0" w:line="240" w:lineRule="auto"/>
              <w:jc w:val="right"/>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987,56</w:t>
            </w:r>
          </w:p>
        </w:tc>
      </w:tr>
    </w:tbl>
    <w:p w14:paraId="727B79A4" w14:textId="77777777" w:rsidR="00325426" w:rsidRPr="00EC090A" w:rsidRDefault="00325426" w:rsidP="00A36840">
      <w:pPr>
        <w:spacing w:after="120" w:line="240" w:lineRule="auto"/>
        <w:ind w:firstLine="2127"/>
        <w:jc w:val="both"/>
        <w:rPr>
          <w:rFonts w:ascii="Times New Roman" w:hAnsi="Times New Roman" w:cs="Times New Roman"/>
          <w:color w:val="000000" w:themeColor="text1"/>
          <w:sz w:val="18"/>
          <w:szCs w:val="18"/>
        </w:rPr>
      </w:pPr>
      <w:r w:rsidRPr="00EC090A">
        <w:rPr>
          <w:rFonts w:ascii="Times New Roman" w:hAnsi="Times New Roman" w:cs="Times New Roman"/>
          <w:color w:val="000000" w:themeColor="text1"/>
          <w:sz w:val="18"/>
          <w:szCs w:val="18"/>
        </w:rPr>
        <w:t>Pesquisa de preços em anexo</w:t>
      </w:r>
    </w:p>
    <w:p w14:paraId="05F66E42" w14:textId="77777777" w:rsidR="00325426" w:rsidRPr="00EC090A" w:rsidRDefault="00325426" w:rsidP="00A36840">
      <w:pPr>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IX) Esta parcela é mensurada em /km e o seu valor é determinado dividindo-se o custo total com os pneus dos veículos (incluindo recapagens, quando esse tipo de procedimento for previsto) pela sua vida útil estimada, conforme a seguinte equação:</w:t>
      </w:r>
    </w:p>
    <w:p w14:paraId="59F0A02F" w14:textId="77777777" w:rsidR="00325426" w:rsidRPr="00EC090A" w:rsidRDefault="00325426" w:rsidP="00BE720E">
      <w:pPr>
        <w:pBdr>
          <w:top w:val="single" w:sz="4" w:space="1" w:color="auto"/>
          <w:left w:val="single" w:sz="4" w:space="4" w:color="auto"/>
          <w:bottom w:val="single" w:sz="4" w:space="1" w:color="auto"/>
          <w:right w:val="single" w:sz="4" w:space="4" w:color="auto"/>
        </w:pBdr>
        <w:shd w:val="clear" w:color="auto" w:fill="FFFFFF" w:themeFill="background1"/>
        <w:spacing w:after="120" w:line="240" w:lineRule="auto"/>
        <w:ind w:firstLine="1134"/>
        <w:jc w:val="both"/>
        <w:rPr>
          <w:rFonts w:ascii="Times New Roman" w:hAnsi="Times New Roman" w:cs="Times New Roman"/>
          <w:color w:val="000000" w:themeColor="text1"/>
        </w:rPr>
      </w:pPr>
      <w:proofErr w:type="spellStart"/>
      <w:r w:rsidRPr="00EC090A">
        <w:rPr>
          <w:rFonts w:ascii="Times New Roman" w:hAnsi="Times New Roman" w:cs="Times New Roman"/>
          <w:color w:val="000000" w:themeColor="text1"/>
        </w:rPr>
        <w:t>CustoConsumo</w:t>
      </w:r>
      <w:proofErr w:type="spellEnd"/>
      <w:r w:rsidRPr="00EC090A">
        <w:rPr>
          <w:rFonts w:ascii="Times New Roman" w:hAnsi="Times New Roman" w:cs="Times New Roman"/>
          <w:color w:val="000000" w:themeColor="text1"/>
        </w:rPr>
        <w:t xml:space="preserve"> de Pneus = Custo Total do Pneu ÷ Vida Útil Total</w:t>
      </w:r>
    </w:p>
    <w:p w14:paraId="7F3E0C7A" w14:textId="77777777" w:rsidR="00325426" w:rsidRPr="00EC090A" w:rsidRDefault="00325426"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 xml:space="preserve">d) </w:t>
      </w:r>
      <w:r w:rsidRPr="00EC090A">
        <w:rPr>
          <w:rFonts w:ascii="Times New Roman" w:hAnsi="Times New Roman" w:cs="Times New Roman"/>
          <w:b/>
          <w:bCs/>
          <w:color w:val="000000" w:themeColor="text1"/>
          <w:sz w:val="24"/>
          <w:szCs w:val="24"/>
        </w:rPr>
        <w:t>Peças e Acessórios:</w:t>
      </w:r>
      <w:r w:rsidRPr="00EC090A">
        <w:rPr>
          <w:rFonts w:ascii="Times New Roman" w:hAnsi="Times New Roman" w:cs="Times New Roman"/>
          <w:color w:val="000000" w:themeColor="text1"/>
          <w:sz w:val="24"/>
          <w:szCs w:val="24"/>
        </w:rPr>
        <w:t xml:space="preserve"> corresponde a remuneração para viabilizar a manutenção dos veículos, com o fim de mantê-los em plenas condições de operação durante o tempo que estiverem a serviço da administração pública. </w:t>
      </w:r>
    </w:p>
    <w:p w14:paraId="0A71A99F" w14:textId="77777777" w:rsidR="00325426" w:rsidRPr="00EC090A" w:rsidRDefault="00325426"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O modelo desenvolvido pelo método TCE, sugere a seguinte fórmula:</w:t>
      </w:r>
    </w:p>
    <w:p w14:paraId="4584F1A2" w14:textId="77777777" w:rsidR="00325426" w:rsidRPr="00EC090A" w:rsidRDefault="00325426" w:rsidP="00BE720E">
      <w:pPr>
        <w:pBdr>
          <w:top w:val="single" w:sz="4" w:space="1" w:color="auto"/>
          <w:left w:val="single" w:sz="4" w:space="4" w:color="auto"/>
          <w:bottom w:val="single" w:sz="4" w:space="1" w:color="auto"/>
          <w:right w:val="single" w:sz="4" w:space="4" w:color="auto"/>
        </w:pBdr>
        <w:shd w:val="clear" w:color="auto" w:fill="FFFFFF" w:themeFill="background1"/>
        <w:spacing w:after="120" w:line="240" w:lineRule="auto"/>
        <w:ind w:firstLine="1134"/>
        <w:jc w:val="both"/>
        <w:rPr>
          <w:rFonts w:ascii="Times New Roman" w:hAnsi="Times New Roman" w:cs="Times New Roman"/>
          <w:color w:val="000000" w:themeColor="text1"/>
        </w:rPr>
      </w:pPr>
      <w:r w:rsidRPr="00EC090A">
        <w:rPr>
          <w:rFonts w:ascii="Times New Roman" w:hAnsi="Times New Roman" w:cs="Times New Roman"/>
          <w:color w:val="000000" w:themeColor="text1"/>
        </w:rPr>
        <w:t>Custo peças/acessórios = (</w:t>
      </w:r>
      <w:proofErr w:type="spellStart"/>
      <w:r w:rsidRPr="00EC090A">
        <w:rPr>
          <w:rFonts w:ascii="Times New Roman" w:hAnsi="Times New Roman" w:cs="Times New Roman"/>
          <w:color w:val="000000" w:themeColor="text1"/>
        </w:rPr>
        <w:t>Ccpa</w:t>
      </w:r>
      <w:proofErr w:type="spellEnd"/>
      <w:r w:rsidRPr="00EC090A">
        <w:rPr>
          <w:rFonts w:ascii="Times New Roman" w:hAnsi="Times New Roman" w:cs="Times New Roman"/>
          <w:color w:val="000000" w:themeColor="text1"/>
        </w:rPr>
        <w:t xml:space="preserve"> x PVT) ÷ </w:t>
      </w:r>
      <w:proofErr w:type="spellStart"/>
      <w:r w:rsidRPr="00EC090A">
        <w:rPr>
          <w:rFonts w:ascii="Times New Roman" w:hAnsi="Times New Roman" w:cs="Times New Roman"/>
          <w:color w:val="000000" w:themeColor="text1"/>
        </w:rPr>
        <w:t>Pmm</w:t>
      </w:r>
      <w:proofErr w:type="spellEnd"/>
    </w:p>
    <w:p w14:paraId="1836A886" w14:textId="77777777" w:rsidR="00325426" w:rsidRPr="00EC090A" w:rsidRDefault="00325426"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 xml:space="preserve">e) </w:t>
      </w:r>
      <w:r w:rsidRPr="00EC090A">
        <w:rPr>
          <w:rFonts w:ascii="Times New Roman" w:hAnsi="Times New Roman" w:cs="Times New Roman"/>
          <w:b/>
          <w:bCs/>
          <w:color w:val="000000" w:themeColor="text1"/>
          <w:sz w:val="24"/>
          <w:szCs w:val="24"/>
        </w:rPr>
        <w:t>Limpeza e Higienização:</w:t>
      </w:r>
      <w:r w:rsidRPr="00EC090A">
        <w:rPr>
          <w:rFonts w:ascii="Times New Roman" w:hAnsi="Times New Roman" w:cs="Times New Roman"/>
          <w:color w:val="000000" w:themeColor="text1"/>
          <w:sz w:val="24"/>
          <w:szCs w:val="24"/>
        </w:rPr>
        <w:t xml:space="preserve"> componente de custo (medido em /km) é responsável pela cobertura de despesas relacionadas com a manutenção das condições de higiene e limpeza do veículo. Para realização do cálculo, a metodologia sugerida pelo TCE, é utilizada a seguinte fórmula:</w:t>
      </w:r>
    </w:p>
    <w:p w14:paraId="03EBD9E6" w14:textId="77777777" w:rsidR="00325426" w:rsidRPr="00EC090A" w:rsidRDefault="00325426" w:rsidP="00BE720E">
      <w:pPr>
        <w:pBdr>
          <w:top w:val="single" w:sz="4" w:space="1" w:color="auto"/>
          <w:left w:val="single" w:sz="4" w:space="4" w:color="auto"/>
          <w:bottom w:val="single" w:sz="4" w:space="1" w:color="auto"/>
          <w:right w:val="single" w:sz="4" w:space="4" w:color="auto"/>
        </w:pBdr>
        <w:shd w:val="clear" w:color="auto" w:fill="FFFFFF" w:themeFill="background1"/>
        <w:spacing w:after="120" w:line="240" w:lineRule="auto"/>
        <w:ind w:firstLine="1134"/>
        <w:jc w:val="both"/>
        <w:rPr>
          <w:rFonts w:ascii="Times New Roman" w:hAnsi="Times New Roman" w:cs="Times New Roman"/>
          <w:color w:val="000000" w:themeColor="text1"/>
        </w:rPr>
      </w:pPr>
      <w:proofErr w:type="spellStart"/>
      <w:r w:rsidRPr="00EC090A">
        <w:rPr>
          <w:rFonts w:ascii="Times New Roman" w:hAnsi="Times New Roman" w:cs="Times New Roman"/>
          <w:color w:val="000000" w:themeColor="text1"/>
        </w:rPr>
        <w:t>CustoLimpeza</w:t>
      </w:r>
      <w:proofErr w:type="spellEnd"/>
      <w:r w:rsidRPr="00EC090A">
        <w:rPr>
          <w:rFonts w:ascii="Times New Roman" w:hAnsi="Times New Roman" w:cs="Times New Roman"/>
          <w:color w:val="000000" w:themeColor="text1"/>
        </w:rPr>
        <w:t xml:space="preserve"> = Custo Unitário da Limpeza ÷ Periodicidade da Higienização</w:t>
      </w:r>
    </w:p>
    <w:p w14:paraId="0A130F65" w14:textId="77777777" w:rsidR="00325426" w:rsidRPr="00EC090A" w:rsidRDefault="00325426"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t xml:space="preserve">f) </w:t>
      </w:r>
      <w:r w:rsidRPr="00EC090A">
        <w:rPr>
          <w:rFonts w:ascii="Times New Roman" w:hAnsi="Times New Roman" w:cs="Times New Roman"/>
          <w:b/>
          <w:color w:val="000000" w:themeColor="text1"/>
          <w:sz w:val="24"/>
          <w:szCs w:val="24"/>
        </w:rPr>
        <w:t>Tributos</w:t>
      </w:r>
      <w:r w:rsidRPr="00EC090A">
        <w:rPr>
          <w:rFonts w:ascii="Times New Roman" w:hAnsi="Times New Roman" w:cs="Times New Roman"/>
          <w:color w:val="000000" w:themeColor="text1"/>
          <w:sz w:val="24"/>
          <w:szCs w:val="24"/>
        </w:rPr>
        <w:t>: as alíquotas adotadas, concernentes aos tributos que incidem sobre a prestação dos serviços, estão baseadas na própria legislação que os instituiu, conforme seguem elencados:</w:t>
      </w:r>
    </w:p>
    <w:p w14:paraId="18424A12" w14:textId="77777777" w:rsidR="00325426" w:rsidRPr="00EC090A" w:rsidRDefault="00325426" w:rsidP="00BE720E">
      <w:pPr>
        <w:pStyle w:val="PargrafodaLista"/>
        <w:numPr>
          <w:ilvl w:val="0"/>
          <w:numId w:val="22"/>
        </w:numPr>
        <w:suppressAutoHyphens/>
        <w:spacing w:after="120" w:line="240" w:lineRule="auto"/>
        <w:contextualSpacing w:val="0"/>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O Programa de Integração Social (PIS), instituído pela Lei Complementar nº 7/1970, tem seu valor calculado pela aplicação da alíquota de 0,65% (sessenta e cinco centésimos por cento), sobre o valor da receita bruta. De acordo com o disposto nos artigos 10 e 51 do Decreto nº 4.524/2002.</w:t>
      </w:r>
    </w:p>
    <w:p w14:paraId="422046BE" w14:textId="77777777" w:rsidR="00325426" w:rsidRPr="00EC090A" w:rsidRDefault="00325426" w:rsidP="00BE720E">
      <w:pPr>
        <w:pStyle w:val="PargrafodaLista"/>
        <w:numPr>
          <w:ilvl w:val="0"/>
          <w:numId w:val="22"/>
        </w:numPr>
        <w:suppressAutoHyphens/>
        <w:spacing w:after="120" w:line="240" w:lineRule="auto"/>
        <w:contextualSpacing w:val="0"/>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O valor da Contribuição para Financiamento da Seguridade Social (COFINS), instituída pela Lei nº 70/1991, pode ser obtido aplicando-se a alíquota de 3% (três por cento), sobre o valor da receita bruta. Em cumprimento ao que estabelece o artigo 51 do Decreto nº 4.524/2002.</w:t>
      </w:r>
    </w:p>
    <w:p w14:paraId="6B46B552" w14:textId="77777777" w:rsidR="00325426" w:rsidRPr="00EC090A" w:rsidRDefault="00325426" w:rsidP="00BE720E">
      <w:pPr>
        <w:pStyle w:val="PargrafodaLista"/>
        <w:numPr>
          <w:ilvl w:val="0"/>
          <w:numId w:val="22"/>
        </w:numPr>
        <w:suppressAutoHyphens/>
        <w:spacing w:after="120" w:line="240" w:lineRule="auto"/>
        <w:contextualSpacing w:val="0"/>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Para o valor do Imposto Sobre Serviços de Qualquer Natureza (ISSQN), foram adotados os critérios estabelecidos pela Lei Complementar nº 116/2003, que fixa pelo inc. II do art. 8ª a alíquota máxima em 5% (cinco por cento), possível de ser instituída pelos municípios, com incidência sobre o preço do serviço. Conforme o disposto o art. 7º da referida Lei.</w:t>
      </w:r>
    </w:p>
    <w:p w14:paraId="4E2AE5BF" w14:textId="127208AD" w:rsidR="007F685A" w:rsidRPr="00A36840" w:rsidRDefault="00325426" w:rsidP="00A36840">
      <w:pPr>
        <w:shd w:val="clear" w:color="auto" w:fill="FFFFFF" w:themeFill="background1"/>
        <w:spacing w:after="240" w:line="240" w:lineRule="auto"/>
        <w:ind w:firstLine="1134"/>
        <w:jc w:val="both"/>
        <w:rPr>
          <w:rFonts w:ascii="Times New Roman" w:hAnsi="Times New Roman" w:cs="Times New Roman"/>
          <w:color w:val="000000" w:themeColor="text1"/>
          <w:sz w:val="24"/>
        </w:rPr>
      </w:pPr>
      <w:r w:rsidRPr="00EC090A">
        <w:rPr>
          <w:rFonts w:ascii="Times New Roman" w:hAnsi="Times New Roman" w:cs="Times New Roman"/>
          <w:color w:val="000000" w:themeColor="text1"/>
          <w:sz w:val="24"/>
        </w:rPr>
        <w:t xml:space="preserve">g) </w:t>
      </w:r>
      <w:r w:rsidRPr="00EC090A">
        <w:rPr>
          <w:rFonts w:ascii="Times New Roman" w:hAnsi="Times New Roman" w:cs="Times New Roman"/>
          <w:b/>
          <w:color w:val="000000" w:themeColor="text1"/>
          <w:sz w:val="24"/>
        </w:rPr>
        <w:t>Lucro bruto</w:t>
      </w:r>
      <w:r w:rsidRPr="00EC090A">
        <w:rPr>
          <w:rFonts w:ascii="Times New Roman" w:hAnsi="Times New Roman" w:cs="Times New Roman"/>
          <w:color w:val="000000" w:themeColor="text1"/>
          <w:sz w:val="24"/>
        </w:rPr>
        <w:t>:</w:t>
      </w:r>
      <w:r w:rsidRPr="00EC090A">
        <w:rPr>
          <w:rFonts w:ascii="Times New Roman" w:hAnsi="Times New Roman" w:cs="Times New Roman"/>
          <w:b/>
          <w:color w:val="000000" w:themeColor="text1"/>
          <w:sz w:val="24"/>
        </w:rPr>
        <w:t xml:space="preserve"> </w:t>
      </w:r>
      <w:r w:rsidRPr="00EC090A">
        <w:rPr>
          <w:rFonts w:ascii="Times New Roman" w:hAnsi="Times New Roman" w:cs="Times New Roman"/>
          <w:color w:val="000000" w:themeColor="text1"/>
          <w:sz w:val="24"/>
        </w:rPr>
        <w:t>no que concerne ao percentual destinado ao lucro, serão admitidas alíquotas máximas estabelecidas pelo estudo técnico, que embasa o método TCE.</w:t>
      </w:r>
    </w:p>
    <w:p w14:paraId="5FF873A7" w14:textId="4BABF715" w:rsidR="008D19E3" w:rsidRDefault="00492D9D" w:rsidP="00A36840">
      <w:pPr>
        <w:pStyle w:val="Destaque1"/>
        <w:numPr>
          <w:ilvl w:val="0"/>
          <w:numId w:val="52"/>
        </w:numPr>
        <w:spacing w:line="240" w:lineRule="auto"/>
      </w:pPr>
      <w:bookmarkStart w:id="21" w:name="_Toc228783142"/>
      <w:r w:rsidRPr="00EC090A">
        <w:t>DO ORÇAMENTO ESTIMATIVO</w:t>
      </w:r>
      <w:bookmarkEnd w:id="21"/>
    </w:p>
    <w:p w14:paraId="3E9CF1F8" w14:textId="2545F000" w:rsidR="003260E3" w:rsidRPr="00A36840" w:rsidRDefault="00A36840" w:rsidP="00A36840">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sidRPr="00A36840">
        <w:rPr>
          <w:rFonts w:ascii="Times New Roman" w:hAnsi="Times New Roman" w:cs="Times New Roman"/>
          <w:color w:val="000000" w:themeColor="text1"/>
          <w:sz w:val="24"/>
          <w:szCs w:val="24"/>
        </w:rPr>
        <w:t xml:space="preserve">6.1. </w:t>
      </w:r>
      <w:r w:rsidR="003260E3" w:rsidRPr="00A36840">
        <w:rPr>
          <w:rFonts w:ascii="Times New Roman" w:hAnsi="Times New Roman" w:cs="Times New Roman"/>
          <w:color w:val="000000" w:themeColor="text1"/>
          <w:sz w:val="24"/>
          <w:szCs w:val="24"/>
        </w:rPr>
        <w:t>DO VALOR ESTIMADO DA CONTRATAÇÃO</w:t>
      </w:r>
    </w:p>
    <w:p w14:paraId="25FB950E" w14:textId="5F38F23E" w:rsidR="003260E3" w:rsidRPr="00855CBE" w:rsidRDefault="00855CBE" w:rsidP="00855CB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6.1.1. </w:t>
      </w:r>
      <w:r w:rsidR="003260E3" w:rsidRPr="00855CBE">
        <w:rPr>
          <w:rFonts w:ascii="Times New Roman" w:hAnsi="Times New Roman" w:cs="Times New Roman"/>
          <w:color w:val="000000" w:themeColor="text1"/>
          <w:sz w:val="24"/>
          <w:szCs w:val="24"/>
        </w:rPr>
        <w:t>Para cada tipo de veículo, de acordo com o projeto constante no Anexo I, o valor estimado é composto por:</w:t>
      </w:r>
    </w:p>
    <w:p w14:paraId="3F920B62" w14:textId="77777777" w:rsidR="003260E3" w:rsidRPr="008D19E3" w:rsidRDefault="003260E3" w:rsidP="00BE720E">
      <w:pPr>
        <w:pStyle w:val="PargrafodaLista"/>
        <w:numPr>
          <w:ilvl w:val="2"/>
          <w:numId w:val="39"/>
        </w:numPr>
        <w:spacing w:before="80" w:after="60" w:line="240" w:lineRule="auto"/>
        <w:ind w:left="1701"/>
        <w:jc w:val="both"/>
        <w:rPr>
          <w:rFonts w:ascii="Times New Roman" w:eastAsia="Times New Roman" w:hAnsi="Times New Roman" w:cs="Times New Roman"/>
          <w:sz w:val="24"/>
          <w:szCs w:val="24"/>
        </w:rPr>
      </w:pPr>
      <w:r w:rsidRPr="008D19E3">
        <w:rPr>
          <w:rFonts w:ascii="Times New Roman" w:eastAsia="Times New Roman" w:hAnsi="Times New Roman" w:cs="Times New Roman"/>
          <w:sz w:val="24"/>
          <w:szCs w:val="24"/>
        </w:rPr>
        <w:t>Custo Fixo;</w:t>
      </w:r>
    </w:p>
    <w:p w14:paraId="60CB8B83" w14:textId="77777777" w:rsidR="003260E3" w:rsidRPr="008D19E3" w:rsidRDefault="003260E3" w:rsidP="00BE720E">
      <w:pPr>
        <w:pStyle w:val="PargrafodaLista"/>
        <w:numPr>
          <w:ilvl w:val="2"/>
          <w:numId w:val="39"/>
        </w:numPr>
        <w:spacing w:before="80" w:after="60" w:line="240" w:lineRule="auto"/>
        <w:ind w:left="1701"/>
        <w:jc w:val="both"/>
        <w:rPr>
          <w:rFonts w:ascii="Times New Roman" w:eastAsia="Times New Roman" w:hAnsi="Times New Roman" w:cs="Times New Roman"/>
          <w:sz w:val="24"/>
          <w:szCs w:val="24"/>
        </w:rPr>
      </w:pPr>
      <w:r w:rsidRPr="008D19E3">
        <w:rPr>
          <w:rFonts w:ascii="Times New Roman" w:eastAsia="Times New Roman" w:hAnsi="Times New Roman" w:cs="Times New Roman"/>
          <w:sz w:val="24"/>
          <w:szCs w:val="24"/>
        </w:rPr>
        <w:t>Custo Variável para vias pavimentadas;</w:t>
      </w:r>
    </w:p>
    <w:p w14:paraId="7BB4036B" w14:textId="77777777" w:rsidR="003260E3" w:rsidRPr="008D19E3" w:rsidRDefault="003260E3" w:rsidP="00BE720E">
      <w:pPr>
        <w:pStyle w:val="PargrafodaLista"/>
        <w:numPr>
          <w:ilvl w:val="2"/>
          <w:numId w:val="39"/>
        </w:numPr>
        <w:spacing w:before="80" w:after="120" w:line="240" w:lineRule="auto"/>
        <w:ind w:left="1701" w:hanging="357"/>
        <w:contextualSpacing w:val="0"/>
        <w:jc w:val="both"/>
        <w:rPr>
          <w:rFonts w:ascii="Times New Roman" w:eastAsia="Times New Roman" w:hAnsi="Times New Roman" w:cs="Times New Roman"/>
          <w:sz w:val="24"/>
          <w:szCs w:val="24"/>
        </w:rPr>
      </w:pPr>
      <w:r w:rsidRPr="008D19E3">
        <w:rPr>
          <w:rFonts w:ascii="Times New Roman" w:eastAsia="Times New Roman" w:hAnsi="Times New Roman" w:cs="Times New Roman"/>
          <w:sz w:val="24"/>
          <w:szCs w:val="24"/>
        </w:rPr>
        <w:t>Custo Variável para vias não pavimentadas.</w:t>
      </w:r>
    </w:p>
    <w:p w14:paraId="43F4101D" w14:textId="724FF06D" w:rsidR="003260E3" w:rsidRPr="00855CBE" w:rsidRDefault="00855CBE" w:rsidP="00855CB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6.1.</w:t>
      </w:r>
      <w:r>
        <w:rPr>
          <w:rFonts w:ascii="Times New Roman" w:hAnsi="Times New Roman" w:cs="Times New Roman"/>
          <w:color w:val="000000" w:themeColor="text1"/>
          <w:sz w:val="24"/>
          <w:szCs w:val="24"/>
        </w:rPr>
        <w:t>2</w:t>
      </w:r>
      <w:r>
        <w:rPr>
          <w:rFonts w:ascii="Times New Roman" w:hAnsi="Times New Roman" w:cs="Times New Roman"/>
          <w:color w:val="000000" w:themeColor="text1"/>
          <w:sz w:val="24"/>
          <w:szCs w:val="24"/>
        </w:rPr>
        <w:t xml:space="preserve">. </w:t>
      </w:r>
      <w:r w:rsidR="003260E3" w:rsidRPr="00855CBE">
        <w:rPr>
          <w:rFonts w:ascii="Times New Roman" w:hAnsi="Times New Roman" w:cs="Times New Roman"/>
          <w:color w:val="000000" w:themeColor="text1"/>
          <w:sz w:val="24"/>
          <w:szCs w:val="24"/>
        </w:rPr>
        <w:t xml:space="preserve">De acordo com o estabelecido neste </w:t>
      </w:r>
      <w:r w:rsidR="00D66572" w:rsidRPr="00855CBE">
        <w:rPr>
          <w:rFonts w:ascii="Times New Roman" w:hAnsi="Times New Roman" w:cs="Times New Roman"/>
          <w:color w:val="000000" w:themeColor="text1"/>
          <w:sz w:val="24"/>
          <w:szCs w:val="24"/>
        </w:rPr>
        <w:t>Projeto Básico</w:t>
      </w:r>
      <w:r w:rsidR="003260E3" w:rsidRPr="00855CBE">
        <w:rPr>
          <w:rFonts w:ascii="Times New Roman" w:hAnsi="Times New Roman" w:cs="Times New Roman"/>
          <w:color w:val="000000" w:themeColor="text1"/>
          <w:sz w:val="24"/>
          <w:szCs w:val="24"/>
        </w:rPr>
        <w:t xml:space="preserve"> e no Edital, o pagamento será realizado conforme proposta vencedora da licitação, que envolve a composição de preços por meio do custo fixo e custo quilométrico para cada tipo de veículo, rota e revestimento ou não da via;</w:t>
      </w:r>
    </w:p>
    <w:p w14:paraId="051B0646" w14:textId="2EBA8DF7" w:rsidR="003260E3" w:rsidRPr="00855CBE" w:rsidRDefault="00855CBE" w:rsidP="00855CB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6.1.</w:t>
      </w:r>
      <w:r>
        <w:rPr>
          <w:rFonts w:ascii="Times New Roman" w:hAnsi="Times New Roman" w:cs="Times New Roman"/>
          <w:color w:val="000000" w:themeColor="text1"/>
          <w:sz w:val="24"/>
          <w:szCs w:val="24"/>
        </w:rPr>
        <w:t>3</w:t>
      </w:r>
      <w:r>
        <w:rPr>
          <w:rFonts w:ascii="Times New Roman" w:hAnsi="Times New Roman" w:cs="Times New Roman"/>
          <w:color w:val="000000" w:themeColor="text1"/>
          <w:sz w:val="24"/>
          <w:szCs w:val="24"/>
        </w:rPr>
        <w:t xml:space="preserve">. </w:t>
      </w:r>
      <w:r w:rsidR="003260E3" w:rsidRPr="00855CBE">
        <w:rPr>
          <w:rFonts w:ascii="Times New Roman" w:hAnsi="Times New Roman" w:cs="Times New Roman"/>
          <w:color w:val="000000" w:themeColor="text1"/>
          <w:sz w:val="24"/>
          <w:szCs w:val="24"/>
        </w:rPr>
        <w:t xml:space="preserve">Os custos fixos de cada veículo em operação </w:t>
      </w:r>
      <w:r w:rsidR="007312DD" w:rsidRPr="00855CBE">
        <w:rPr>
          <w:rFonts w:ascii="Times New Roman" w:hAnsi="Times New Roman" w:cs="Times New Roman"/>
          <w:color w:val="000000" w:themeColor="text1"/>
          <w:sz w:val="24"/>
          <w:szCs w:val="24"/>
        </w:rPr>
        <w:t>poderão ser</w:t>
      </w:r>
      <w:r w:rsidR="003260E3" w:rsidRPr="00855CBE">
        <w:rPr>
          <w:rFonts w:ascii="Times New Roman" w:hAnsi="Times New Roman" w:cs="Times New Roman"/>
          <w:color w:val="000000" w:themeColor="text1"/>
          <w:sz w:val="24"/>
          <w:szCs w:val="24"/>
        </w:rPr>
        <w:t xml:space="preserve"> pagos ao longo de todos os meses de execução contratual, inclusive durante as férias escolares;</w:t>
      </w:r>
    </w:p>
    <w:p w14:paraId="78CC67D2" w14:textId="0F9B4D3C" w:rsidR="003260E3" w:rsidRPr="00855CBE" w:rsidRDefault="00855CBE" w:rsidP="00855CB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6.1.</w:t>
      </w:r>
      <w:r>
        <w:rPr>
          <w:rFonts w:ascii="Times New Roman" w:hAnsi="Times New Roman" w:cs="Times New Roman"/>
          <w:color w:val="000000" w:themeColor="text1"/>
          <w:sz w:val="24"/>
          <w:szCs w:val="24"/>
        </w:rPr>
        <w:t>4</w:t>
      </w:r>
      <w:r>
        <w:rPr>
          <w:rFonts w:ascii="Times New Roman" w:hAnsi="Times New Roman" w:cs="Times New Roman"/>
          <w:color w:val="000000" w:themeColor="text1"/>
          <w:sz w:val="24"/>
          <w:szCs w:val="24"/>
        </w:rPr>
        <w:t xml:space="preserve">. </w:t>
      </w:r>
      <w:r w:rsidR="003260E3" w:rsidRPr="00855CBE">
        <w:rPr>
          <w:rFonts w:ascii="Times New Roman" w:hAnsi="Times New Roman" w:cs="Times New Roman"/>
          <w:color w:val="000000" w:themeColor="text1"/>
          <w:sz w:val="24"/>
          <w:szCs w:val="24"/>
        </w:rPr>
        <w:t xml:space="preserve">Os custos variáveis serão pagos somente nos meses em que haja o efetivo transporte de alunos, de acordo com a quilometragem para cada tipo de veículo, rota e revestimento da via (de acordo com o projeto constante no Anexo A deste </w:t>
      </w:r>
      <w:r w:rsidR="00D66572" w:rsidRPr="00855CBE">
        <w:rPr>
          <w:rFonts w:ascii="Times New Roman" w:hAnsi="Times New Roman" w:cs="Times New Roman"/>
          <w:color w:val="000000" w:themeColor="text1"/>
          <w:sz w:val="24"/>
          <w:szCs w:val="24"/>
        </w:rPr>
        <w:t>Projeto Básico</w:t>
      </w:r>
      <w:r w:rsidR="003260E3" w:rsidRPr="00855CBE">
        <w:rPr>
          <w:rFonts w:ascii="Times New Roman" w:hAnsi="Times New Roman" w:cs="Times New Roman"/>
          <w:color w:val="000000" w:themeColor="text1"/>
          <w:sz w:val="24"/>
          <w:szCs w:val="24"/>
        </w:rPr>
        <w:t>).</w:t>
      </w:r>
    </w:p>
    <w:p w14:paraId="54B7CC90" w14:textId="59925B78" w:rsidR="003260E3" w:rsidRPr="00855CBE" w:rsidRDefault="00855CBE" w:rsidP="00855CB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6.1.</w:t>
      </w:r>
      <w:r>
        <w:rPr>
          <w:rFonts w:ascii="Times New Roman" w:hAnsi="Times New Roman" w:cs="Times New Roman"/>
          <w:color w:val="000000" w:themeColor="text1"/>
          <w:sz w:val="24"/>
          <w:szCs w:val="24"/>
        </w:rPr>
        <w:t>5</w:t>
      </w:r>
      <w:r>
        <w:rPr>
          <w:rFonts w:ascii="Times New Roman" w:hAnsi="Times New Roman" w:cs="Times New Roman"/>
          <w:color w:val="000000" w:themeColor="text1"/>
          <w:sz w:val="24"/>
          <w:szCs w:val="24"/>
        </w:rPr>
        <w:t xml:space="preserve">. </w:t>
      </w:r>
      <w:r w:rsidR="003260E3" w:rsidRPr="00855CBE">
        <w:rPr>
          <w:rFonts w:ascii="Times New Roman" w:hAnsi="Times New Roman" w:cs="Times New Roman"/>
          <w:color w:val="000000" w:themeColor="text1"/>
          <w:sz w:val="24"/>
          <w:szCs w:val="24"/>
        </w:rPr>
        <w:t xml:space="preserve">Mais detalhes sobre a forma de pagamento podem ser </w:t>
      </w:r>
      <w:proofErr w:type="gramStart"/>
      <w:r w:rsidR="003260E3" w:rsidRPr="00855CBE">
        <w:rPr>
          <w:rFonts w:ascii="Times New Roman" w:hAnsi="Times New Roman" w:cs="Times New Roman"/>
          <w:color w:val="000000" w:themeColor="text1"/>
          <w:sz w:val="24"/>
          <w:szCs w:val="24"/>
        </w:rPr>
        <w:t>consultadas</w:t>
      </w:r>
      <w:proofErr w:type="gramEnd"/>
      <w:r w:rsidR="003260E3" w:rsidRPr="00855CBE">
        <w:rPr>
          <w:rFonts w:ascii="Times New Roman" w:hAnsi="Times New Roman" w:cs="Times New Roman"/>
          <w:color w:val="000000" w:themeColor="text1"/>
          <w:sz w:val="24"/>
          <w:szCs w:val="24"/>
        </w:rPr>
        <w:t xml:space="preserve"> no Item 4 deste TR.</w:t>
      </w:r>
    </w:p>
    <w:p w14:paraId="2A2F9218" w14:textId="4D67A243" w:rsidR="003260E3" w:rsidRPr="00855CBE" w:rsidRDefault="00855CBE" w:rsidP="00855CB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6.1.</w:t>
      </w:r>
      <w:r>
        <w:rPr>
          <w:rFonts w:ascii="Times New Roman" w:hAnsi="Times New Roman" w:cs="Times New Roman"/>
          <w:color w:val="000000" w:themeColor="text1"/>
          <w:sz w:val="24"/>
          <w:szCs w:val="24"/>
        </w:rPr>
        <w:t>6</w:t>
      </w:r>
      <w:r>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003260E3" w:rsidRPr="00855CBE">
        <w:rPr>
          <w:rFonts w:ascii="Times New Roman" w:hAnsi="Times New Roman" w:cs="Times New Roman"/>
          <w:color w:val="000000" w:themeColor="text1"/>
          <w:sz w:val="24"/>
          <w:szCs w:val="24"/>
        </w:rPr>
        <w:t xml:space="preserve">O detalhamento das rotas e veículos encontram-se no Anexo A deste </w:t>
      </w:r>
      <w:r w:rsidR="00D66572" w:rsidRPr="00855CBE">
        <w:rPr>
          <w:rFonts w:ascii="Times New Roman" w:hAnsi="Times New Roman" w:cs="Times New Roman"/>
          <w:color w:val="000000" w:themeColor="text1"/>
          <w:sz w:val="24"/>
          <w:szCs w:val="24"/>
        </w:rPr>
        <w:t>Projeto Básico</w:t>
      </w:r>
    </w:p>
    <w:p w14:paraId="7E047E21" w14:textId="05161F2A" w:rsidR="003260E3" w:rsidRPr="00855CBE" w:rsidRDefault="00855CBE" w:rsidP="00855CB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6.1.</w:t>
      </w:r>
      <w:r>
        <w:rPr>
          <w:rFonts w:ascii="Times New Roman" w:hAnsi="Times New Roman" w:cs="Times New Roman"/>
          <w:color w:val="000000" w:themeColor="text1"/>
          <w:sz w:val="24"/>
          <w:szCs w:val="24"/>
        </w:rPr>
        <w:t>7</w:t>
      </w:r>
      <w:r>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003260E3" w:rsidRPr="00855CBE">
        <w:rPr>
          <w:rFonts w:ascii="Times New Roman" w:hAnsi="Times New Roman" w:cs="Times New Roman"/>
          <w:color w:val="000000" w:themeColor="text1"/>
          <w:sz w:val="24"/>
          <w:szCs w:val="24"/>
        </w:rPr>
        <w:t>As rotas</w:t>
      </w:r>
      <w:r w:rsidR="009252B8" w:rsidRPr="00855CBE">
        <w:rPr>
          <w:rFonts w:ascii="Times New Roman" w:hAnsi="Times New Roman" w:cs="Times New Roman"/>
          <w:color w:val="000000" w:themeColor="text1"/>
          <w:sz w:val="24"/>
          <w:szCs w:val="24"/>
        </w:rPr>
        <w:t xml:space="preserve"> que</w:t>
      </w:r>
      <w:r w:rsidR="003260E3" w:rsidRPr="00855CBE">
        <w:rPr>
          <w:rFonts w:ascii="Times New Roman" w:hAnsi="Times New Roman" w:cs="Times New Roman"/>
          <w:color w:val="000000" w:themeColor="text1"/>
          <w:sz w:val="24"/>
          <w:szCs w:val="24"/>
        </w:rPr>
        <w:t xml:space="preserve"> compõem </w:t>
      </w:r>
      <w:r w:rsidR="008F5889" w:rsidRPr="00855CBE">
        <w:rPr>
          <w:rFonts w:ascii="Times New Roman" w:hAnsi="Times New Roman" w:cs="Times New Roman"/>
          <w:color w:val="000000" w:themeColor="text1"/>
          <w:sz w:val="24"/>
          <w:szCs w:val="24"/>
        </w:rPr>
        <w:t>o objeto</w:t>
      </w:r>
      <w:r w:rsidR="003260E3" w:rsidRPr="00855CBE">
        <w:rPr>
          <w:rFonts w:ascii="Times New Roman" w:hAnsi="Times New Roman" w:cs="Times New Roman"/>
          <w:color w:val="000000" w:themeColor="text1"/>
          <w:sz w:val="24"/>
          <w:szCs w:val="24"/>
        </w:rPr>
        <w:t xml:space="preserve">, </w:t>
      </w:r>
      <w:r w:rsidR="00164E67" w:rsidRPr="00855CBE">
        <w:rPr>
          <w:rFonts w:ascii="Times New Roman" w:hAnsi="Times New Roman" w:cs="Times New Roman"/>
          <w:color w:val="000000" w:themeColor="text1"/>
          <w:sz w:val="24"/>
          <w:szCs w:val="24"/>
        </w:rPr>
        <w:t>compreendem um total de 22 (vinte e duas), que terão a respectiva execução, delegada a terceiros, mediante processo de licitação pública</w:t>
      </w:r>
      <w:r w:rsidR="009252B8" w:rsidRPr="00855CBE">
        <w:rPr>
          <w:rFonts w:ascii="Times New Roman" w:hAnsi="Times New Roman" w:cs="Times New Roman"/>
          <w:color w:val="000000" w:themeColor="text1"/>
          <w:sz w:val="24"/>
          <w:szCs w:val="24"/>
        </w:rPr>
        <w:t>.</w:t>
      </w:r>
    </w:p>
    <w:p w14:paraId="0D67A8E9" w14:textId="251F5E31" w:rsidR="003260E3" w:rsidRPr="00EC090A" w:rsidRDefault="003260E3" w:rsidP="005741D3">
      <w:pPr>
        <w:spacing w:after="0" w:line="240" w:lineRule="auto"/>
        <w:jc w:val="center"/>
        <w:rPr>
          <w:rFonts w:ascii="Times New Roman" w:eastAsia="Times New Roman" w:hAnsi="Times New Roman" w:cs="Times New Roman"/>
          <w:b/>
        </w:rPr>
      </w:pPr>
    </w:p>
    <w:p w14:paraId="71DD113D" w14:textId="1E564561" w:rsidR="009252B8" w:rsidRPr="009252B8" w:rsidRDefault="009252B8" w:rsidP="009252B8">
      <w:pPr>
        <w:pStyle w:val="Tabelas"/>
      </w:pPr>
      <w:bookmarkStart w:id="22" w:name="_Toc228783268"/>
      <w:r w:rsidRPr="009252B8">
        <w:t xml:space="preserve">Tabela </w:t>
      </w:r>
      <w:r w:rsidR="002F4064">
        <w:t>7</w:t>
      </w:r>
      <w:r w:rsidRPr="009252B8">
        <w:t xml:space="preserve"> – Detalhamento das rotas a ser contratadas.</w:t>
      </w:r>
      <w:bookmarkEnd w:id="22"/>
    </w:p>
    <w:tbl>
      <w:tblPr>
        <w:tblW w:w="5000" w:type="pct"/>
        <w:tblCellMar>
          <w:left w:w="70" w:type="dxa"/>
          <w:right w:w="70" w:type="dxa"/>
        </w:tblCellMar>
        <w:tblLook w:val="04A0" w:firstRow="1" w:lastRow="0" w:firstColumn="1" w:lastColumn="0" w:noHBand="0" w:noVBand="1"/>
      </w:tblPr>
      <w:tblGrid>
        <w:gridCol w:w="580"/>
        <w:gridCol w:w="1584"/>
        <w:gridCol w:w="1136"/>
        <w:gridCol w:w="848"/>
        <w:gridCol w:w="592"/>
        <w:gridCol w:w="918"/>
        <w:gridCol w:w="918"/>
        <w:gridCol w:w="700"/>
        <w:gridCol w:w="875"/>
        <w:gridCol w:w="875"/>
      </w:tblGrid>
      <w:tr w:rsidR="000176C3" w:rsidRPr="000176C3" w14:paraId="07DD42B6" w14:textId="77777777" w:rsidTr="000176C3">
        <w:trPr>
          <w:trHeight w:val="170"/>
        </w:trPr>
        <w:tc>
          <w:tcPr>
            <w:tcW w:w="5000" w:type="pct"/>
            <w:gridSpan w:val="10"/>
            <w:tcBorders>
              <w:top w:val="nil"/>
              <w:left w:val="nil"/>
              <w:bottom w:val="nil"/>
              <w:right w:val="nil"/>
            </w:tcBorders>
            <w:shd w:val="clear" w:color="1F497D" w:fill="1F497D"/>
            <w:noWrap/>
            <w:vAlign w:val="center"/>
            <w:hideMark/>
          </w:tcPr>
          <w:p w14:paraId="20A8D417" w14:textId="77777777" w:rsidR="000176C3" w:rsidRPr="000176C3" w:rsidRDefault="000176C3" w:rsidP="000176C3">
            <w:pPr>
              <w:spacing w:after="0" w:line="240" w:lineRule="auto"/>
              <w:jc w:val="center"/>
              <w:rPr>
                <w:rFonts w:ascii="Times New Roman" w:eastAsia="Times New Roman" w:hAnsi="Times New Roman" w:cs="Times New Roman"/>
                <w:b/>
                <w:bCs/>
                <w:color w:val="FFFFFF"/>
                <w:sz w:val="14"/>
                <w:szCs w:val="14"/>
                <w:lang w:eastAsia="pt-BR"/>
              </w:rPr>
            </w:pPr>
            <w:bookmarkStart w:id="23" w:name="RANGE!A1:J30"/>
            <w:r w:rsidRPr="000176C3">
              <w:rPr>
                <w:rFonts w:ascii="Times New Roman" w:eastAsia="Times New Roman" w:hAnsi="Times New Roman" w:cs="Times New Roman"/>
                <w:b/>
                <w:bCs/>
                <w:color w:val="FFFFFF"/>
                <w:sz w:val="14"/>
                <w:szCs w:val="14"/>
                <w:lang w:eastAsia="pt-BR"/>
              </w:rPr>
              <w:t xml:space="preserve">Planilha Orçamentária Lote Exclusivo </w:t>
            </w:r>
            <w:proofErr w:type="spellStart"/>
            <w:r w:rsidRPr="000176C3">
              <w:rPr>
                <w:rFonts w:ascii="Times New Roman" w:eastAsia="Times New Roman" w:hAnsi="Times New Roman" w:cs="Times New Roman"/>
                <w:b/>
                <w:bCs/>
                <w:color w:val="FFFFFF"/>
                <w:sz w:val="14"/>
                <w:szCs w:val="14"/>
                <w:lang w:eastAsia="pt-BR"/>
              </w:rPr>
              <w:t>MEI's</w:t>
            </w:r>
            <w:bookmarkEnd w:id="23"/>
            <w:proofErr w:type="spellEnd"/>
          </w:p>
        </w:tc>
      </w:tr>
      <w:tr w:rsidR="000176C3" w:rsidRPr="000176C3" w14:paraId="2402AAD7" w14:textId="77777777" w:rsidTr="000176C3">
        <w:trPr>
          <w:trHeight w:val="170"/>
        </w:trPr>
        <w:tc>
          <w:tcPr>
            <w:tcW w:w="280" w:type="pct"/>
            <w:tcBorders>
              <w:top w:val="nil"/>
              <w:left w:val="nil"/>
              <w:bottom w:val="nil"/>
              <w:right w:val="nil"/>
            </w:tcBorders>
            <w:noWrap/>
            <w:vAlign w:val="center"/>
            <w:hideMark/>
          </w:tcPr>
          <w:p w14:paraId="4E54F71D" w14:textId="77777777" w:rsidR="000176C3" w:rsidRPr="000176C3" w:rsidRDefault="000176C3" w:rsidP="000176C3">
            <w:pPr>
              <w:spacing w:after="0" w:line="240" w:lineRule="auto"/>
              <w:jc w:val="center"/>
              <w:rPr>
                <w:rFonts w:ascii="Times New Roman" w:eastAsia="Times New Roman" w:hAnsi="Times New Roman" w:cs="Times New Roman"/>
                <w:b/>
                <w:bCs/>
                <w:color w:val="FFFFFF"/>
                <w:sz w:val="14"/>
                <w:szCs w:val="14"/>
                <w:lang w:eastAsia="pt-BR"/>
              </w:rPr>
            </w:pPr>
          </w:p>
        </w:tc>
        <w:tc>
          <w:tcPr>
            <w:tcW w:w="1057" w:type="pct"/>
            <w:tcBorders>
              <w:top w:val="nil"/>
              <w:left w:val="nil"/>
              <w:bottom w:val="nil"/>
              <w:right w:val="nil"/>
            </w:tcBorders>
            <w:noWrap/>
            <w:vAlign w:val="center"/>
            <w:hideMark/>
          </w:tcPr>
          <w:p w14:paraId="2C98F9D0"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509" w:type="pct"/>
            <w:tcBorders>
              <w:top w:val="nil"/>
              <w:left w:val="nil"/>
              <w:bottom w:val="nil"/>
              <w:right w:val="nil"/>
            </w:tcBorders>
            <w:noWrap/>
            <w:vAlign w:val="center"/>
            <w:hideMark/>
          </w:tcPr>
          <w:p w14:paraId="03B47815"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365" w:type="pct"/>
            <w:tcBorders>
              <w:top w:val="nil"/>
              <w:left w:val="nil"/>
              <w:bottom w:val="nil"/>
              <w:right w:val="nil"/>
            </w:tcBorders>
            <w:noWrap/>
            <w:vAlign w:val="center"/>
            <w:hideMark/>
          </w:tcPr>
          <w:p w14:paraId="3D6F7719"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485" w:type="pct"/>
            <w:tcBorders>
              <w:top w:val="nil"/>
              <w:left w:val="nil"/>
              <w:bottom w:val="nil"/>
              <w:right w:val="nil"/>
            </w:tcBorders>
            <w:noWrap/>
            <w:vAlign w:val="center"/>
            <w:hideMark/>
          </w:tcPr>
          <w:p w14:paraId="7838E022"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546" w:type="pct"/>
            <w:tcBorders>
              <w:top w:val="nil"/>
              <w:left w:val="nil"/>
              <w:bottom w:val="nil"/>
              <w:right w:val="nil"/>
            </w:tcBorders>
            <w:noWrap/>
            <w:vAlign w:val="center"/>
            <w:hideMark/>
          </w:tcPr>
          <w:p w14:paraId="38FB6154" w14:textId="77777777" w:rsidR="000176C3" w:rsidRPr="000176C3" w:rsidRDefault="000176C3" w:rsidP="000176C3">
            <w:pPr>
              <w:spacing w:after="0" w:line="240" w:lineRule="auto"/>
              <w:jc w:val="center"/>
              <w:rPr>
                <w:rFonts w:ascii="Times New Roman" w:eastAsia="Times New Roman" w:hAnsi="Times New Roman" w:cs="Times New Roman"/>
                <w:sz w:val="14"/>
                <w:szCs w:val="14"/>
                <w:lang w:eastAsia="pt-BR"/>
              </w:rPr>
            </w:pPr>
          </w:p>
        </w:tc>
        <w:tc>
          <w:tcPr>
            <w:tcW w:w="400" w:type="pct"/>
            <w:tcBorders>
              <w:top w:val="nil"/>
              <w:left w:val="nil"/>
              <w:bottom w:val="nil"/>
              <w:right w:val="nil"/>
            </w:tcBorders>
            <w:noWrap/>
            <w:vAlign w:val="center"/>
            <w:hideMark/>
          </w:tcPr>
          <w:p w14:paraId="1ED1996D"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371" w:type="pct"/>
            <w:tcBorders>
              <w:top w:val="nil"/>
              <w:left w:val="nil"/>
              <w:bottom w:val="nil"/>
              <w:right w:val="nil"/>
            </w:tcBorders>
            <w:noWrap/>
            <w:vAlign w:val="center"/>
            <w:hideMark/>
          </w:tcPr>
          <w:p w14:paraId="69F7B021"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511" w:type="pct"/>
            <w:tcBorders>
              <w:top w:val="nil"/>
              <w:left w:val="nil"/>
              <w:bottom w:val="nil"/>
              <w:right w:val="nil"/>
            </w:tcBorders>
            <w:noWrap/>
            <w:vAlign w:val="center"/>
            <w:hideMark/>
          </w:tcPr>
          <w:p w14:paraId="5E2CD168"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476" w:type="pct"/>
            <w:tcBorders>
              <w:top w:val="nil"/>
              <w:left w:val="nil"/>
              <w:bottom w:val="nil"/>
              <w:right w:val="nil"/>
            </w:tcBorders>
            <w:noWrap/>
            <w:vAlign w:val="center"/>
            <w:hideMark/>
          </w:tcPr>
          <w:p w14:paraId="786A6070"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r>
      <w:tr w:rsidR="000176C3" w:rsidRPr="000176C3" w14:paraId="18140390" w14:textId="77777777" w:rsidTr="000176C3">
        <w:trPr>
          <w:trHeight w:val="170"/>
        </w:trPr>
        <w:tc>
          <w:tcPr>
            <w:tcW w:w="280" w:type="pct"/>
            <w:tcBorders>
              <w:top w:val="single" w:sz="4" w:space="0" w:color="000000"/>
              <w:left w:val="single" w:sz="4" w:space="0" w:color="000000"/>
              <w:bottom w:val="single" w:sz="4" w:space="0" w:color="000000"/>
              <w:right w:val="single" w:sz="4" w:space="0" w:color="000000"/>
            </w:tcBorders>
            <w:shd w:val="clear" w:color="1F497D" w:fill="1F497D"/>
            <w:vAlign w:val="center"/>
            <w:hideMark/>
          </w:tcPr>
          <w:p w14:paraId="1560C137" w14:textId="77777777" w:rsidR="000176C3" w:rsidRPr="000176C3" w:rsidRDefault="000176C3" w:rsidP="000176C3">
            <w:pPr>
              <w:spacing w:after="0" w:line="240" w:lineRule="auto"/>
              <w:jc w:val="center"/>
              <w:rPr>
                <w:rFonts w:ascii="Times New Roman" w:eastAsia="Times New Roman" w:hAnsi="Times New Roman" w:cs="Times New Roman"/>
                <w:b/>
                <w:bCs/>
                <w:color w:val="FFFFFF"/>
                <w:sz w:val="14"/>
                <w:szCs w:val="14"/>
                <w:lang w:eastAsia="pt-BR"/>
              </w:rPr>
            </w:pPr>
            <w:r w:rsidRPr="000176C3">
              <w:rPr>
                <w:rFonts w:ascii="Times New Roman" w:eastAsia="Times New Roman" w:hAnsi="Times New Roman" w:cs="Times New Roman"/>
                <w:b/>
                <w:bCs/>
                <w:color w:val="FFFFFF"/>
                <w:sz w:val="14"/>
                <w:szCs w:val="14"/>
                <w:lang w:eastAsia="pt-BR"/>
              </w:rPr>
              <w:t>Rotas</w:t>
            </w:r>
          </w:p>
        </w:tc>
        <w:tc>
          <w:tcPr>
            <w:tcW w:w="1057" w:type="pct"/>
            <w:tcBorders>
              <w:top w:val="single" w:sz="4" w:space="0" w:color="000000"/>
              <w:left w:val="nil"/>
              <w:bottom w:val="single" w:sz="4" w:space="0" w:color="000000"/>
              <w:right w:val="single" w:sz="4" w:space="0" w:color="000000"/>
            </w:tcBorders>
            <w:shd w:val="clear" w:color="1F497D" w:fill="1F497D"/>
            <w:vAlign w:val="center"/>
            <w:hideMark/>
          </w:tcPr>
          <w:p w14:paraId="3BE11CEB" w14:textId="77777777" w:rsidR="000176C3" w:rsidRPr="000176C3" w:rsidRDefault="000176C3" w:rsidP="000176C3">
            <w:pPr>
              <w:spacing w:after="0" w:line="240" w:lineRule="auto"/>
              <w:jc w:val="center"/>
              <w:rPr>
                <w:rFonts w:ascii="Times New Roman" w:eastAsia="Times New Roman" w:hAnsi="Times New Roman" w:cs="Times New Roman"/>
                <w:b/>
                <w:bCs/>
                <w:color w:val="FFFFFF"/>
                <w:sz w:val="14"/>
                <w:szCs w:val="14"/>
                <w:lang w:eastAsia="pt-BR"/>
              </w:rPr>
            </w:pPr>
            <w:r w:rsidRPr="000176C3">
              <w:rPr>
                <w:rFonts w:ascii="Times New Roman" w:eastAsia="Times New Roman" w:hAnsi="Times New Roman" w:cs="Times New Roman"/>
                <w:b/>
                <w:bCs/>
                <w:color w:val="FFFFFF"/>
                <w:sz w:val="14"/>
                <w:szCs w:val="14"/>
                <w:lang w:eastAsia="pt-BR"/>
              </w:rPr>
              <w:t>Itinerário</w:t>
            </w:r>
          </w:p>
        </w:tc>
        <w:tc>
          <w:tcPr>
            <w:tcW w:w="509" w:type="pct"/>
            <w:tcBorders>
              <w:top w:val="single" w:sz="4" w:space="0" w:color="000000"/>
              <w:left w:val="nil"/>
              <w:bottom w:val="single" w:sz="4" w:space="0" w:color="000000"/>
              <w:right w:val="single" w:sz="4" w:space="0" w:color="000000"/>
            </w:tcBorders>
            <w:shd w:val="clear" w:color="1F497D" w:fill="1F497D"/>
            <w:vAlign w:val="center"/>
            <w:hideMark/>
          </w:tcPr>
          <w:p w14:paraId="461F3737" w14:textId="77777777" w:rsidR="000176C3" w:rsidRPr="000176C3" w:rsidRDefault="000176C3" w:rsidP="000176C3">
            <w:pPr>
              <w:spacing w:after="0" w:line="240" w:lineRule="auto"/>
              <w:jc w:val="center"/>
              <w:rPr>
                <w:rFonts w:ascii="Times New Roman" w:eastAsia="Times New Roman" w:hAnsi="Times New Roman" w:cs="Times New Roman"/>
                <w:b/>
                <w:bCs/>
                <w:color w:val="FFFFFF"/>
                <w:sz w:val="14"/>
                <w:szCs w:val="14"/>
                <w:lang w:eastAsia="pt-BR"/>
              </w:rPr>
            </w:pPr>
            <w:r w:rsidRPr="000176C3">
              <w:rPr>
                <w:rFonts w:ascii="Times New Roman" w:eastAsia="Times New Roman" w:hAnsi="Times New Roman" w:cs="Times New Roman"/>
                <w:b/>
                <w:bCs/>
                <w:color w:val="FFFFFF"/>
                <w:sz w:val="14"/>
                <w:szCs w:val="14"/>
                <w:lang w:eastAsia="pt-BR"/>
              </w:rPr>
              <w:t>Turnos</w:t>
            </w:r>
          </w:p>
        </w:tc>
        <w:tc>
          <w:tcPr>
            <w:tcW w:w="365" w:type="pct"/>
            <w:tcBorders>
              <w:top w:val="single" w:sz="4" w:space="0" w:color="000000"/>
              <w:left w:val="nil"/>
              <w:bottom w:val="single" w:sz="4" w:space="0" w:color="000000"/>
              <w:right w:val="single" w:sz="4" w:space="0" w:color="000000"/>
            </w:tcBorders>
            <w:shd w:val="clear" w:color="1F497D" w:fill="1F497D"/>
            <w:vAlign w:val="center"/>
            <w:hideMark/>
          </w:tcPr>
          <w:p w14:paraId="36961CA3" w14:textId="77777777" w:rsidR="000176C3" w:rsidRPr="000176C3" w:rsidRDefault="000176C3" w:rsidP="000176C3">
            <w:pPr>
              <w:spacing w:after="0" w:line="240" w:lineRule="auto"/>
              <w:jc w:val="center"/>
              <w:rPr>
                <w:rFonts w:ascii="Times New Roman" w:eastAsia="Times New Roman" w:hAnsi="Times New Roman" w:cs="Times New Roman"/>
                <w:b/>
                <w:bCs/>
                <w:color w:val="FFFFFF"/>
                <w:sz w:val="14"/>
                <w:szCs w:val="14"/>
                <w:lang w:eastAsia="pt-BR"/>
              </w:rPr>
            </w:pPr>
            <w:r w:rsidRPr="000176C3">
              <w:rPr>
                <w:rFonts w:ascii="Times New Roman" w:eastAsia="Times New Roman" w:hAnsi="Times New Roman" w:cs="Times New Roman"/>
                <w:b/>
                <w:bCs/>
                <w:color w:val="FFFFFF"/>
                <w:sz w:val="14"/>
                <w:szCs w:val="14"/>
                <w:lang w:eastAsia="pt-BR"/>
              </w:rPr>
              <w:t>Capacidade Mínima do Veículo</w:t>
            </w:r>
          </w:p>
        </w:tc>
        <w:tc>
          <w:tcPr>
            <w:tcW w:w="485" w:type="pct"/>
            <w:tcBorders>
              <w:top w:val="single" w:sz="4" w:space="0" w:color="000000"/>
              <w:left w:val="nil"/>
              <w:bottom w:val="single" w:sz="4" w:space="0" w:color="000000"/>
              <w:right w:val="single" w:sz="4" w:space="0" w:color="000000"/>
            </w:tcBorders>
            <w:shd w:val="clear" w:color="1F497D" w:fill="1F497D"/>
            <w:vAlign w:val="center"/>
            <w:hideMark/>
          </w:tcPr>
          <w:p w14:paraId="37D56305" w14:textId="77777777" w:rsidR="000176C3" w:rsidRPr="000176C3" w:rsidRDefault="000176C3" w:rsidP="000176C3">
            <w:pPr>
              <w:spacing w:after="0" w:line="240" w:lineRule="auto"/>
              <w:jc w:val="center"/>
              <w:rPr>
                <w:rFonts w:ascii="Times New Roman" w:eastAsia="Times New Roman" w:hAnsi="Times New Roman" w:cs="Times New Roman"/>
                <w:b/>
                <w:bCs/>
                <w:color w:val="FFFFFF"/>
                <w:sz w:val="14"/>
                <w:szCs w:val="14"/>
                <w:lang w:eastAsia="pt-BR"/>
              </w:rPr>
            </w:pPr>
            <w:r w:rsidRPr="000176C3">
              <w:rPr>
                <w:rFonts w:ascii="Times New Roman" w:eastAsia="Times New Roman" w:hAnsi="Times New Roman" w:cs="Times New Roman"/>
                <w:b/>
                <w:bCs/>
                <w:color w:val="FFFFFF"/>
                <w:sz w:val="14"/>
                <w:szCs w:val="14"/>
                <w:lang w:eastAsia="pt-BR"/>
              </w:rPr>
              <w:t>Tipo de Veículo</w:t>
            </w:r>
          </w:p>
        </w:tc>
        <w:tc>
          <w:tcPr>
            <w:tcW w:w="546" w:type="pct"/>
            <w:tcBorders>
              <w:top w:val="single" w:sz="4" w:space="0" w:color="000000"/>
              <w:left w:val="nil"/>
              <w:bottom w:val="single" w:sz="4" w:space="0" w:color="000000"/>
              <w:right w:val="single" w:sz="4" w:space="0" w:color="000000"/>
            </w:tcBorders>
            <w:shd w:val="clear" w:color="1F497D" w:fill="1F497D"/>
            <w:vAlign w:val="center"/>
            <w:hideMark/>
          </w:tcPr>
          <w:p w14:paraId="10448D70" w14:textId="77777777" w:rsidR="000176C3" w:rsidRPr="000176C3" w:rsidRDefault="000176C3" w:rsidP="000176C3">
            <w:pPr>
              <w:spacing w:after="0" w:line="240" w:lineRule="auto"/>
              <w:jc w:val="center"/>
              <w:rPr>
                <w:rFonts w:ascii="Times New Roman" w:eastAsia="Times New Roman" w:hAnsi="Times New Roman" w:cs="Times New Roman"/>
                <w:b/>
                <w:bCs/>
                <w:color w:val="FFFFFF"/>
                <w:sz w:val="14"/>
                <w:szCs w:val="14"/>
                <w:lang w:eastAsia="pt-BR"/>
              </w:rPr>
            </w:pPr>
            <w:r w:rsidRPr="000176C3">
              <w:rPr>
                <w:rFonts w:ascii="Times New Roman" w:eastAsia="Times New Roman" w:hAnsi="Times New Roman" w:cs="Times New Roman"/>
                <w:b/>
                <w:bCs/>
                <w:color w:val="FFFFFF"/>
                <w:sz w:val="14"/>
                <w:szCs w:val="14"/>
                <w:lang w:eastAsia="pt-BR"/>
              </w:rPr>
              <w:t>Total diário não pavimentado -Terra (Km)</w:t>
            </w:r>
          </w:p>
        </w:tc>
        <w:tc>
          <w:tcPr>
            <w:tcW w:w="400" w:type="pct"/>
            <w:tcBorders>
              <w:top w:val="single" w:sz="4" w:space="0" w:color="000000"/>
              <w:left w:val="nil"/>
              <w:bottom w:val="single" w:sz="4" w:space="0" w:color="000000"/>
              <w:right w:val="single" w:sz="4" w:space="0" w:color="000000"/>
            </w:tcBorders>
            <w:shd w:val="clear" w:color="1F497D" w:fill="1F497D"/>
            <w:vAlign w:val="center"/>
            <w:hideMark/>
          </w:tcPr>
          <w:p w14:paraId="30F2B444" w14:textId="77777777" w:rsidR="000176C3" w:rsidRPr="000176C3" w:rsidRDefault="000176C3" w:rsidP="000176C3">
            <w:pPr>
              <w:spacing w:after="0" w:line="240" w:lineRule="auto"/>
              <w:jc w:val="center"/>
              <w:rPr>
                <w:rFonts w:ascii="Times New Roman" w:eastAsia="Times New Roman" w:hAnsi="Times New Roman" w:cs="Times New Roman"/>
                <w:b/>
                <w:bCs/>
                <w:color w:val="FFFFFF"/>
                <w:sz w:val="14"/>
                <w:szCs w:val="14"/>
                <w:lang w:eastAsia="pt-BR"/>
              </w:rPr>
            </w:pPr>
            <w:r w:rsidRPr="000176C3">
              <w:rPr>
                <w:rFonts w:ascii="Times New Roman" w:eastAsia="Times New Roman" w:hAnsi="Times New Roman" w:cs="Times New Roman"/>
                <w:b/>
                <w:bCs/>
                <w:color w:val="FFFFFF"/>
                <w:sz w:val="14"/>
                <w:szCs w:val="14"/>
                <w:lang w:eastAsia="pt-BR"/>
              </w:rPr>
              <w:t>Total diário pavimentado (Km)</w:t>
            </w:r>
          </w:p>
        </w:tc>
        <w:tc>
          <w:tcPr>
            <w:tcW w:w="371" w:type="pct"/>
            <w:tcBorders>
              <w:top w:val="single" w:sz="4" w:space="0" w:color="000000"/>
              <w:left w:val="nil"/>
              <w:bottom w:val="single" w:sz="4" w:space="0" w:color="000000"/>
              <w:right w:val="single" w:sz="4" w:space="0" w:color="000000"/>
            </w:tcBorders>
            <w:shd w:val="clear" w:color="1F497D" w:fill="1F497D"/>
            <w:vAlign w:val="center"/>
            <w:hideMark/>
          </w:tcPr>
          <w:p w14:paraId="69FA5F7B" w14:textId="77777777" w:rsidR="000176C3" w:rsidRPr="000176C3" w:rsidRDefault="000176C3" w:rsidP="000176C3">
            <w:pPr>
              <w:spacing w:after="0" w:line="240" w:lineRule="auto"/>
              <w:jc w:val="center"/>
              <w:rPr>
                <w:rFonts w:ascii="Times New Roman" w:eastAsia="Times New Roman" w:hAnsi="Times New Roman" w:cs="Times New Roman"/>
                <w:b/>
                <w:bCs/>
                <w:color w:val="FFFFFF"/>
                <w:sz w:val="14"/>
                <w:szCs w:val="14"/>
                <w:lang w:eastAsia="pt-BR"/>
              </w:rPr>
            </w:pPr>
            <w:r w:rsidRPr="000176C3">
              <w:rPr>
                <w:rFonts w:ascii="Times New Roman" w:eastAsia="Times New Roman" w:hAnsi="Times New Roman" w:cs="Times New Roman"/>
                <w:b/>
                <w:bCs/>
                <w:color w:val="FFFFFF"/>
                <w:sz w:val="14"/>
                <w:szCs w:val="14"/>
                <w:lang w:eastAsia="pt-BR"/>
              </w:rPr>
              <w:t>Distância Total Diária (Km)</w:t>
            </w:r>
          </w:p>
        </w:tc>
        <w:tc>
          <w:tcPr>
            <w:tcW w:w="511" w:type="pct"/>
            <w:tcBorders>
              <w:top w:val="single" w:sz="4" w:space="0" w:color="000000"/>
              <w:left w:val="nil"/>
              <w:bottom w:val="single" w:sz="4" w:space="0" w:color="000000"/>
              <w:right w:val="single" w:sz="4" w:space="0" w:color="000000"/>
            </w:tcBorders>
            <w:shd w:val="clear" w:color="1F497D" w:fill="1F497D"/>
            <w:vAlign w:val="center"/>
            <w:hideMark/>
          </w:tcPr>
          <w:p w14:paraId="452DD62A" w14:textId="77777777" w:rsidR="000176C3" w:rsidRPr="000176C3" w:rsidRDefault="000176C3" w:rsidP="000176C3">
            <w:pPr>
              <w:spacing w:after="0" w:line="240" w:lineRule="auto"/>
              <w:jc w:val="center"/>
              <w:rPr>
                <w:rFonts w:ascii="Times New Roman" w:eastAsia="Times New Roman" w:hAnsi="Times New Roman" w:cs="Times New Roman"/>
                <w:b/>
                <w:bCs/>
                <w:color w:val="FFFFFF"/>
                <w:sz w:val="14"/>
                <w:szCs w:val="14"/>
                <w:lang w:eastAsia="pt-BR"/>
              </w:rPr>
            </w:pPr>
            <w:r w:rsidRPr="000176C3">
              <w:rPr>
                <w:rFonts w:ascii="Times New Roman" w:eastAsia="Times New Roman" w:hAnsi="Times New Roman" w:cs="Times New Roman"/>
                <w:b/>
                <w:bCs/>
                <w:color w:val="FFFFFF"/>
                <w:sz w:val="14"/>
                <w:szCs w:val="14"/>
                <w:lang w:eastAsia="pt-BR"/>
              </w:rPr>
              <w:t>Valor Anual</w:t>
            </w:r>
          </w:p>
        </w:tc>
        <w:tc>
          <w:tcPr>
            <w:tcW w:w="476" w:type="pct"/>
            <w:tcBorders>
              <w:top w:val="single" w:sz="4" w:space="0" w:color="000000"/>
              <w:left w:val="nil"/>
              <w:bottom w:val="single" w:sz="4" w:space="0" w:color="000000"/>
              <w:right w:val="single" w:sz="4" w:space="0" w:color="000000"/>
            </w:tcBorders>
            <w:shd w:val="clear" w:color="1F497D" w:fill="1F497D"/>
            <w:vAlign w:val="center"/>
            <w:hideMark/>
          </w:tcPr>
          <w:p w14:paraId="0A7DD2FE" w14:textId="77777777" w:rsidR="000176C3" w:rsidRPr="000176C3" w:rsidRDefault="000176C3" w:rsidP="000176C3">
            <w:pPr>
              <w:spacing w:after="0" w:line="240" w:lineRule="auto"/>
              <w:jc w:val="center"/>
              <w:rPr>
                <w:rFonts w:ascii="Times New Roman" w:eastAsia="Times New Roman" w:hAnsi="Times New Roman" w:cs="Times New Roman"/>
                <w:b/>
                <w:bCs/>
                <w:color w:val="FFFFFF"/>
                <w:sz w:val="14"/>
                <w:szCs w:val="14"/>
                <w:lang w:eastAsia="pt-BR"/>
              </w:rPr>
            </w:pPr>
            <w:r w:rsidRPr="000176C3">
              <w:rPr>
                <w:rFonts w:ascii="Times New Roman" w:eastAsia="Times New Roman" w:hAnsi="Times New Roman" w:cs="Times New Roman"/>
                <w:b/>
                <w:bCs/>
                <w:color w:val="FFFFFF"/>
                <w:sz w:val="14"/>
                <w:szCs w:val="14"/>
                <w:lang w:eastAsia="pt-BR"/>
              </w:rPr>
              <w:t>Valor Contrato</w:t>
            </w:r>
          </w:p>
        </w:tc>
      </w:tr>
      <w:tr w:rsidR="000176C3" w:rsidRPr="000176C3" w14:paraId="012162D8"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52D96202"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01</w:t>
            </w:r>
          </w:p>
        </w:tc>
        <w:tc>
          <w:tcPr>
            <w:tcW w:w="1057" w:type="pct"/>
            <w:tcBorders>
              <w:top w:val="nil"/>
              <w:left w:val="nil"/>
              <w:bottom w:val="single" w:sz="4" w:space="0" w:color="000000"/>
              <w:right w:val="single" w:sz="4" w:space="0" w:color="000000"/>
            </w:tcBorders>
            <w:shd w:val="clear" w:color="FFF2CC" w:fill="FFF2CC"/>
            <w:vAlign w:val="center"/>
            <w:hideMark/>
          </w:tcPr>
          <w:p w14:paraId="7891D77E"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VELHO, LAGOA DAS DORES – SANTA CRUZ DA BAIXA VERDE</w:t>
            </w:r>
          </w:p>
        </w:tc>
        <w:tc>
          <w:tcPr>
            <w:tcW w:w="509" w:type="pct"/>
            <w:tcBorders>
              <w:top w:val="nil"/>
              <w:left w:val="nil"/>
              <w:bottom w:val="single" w:sz="4" w:space="0" w:color="000000"/>
              <w:right w:val="single" w:sz="4" w:space="0" w:color="000000"/>
            </w:tcBorders>
            <w:shd w:val="clear" w:color="FFF2CC" w:fill="FFF2CC"/>
            <w:vAlign w:val="center"/>
            <w:hideMark/>
          </w:tcPr>
          <w:p w14:paraId="0E04E4C7"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6CC95E43"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w:t>
            </w:r>
          </w:p>
        </w:tc>
        <w:tc>
          <w:tcPr>
            <w:tcW w:w="485" w:type="pct"/>
            <w:tcBorders>
              <w:top w:val="nil"/>
              <w:left w:val="nil"/>
              <w:bottom w:val="single" w:sz="4" w:space="0" w:color="000000"/>
              <w:right w:val="single" w:sz="4" w:space="0" w:color="000000"/>
            </w:tcBorders>
            <w:shd w:val="clear" w:color="FFF2CC" w:fill="FFF2CC"/>
            <w:noWrap/>
            <w:vAlign w:val="center"/>
            <w:hideMark/>
          </w:tcPr>
          <w:p w14:paraId="0432247C"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Van_12</w:t>
            </w:r>
          </w:p>
        </w:tc>
        <w:tc>
          <w:tcPr>
            <w:tcW w:w="546" w:type="pct"/>
            <w:tcBorders>
              <w:top w:val="nil"/>
              <w:left w:val="nil"/>
              <w:bottom w:val="single" w:sz="4" w:space="0" w:color="000000"/>
              <w:right w:val="single" w:sz="4" w:space="0" w:color="000000"/>
            </w:tcBorders>
            <w:shd w:val="clear" w:color="FFF2CC" w:fill="FFF2CC"/>
            <w:noWrap/>
            <w:vAlign w:val="center"/>
            <w:hideMark/>
          </w:tcPr>
          <w:p w14:paraId="12AE4B24"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30,80</w:t>
            </w:r>
          </w:p>
        </w:tc>
        <w:tc>
          <w:tcPr>
            <w:tcW w:w="400" w:type="pct"/>
            <w:tcBorders>
              <w:top w:val="nil"/>
              <w:left w:val="nil"/>
              <w:bottom w:val="single" w:sz="4" w:space="0" w:color="000000"/>
              <w:right w:val="single" w:sz="4" w:space="0" w:color="000000"/>
            </w:tcBorders>
            <w:shd w:val="clear" w:color="FFF2CC" w:fill="FFF2CC"/>
            <w:noWrap/>
            <w:vAlign w:val="center"/>
            <w:hideMark/>
          </w:tcPr>
          <w:p w14:paraId="4385705B"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14,69</w:t>
            </w:r>
          </w:p>
        </w:tc>
        <w:tc>
          <w:tcPr>
            <w:tcW w:w="371" w:type="pct"/>
            <w:tcBorders>
              <w:top w:val="nil"/>
              <w:left w:val="nil"/>
              <w:bottom w:val="single" w:sz="4" w:space="0" w:color="000000"/>
              <w:right w:val="single" w:sz="4" w:space="0" w:color="000000"/>
            </w:tcBorders>
            <w:shd w:val="clear" w:color="CCCCCC" w:fill="CCCCCC"/>
            <w:noWrap/>
            <w:vAlign w:val="center"/>
            <w:hideMark/>
          </w:tcPr>
          <w:p w14:paraId="71342973"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45,494</w:t>
            </w:r>
          </w:p>
        </w:tc>
        <w:tc>
          <w:tcPr>
            <w:tcW w:w="511" w:type="pct"/>
            <w:tcBorders>
              <w:top w:val="nil"/>
              <w:left w:val="nil"/>
              <w:bottom w:val="single" w:sz="4" w:space="0" w:color="000000"/>
              <w:right w:val="single" w:sz="4" w:space="0" w:color="000000"/>
            </w:tcBorders>
            <w:shd w:val="clear" w:color="CCCCCC" w:fill="CCCCCC"/>
            <w:noWrap/>
            <w:vAlign w:val="center"/>
            <w:hideMark/>
          </w:tcPr>
          <w:p w14:paraId="79270B2C"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60.979,55</w:t>
            </w:r>
          </w:p>
        </w:tc>
        <w:tc>
          <w:tcPr>
            <w:tcW w:w="476" w:type="pct"/>
            <w:tcBorders>
              <w:top w:val="nil"/>
              <w:left w:val="nil"/>
              <w:bottom w:val="single" w:sz="4" w:space="0" w:color="000000"/>
              <w:right w:val="single" w:sz="4" w:space="0" w:color="000000"/>
            </w:tcBorders>
            <w:shd w:val="clear" w:color="CCCCCC" w:fill="CCCCCC"/>
            <w:noWrap/>
            <w:vAlign w:val="center"/>
            <w:hideMark/>
          </w:tcPr>
          <w:p w14:paraId="69E4947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60.979,55</w:t>
            </w:r>
          </w:p>
        </w:tc>
      </w:tr>
      <w:tr w:rsidR="000176C3" w:rsidRPr="000176C3" w14:paraId="4AE044E0"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78D9AD5D"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02</w:t>
            </w:r>
          </w:p>
        </w:tc>
        <w:tc>
          <w:tcPr>
            <w:tcW w:w="1057" w:type="pct"/>
            <w:tcBorders>
              <w:top w:val="nil"/>
              <w:left w:val="nil"/>
              <w:bottom w:val="single" w:sz="4" w:space="0" w:color="000000"/>
              <w:right w:val="single" w:sz="4" w:space="0" w:color="000000"/>
            </w:tcBorders>
            <w:shd w:val="clear" w:color="FFF2CC" w:fill="FFF2CC"/>
            <w:vAlign w:val="center"/>
            <w:hideMark/>
          </w:tcPr>
          <w:p w14:paraId="51DCD221"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CALDEIRÃO DOS BARROS, SANTA CLARA – SANTA CRUZ DA BAIXA VERDE</w:t>
            </w:r>
          </w:p>
        </w:tc>
        <w:tc>
          <w:tcPr>
            <w:tcW w:w="509" w:type="pct"/>
            <w:tcBorders>
              <w:top w:val="nil"/>
              <w:left w:val="nil"/>
              <w:bottom w:val="single" w:sz="4" w:space="0" w:color="000000"/>
              <w:right w:val="single" w:sz="4" w:space="0" w:color="000000"/>
            </w:tcBorders>
            <w:shd w:val="clear" w:color="FFF2CC" w:fill="FFF2CC"/>
            <w:vAlign w:val="center"/>
            <w:hideMark/>
          </w:tcPr>
          <w:p w14:paraId="1F761F6C"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11A02723"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w:t>
            </w:r>
          </w:p>
        </w:tc>
        <w:tc>
          <w:tcPr>
            <w:tcW w:w="485" w:type="pct"/>
            <w:tcBorders>
              <w:top w:val="nil"/>
              <w:left w:val="nil"/>
              <w:bottom w:val="single" w:sz="4" w:space="0" w:color="000000"/>
              <w:right w:val="single" w:sz="4" w:space="0" w:color="000000"/>
            </w:tcBorders>
            <w:shd w:val="clear" w:color="FFF2CC" w:fill="FFF2CC"/>
            <w:noWrap/>
            <w:vAlign w:val="center"/>
            <w:hideMark/>
          </w:tcPr>
          <w:p w14:paraId="480A2655"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Van_16</w:t>
            </w:r>
          </w:p>
        </w:tc>
        <w:tc>
          <w:tcPr>
            <w:tcW w:w="546" w:type="pct"/>
            <w:tcBorders>
              <w:top w:val="nil"/>
              <w:left w:val="nil"/>
              <w:bottom w:val="single" w:sz="4" w:space="0" w:color="000000"/>
              <w:right w:val="single" w:sz="4" w:space="0" w:color="000000"/>
            </w:tcBorders>
            <w:shd w:val="clear" w:color="FFF2CC" w:fill="FFF2CC"/>
            <w:noWrap/>
            <w:vAlign w:val="center"/>
            <w:hideMark/>
          </w:tcPr>
          <w:p w14:paraId="486D62B2"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8,30</w:t>
            </w:r>
          </w:p>
        </w:tc>
        <w:tc>
          <w:tcPr>
            <w:tcW w:w="400" w:type="pct"/>
            <w:tcBorders>
              <w:top w:val="nil"/>
              <w:left w:val="nil"/>
              <w:bottom w:val="single" w:sz="4" w:space="0" w:color="000000"/>
              <w:right w:val="single" w:sz="4" w:space="0" w:color="000000"/>
            </w:tcBorders>
            <w:shd w:val="clear" w:color="FFF2CC" w:fill="FFF2CC"/>
            <w:noWrap/>
            <w:vAlign w:val="center"/>
            <w:hideMark/>
          </w:tcPr>
          <w:p w14:paraId="27701C02"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3,67</w:t>
            </w:r>
          </w:p>
        </w:tc>
        <w:tc>
          <w:tcPr>
            <w:tcW w:w="371" w:type="pct"/>
            <w:tcBorders>
              <w:top w:val="nil"/>
              <w:left w:val="nil"/>
              <w:bottom w:val="single" w:sz="4" w:space="0" w:color="000000"/>
              <w:right w:val="single" w:sz="4" w:space="0" w:color="000000"/>
            </w:tcBorders>
            <w:shd w:val="clear" w:color="CCCCCC" w:fill="CCCCCC"/>
            <w:noWrap/>
            <w:vAlign w:val="center"/>
            <w:hideMark/>
          </w:tcPr>
          <w:p w14:paraId="12EF4E4C"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11,97</w:t>
            </w:r>
          </w:p>
        </w:tc>
        <w:tc>
          <w:tcPr>
            <w:tcW w:w="511" w:type="pct"/>
            <w:tcBorders>
              <w:top w:val="nil"/>
              <w:left w:val="nil"/>
              <w:bottom w:val="single" w:sz="4" w:space="0" w:color="000000"/>
              <w:right w:val="single" w:sz="4" w:space="0" w:color="000000"/>
            </w:tcBorders>
            <w:shd w:val="clear" w:color="CCCCCC" w:fill="CCCCCC"/>
            <w:noWrap/>
            <w:vAlign w:val="center"/>
            <w:hideMark/>
          </w:tcPr>
          <w:p w14:paraId="019B7DB9"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50.444,06</w:t>
            </w:r>
          </w:p>
        </w:tc>
        <w:tc>
          <w:tcPr>
            <w:tcW w:w="476" w:type="pct"/>
            <w:tcBorders>
              <w:top w:val="nil"/>
              <w:left w:val="nil"/>
              <w:bottom w:val="single" w:sz="4" w:space="0" w:color="000000"/>
              <w:right w:val="single" w:sz="4" w:space="0" w:color="000000"/>
            </w:tcBorders>
            <w:shd w:val="clear" w:color="CCCCCC" w:fill="CCCCCC"/>
            <w:noWrap/>
            <w:vAlign w:val="center"/>
            <w:hideMark/>
          </w:tcPr>
          <w:p w14:paraId="4532D9F4"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50.444,06</w:t>
            </w:r>
          </w:p>
        </w:tc>
      </w:tr>
      <w:tr w:rsidR="000176C3" w:rsidRPr="000176C3" w14:paraId="75D78EFA"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18BF2583"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03</w:t>
            </w:r>
          </w:p>
        </w:tc>
        <w:tc>
          <w:tcPr>
            <w:tcW w:w="1057" w:type="pct"/>
            <w:tcBorders>
              <w:top w:val="nil"/>
              <w:left w:val="nil"/>
              <w:bottom w:val="single" w:sz="4" w:space="0" w:color="000000"/>
              <w:right w:val="single" w:sz="4" w:space="0" w:color="000000"/>
            </w:tcBorders>
            <w:shd w:val="clear" w:color="FFF2CC" w:fill="FFF2CC"/>
            <w:vAlign w:val="center"/>
            <w:hideMark/>
          </w:tcPr>
          <w:p w14:paraId="780EC7C9"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MULUNGU, CORREDOR DO VENTO – SANTA CRUZ DA BAIXA VERDE</w:t>
            </w:r>
          </w:p>
        </w:tc>
        <w:tc>
          <w:tcPr>
            <w:tcW w:w="509" w:type="pct"/>
            <w:tcBorders>
              <w:top w:val="nil"/>
              <w:left w:val="nil"/>
              <w:bottom w:val="single" w:sz="4" w:space="0" w:color="000000"/>
              <w:right w:val="single" w:sz="4" w:space="0" w:color="000000"/>
            </w:tcBorders>
            <w:shd w:val="clear" w:color="FFF2CC" w:fill="FFF2CC"/>
            <w:vAlign w:val="center"/>
            <w:hideMark/>
          </w:tcPr>
          <w:p w14:paraId="6A1368DF"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05AB20C9"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w:t>
            </w:r>
          </w:p>
        </w:tc>
        <w:tc>
          <w:tcPr>
            <w:tcW w:w="485" w:type="pct"/>
            <w:tcBorders>
              <w:top w:val="nil"/>
              <w:left w:val="nil"/>
              <w:bottom w:val="single" w:sz="4" w:space="0" w:color="000000"/>
              <w:right w:val="single" w:sz="4" w:space="0" w:color="000000"/>
            </w:tcBorders>
            <w:shd w:val="clear" w:color="FFF2CC" w:fill="FFF2CC"/>
            <w:noWrap/>
            <w:vAlign w:val="center"/>
            <w:hideMark/>
          </w:tcPr>
          <w:p w14:paraId="11157678"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Van_16</w:t>
            </w:r>
          </w:p>
        </w:tc>
        <w:tc>
          <w:tcPr>
            <w:tcW w:w="546" w:type="pct"/>
            <w:tcBorders>
              <w:top w:val="nil"/>
              <w:left w:val="nil"/>
              <w:bottom w:val="single" w:sz="4" w:space="0" w:color="000000"/>
              <w:right w:val="single" w:sz="4" w:space="0" w:color="000000"/>
            </w:tcBorders>
            <w:shd w:val="clear" w:color="FFF2CC" w:fill="FFF2CC"/>
            <w:noWrap/>
            <w:vAlign w:val="center"/>
            <w:hideMark/>
          </w:tcPr>
          <w:p w14:paraId="7F6E9CF3"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21,79</w:t>
            </w:r>
          </w:p>
        </w:tc>
        <w:tc>
          <w:tcPr>
            <w:tcW w:w="400" w:type="pct"/>
            <w:tcBorders>
              <w:top w:val="nil"/>
              <w:left w:val="nil"/>
              <w:bottom w:val="single" w:sz="4" w:space="0" w:color="000000"/>
              <w:right w:val="single" w:sz="4" w:space="0" w:color="000000"/>
            </w:tcBorders>
            <w:shd w:val="clear" w:color="FFF2CC" w:fill="FFF2CC"/>
            <w:noWrap/>
            <w:vAlign w:val="center"/>
            <w:hideMark/>
          </w:tcPr>
          <w:p w14:paraId="518821CB"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8,97</w:t>
            </w:r>
          </w:p>
        </w:tc>
        <w:tc>
          <w:tcPr>
            <w:tcW w:w="371" w:type="pct"/>
            <w:tcBorders>
              <w:top w:val="nil"/>
              <w:left w:val="nil"/>
              <w:bottom w:val="single" w:sz="4" w:space="0" w:color="000000"/>
              <w:right w:val="single" w:sz="4" w:space="0" w:color="000000"/>
            </w:tcBorders>
            <w:shd w:val="clear" w:color="CCCCCC" w:fill="CCCCCC"/>
            <w:noWrap/>
            <w:vAlign w:val="center"/>
            <w:hideMark/>
          </w:tcPr>
          <w:p w14:paraId="6E854AF9"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30,759</w:t>
            </w:r>
          </w:p>
        </w:tc>
        <w:tc>
          <w:tcPr>
            <w:tcW w:w="511" w:type="pct"/>
            <w:tcBorders>
              <w:top w:val="nil"/>
              <w:left w:val="nil"/>
              <w:bottom w:val="single" w:sz="4" w:space="0" w:color="000000"/>
              <w:right w:val="single" w:sz="4" w:space="0" w:color="000000"/>
            </w:tcBorders>
            <w:shd w:val="clear" w:color="CCCCCC" w:fill="CCCCCC"/>
            <w:noWrap/>
            <w:vAlign w:val="center"/>
            <w:hideMark/>
          </w:tcPr>
          <w:p w14:paraId="0A9A37AF"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57.754,49</w:t>
            </w:r>
          </w:p>
        </w:tc>
        <w:tc>
          <w:tcPr>
            <w:tcW w:w="476" w:type="pct"/>
            <w:tcBorders>
              <w:top w:val="nil"/>
              <w:left w:val="nil"/>
              <w:bottom w:val="single" w:sz="4" w:space="0" w:color="000000"/>
              <w:right w:val="single" w:sz="4" w:space="0" w:color="000000"/>
            </w:tcBorders>
            <w:shd w:val="clear" w:color="CCCCCC" w:fill="CCCCCC"/>
            <w:noWrap/>
            <w:vAlign w:val="center"/>
            <w:hideMark/>
          </w:tcPr>
          <w:p w14:paraId="5956E68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57.754,49</w:t>
            </w:r>
          </w:p>
        </w:tc>
      </w:tr>
      <w:tr w:rsidR="000176C3" w:rsidRPr="000176C3" w14:paraId="079E36F3"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69951244"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04</w:t>
            </w:r>
          </w:p>
        </w:tc>
        <w:tc>
          <w:tcPr>
            <w:tcW w:w="1057" w:type="pct"/>
            <w:tcBorders>
              <w:top w:val="nil"/>
              <w:left w:val="nil"/>
              <w:bottom w:val="single" w:sz="4" w:space="0" w:color="000000"/>
              <w:right w:val="single" w:sz="4" w:space="0" w:color="000000"/>
            </w:tcBorders>
            <w:shd w:val="clear" w:color="FFF2CC" w:fill="FFF2CC"/>
            <w:vAlign w:val="center"/>
            <w:hideMark/>
          </w:tcPr>
          <w:p w14:paraId="16EAA7E0"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ALEGRE E BOM SUCESSO – DISTRITO DE JATIÚCA</w:t>
            </w:r>
          </w:p>
        </w:tc>
        <w:tc>
          <w:tcPr>
            <w:tcW w:w="509" w:type="pct"/>
            <w:tcBorders>
              <w:top w:val="nil"/>
              <w:left w:val="nil"/>
              <w:bottom w:val="single" w:sz="4" w:space="0" w:color="000000"/>
              <w:right w:val="single" w:sz="4" w:space="0" w:color="000000"/>
            </w:tcBorders>
            <w:shd w:val="clear" w:color="FFF2CC" w:fill="FFF2CC"/>
            <w:vAlign w:val="center"/>
            <w:hideMark/>
          </w:tcPr>
          <w:p w14:paraId="433708CD"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315984CE"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w:t>
            </w:r>
          </w:p>
        </w:tc>
        <w:tc>
          <w:tcPr>
            <w:tcW w:w="485" w:type="pct"/>
            <w:tcBorders>
              <w:top w:val="nil"/>
              <w:left w:val="nil"/>
              <w:bottom w:val="single" w:sz="4" w:space="0" w:color="000000"/>
              <w:right w:val="single" w:sz="4" w:space="0" w:color="000000"/>
            </w:tcBorders>
            <w:shd w:val="clear" w:color="FFF2CC" w:fill="FFF2CC"/>
            <w:noWrap/>
            <w:vAlign w:val="center"/>
            <w:hideMark/>
          </w:tcPr>
          <w:p w14:paraId="52488EA1"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Van_12</w:t>
            </w:r>
          </w:p>
        </w:tc>
        <w:tc>
          <w:tcPr>
            <w:tcW w:w="546" w:type="pct"/>
            <w:tcBorders>
              <w:top w:val="nil"/>
              <w:left w:val="nil"/>
              <w:bottom w:val="single" w:sz="4" w:space="0" w:color="000000"/>
              <w:right w:val="single" w:sz="4" w:space="0" w:color="000000"/>
            </w:tcBorders>
            <w:shd w:val="clear" w:color="FFF2CC" w:fill="FFF2CC"/>
            <w:noWrap/>
            <w:vAlign w:val="center"/>
            <w:hideMark/>
          </w:tcPr>
          <w:p w14:paraId="44948E61"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60,70</w:t>
            </w:r>
          </w:p>
        </w:tc>
        <w:tc>
          <w:tcPr>
            <w:tcW w:w="400" w:type="pct"/>
            <w:tcBorders>
              <w:top w:val="nil"/>
              <w:left w:val="nil"/>
              <w:bottom w:val="single" w:sz="4" w:space="0" w:color="000000"/>
              <w:right w:val="single" w:sz="4" w:space="0" w:color="000000"/>
            </w:tcBorders>
            <w:shd w:val="clear" w:color="FFF2CC" w:fill="FFF2CC"/>
            <w:noWrap/>
            <w:vAlign w:val="center"/>
            <w:hideMark/>
          </w:tcPr>
          <w:p w14:paraId="1226FB8E"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371" w:type="pct"/>
            <w:tcBorders>
              <w:top w:val="nil"/>
              <w:left w:val="nil"/>
              <w:bottom w:val="single" w:sz="4" w:space="0" w:color="000000"/>
              <w:right w:val="single" w:sz="4" w:space="0" w:color="000000"/>
            </w:tcBorders>
            <w:shd w:val="clear" w:color="CCCCCC" w:fill="CCCCCC"/>
            <w:noWrap/>
            <w:vAlign w:val="center"/>
            <w:hideMark/>
          </w:tcPr>
          <w:p w14:paraId="7C8D21AB"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60,696</w:t>
            </w:r>
          </w:p>
        </w:tc>
        <w:tc>
          <w:tcPr>
            <w:tcW w:w="511" w:type="pct"/>
            <w:tcBorders>
              <w:top w:val="nil"/>
              <w:left w:val="nil"/>
              <w:bottom w:val="single" w:sz="4" w:space="0" w:color="000000"/>
              <w:right w:val="single" w:sz="4" w:space="0" w:color="000000"/>
            </w:tcBorders>
            <w:shd w:val="clear" w:color="CCCCCC" w:fill="CCCCCC"/>
            <w:noWrap/>
            <w:vAlign w:val="center"/>
            <w:hideMark/>
          </w:tcPr>
          <w:p w14:paraId="4D5187F8"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68.105,13</w:t>
            </w:r>
          </w:p>
        </w:tc>
        <w:tc>
          <w:tcPr>
            <w:tcW w:w="476" w:type="pct"/>
            <w:tcBorders>
              <w:top w:val="nil"/>
              <w:left w:val="nil"/>
              <w:bottom w:val="single" w:sz="4" w:space="0" w:color="000000"/>
              <w:right w:val="single" w:sz="4" w:space="0" w:color="000000"/>
            </w:tcBorders>
            <w:shd w:val="clear" w:color="CCCCCC" w:fill="CCCCCC"/>
            <w:noWrap/>
            <w:vAlign w:val="center"/>
            <w:hideMark/>
          </w:tcPr>
          <w:p w14:paraId="4BDA0FD5"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68.105,13</w:t>
            </w:r>
          </w:p>
        </w:tc>
      </w:tr>
      <w:tr w:rsidR="000176C3" w:rsidRPr="000176C3" w14:paraId="78A137F4"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5BAEB036"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05</w:t>
            </w:r>
          </w:p>
        </w:tc>
        <w:tc>
          <w:tcPr>
            <w:tcW w:w="1057" w:type="pct"/>
            <w:tcBorders>
              <w:top w:val="nil"/>
              <w:left w:val="nil"/>
              <w:bottom w:val="single" w:sz="4" w:space="0" w:color="000000"/>
              <w:right w:val="single" w:sz="4" w:space="0" w:color="000000"/>
            </w:tcBorders>
            <w:shd w:val="clear" w:color="FFF2CC" w:fill="FFF2CC"/>
            <w:vAlign w:val="center"/>
            <w:hideMark/>
          </w:tcPr>
          <w:p w14:paraId="57AB00B3"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BAZÉ – SANTA CRUZ DA BAIXA VERDE</w:t>
            </w:r>
          </w:p>
        </w:tc>
        <w:tc>
          <w:tcPr>
            <w:tcW w:w="509" w:type="pct"/>
            <w:tcBorders>
              <w:top w:val="nil"/>
              <w:left w:val="nil"/>
              <w:bottom w:val="single" w:sz="4" w:space="0" w:color="000000"/>
              <w:right w:val="single" w:sz="4" w:space="0" w:color="000000"/>
            </w:tcBorders>
            <w:shd w:val="clear" w:color="FFF2CC" w:fill="FFF2CC"/>
            <w:vAlign w:val="center"/>
            <w:hideMark/>
          </w:tcPr>
          <w:p w14:paraId="5646C13F"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73706F24"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w:t>
            </w:r>
          </w:p>
        </w:tc>
        <w:tc>
          <w:tcPr>
            <w:tcW w:w="485" w:type="pct"/>
            <w:tcBorders>
              <w:top w:val="nil"/>
              <w:left w:val="nil"/>
              <w:bottom w:val="single" w:sz="4" w:space="0" w:color="000000"/>
              <w:right w:val="single" w:sz="4" w:space="0" w:color="000000"/>
            </w:tcBorders>
            <w:shd w:val="clear" w:color="FFF2CC" w:fill="FFF2CC"/>
            <w:noWrap/>
            <w:vAlign w:val="center"/>
            <w:hideMark/>
          </w:tcPr>
          <w:p w14:paraId="3B64AF71"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Van_16</w:t>
            </w:r>
          </w:p>
        </w:tc>
        <w:tc>
          <w:tcPr>
            <w:tcW w:w="546" w:type="pct"/>
            <w:tcBorders>
              <w:top w:val="nil"/>
              <w:left w:val="nil"/>
              <w:bottom w:val="single" w:sz="4" w:space="0" w:color="000000"/>
              <w:right w:val="single" w:sz="4" w:space="0" w:color="000000"/>
            </w:tcBorders>
            <w:shd w:val="clear" w:color="FFF2CC" w:fill="FFF2CC"/>
            <w:noWrap/>
            <w:vAlign w:val="center"/>
            <w:hideMark/>
          </w:tcPr>
          <w:p w14:paraId="20AB432A"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10,42</w:t>
            </w:r>
          </w:p>
        </w:tc>
        <w:tc>
          <w:tcPr>
            <w:tcW w:w="400" w:type="pct"/>
            <w:tcBorders>
              <w:top w:val="nil"/>
              <w:left w:val="nil"/>
              <w:bottom w:val="single" w:sz="4" w:space="0" w:color="000000"/>
              <w:right w:val="single" w:sz="4" w:space="0" w:color="000000"/>
            </w:tcBorders>
            <w:shd w:val="clear" w:color="FFF2CC" w:fill="FFF2CC"/>
            <w:noWrap/>
            <w:vAlign w:val="center"/>
            <w:hideMark/>
          </w:tcPr>
          <w:p w14:paraId="653C762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3,32</w:t>
            </w:r>
          </w:p>
        </w:tc>
        <w:tc>
          <w:tcPr>
            <w:tcW w:w="371" w:type="pct"/>
            <w:tcBorders>
              <w:top w:val="nil"/>
              <w:left w:val="nil"/>
              <w:bottom w:val="single" w:sz="4" w:space="0" w:color="000000"/>
              <w:right w:val="single" w:sz="4" w:space="0" w:color="000000"/>
            </w:tcBorders>
            <w:shd w:val="clear" w:color="CCCCCC" w:fill="CCCCCC"/>
            <w:noWrap/>
            <w:vAlign w:val="center"/>
            <w:hideMark/>
          </w:tcPr>
          <w:p w14:paraId="5B8E86F8"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13,742</w:t>
            </w:r>
          </w:p>
        </w:tc>
        <w:tc>
          <w:tcPr>
            <w:tcW w:w="511" w:type="pct"/>
            <w:tcBorders>
              <w:top w:val="nil"/>
              <w:left w:val="nil"/>
              <w:bottom w:val="single" w:sz="4" w:space="0" w:color="000000"/>
              <w:right w:val="single" w:sz="4" w:space="0" w:color="000000"/>
            </w:tcBorders>
            <w:shd w:val="clear" w:color="CCCCCC" w:fill="CCCCCC"/>
            <w:noWrap/>
            <w:vAlign w:val="center"/>
            <w:hideMark/>
          </w:tcPr>
          <w:p w14:paraId="05DCC425"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51.191,56</w:t>
            </w:r>
          </w:p>
        </w:tc>
        <w:tc>
          <w:tcPr>
            <w:tcW w:w="476" w:type="pct"/>
            <w:tcBorders>
              <w:top w:val="nil"/>
              <w:left w:val="nil"/>
              <w:bottom w:val="single" w:sz="4" w:space="0" w:color="000000"/>
              <w:right w:val="single" w:sz="4" w:space="0" w:color="000000"/>
            </w:tcBorders>
            <w:shd w:val="clear" w:color="CCCCCC" w:fill="CCCCCC"/>
            <w:noWrap/>
            <w:vAlign w:val="center"/>
            <w:hideMark/>
          </w:tcPr>
          <w:p w14:paraId="015D7013"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51.191,56</w:t>
            </w:r>
          </w:p>
        </w:tc>
      </w:tr>
      <w:tr w:rsidR="000176C3" w:rsidRPr="000176C3" w14:paraId="4997B794"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5BEC8E8A"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06</w:t>
            </w:r>
          </w:p>
        </w:tc>
        <w:tc>
          <w:tcPr>
            <w:tcW w:w="1057" w:type="pct"/>
            <w:tcBorders>
              <w:top w:val="nil"/>
              <w:left w:val="nil"/>
              <w:bottom w:val="single" w:sz="4" w:space="0" w:color="000000"/>
              <w:right w:val="single" w:sz="4" w:space="0" w:color="000000"/>
            </w:tcBorders>
            <w:shd w:val="clear" w:color="FFF2CC" w:fill="FFF2CC"/>
            <w:vAlign w:val="center"/>
            <w:hideMark/>
          </w:tcPr>
          <w:p w14:paraId="1D25361A"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LAGOA DO ALMEIDA, SERRA DOS NOGUEIRAS, Sítio São José dos Pilotos - SCBV</w:t>
            </w:r>
          </w:p>
        </w:tc>
        <w:tc>
          <w:tcPr>
            <w:tcW w:w="509" w:type="pct"/>
            <w:tcBorders>
              <w:top w:val="nil"/>
              <w:left w:val="nil"/>
              <w:bottom w:val="single" w:sz="4" w:space="0" w:color="000000"/>
              <w:right w:val="single" w:sz="4" w:space="0" w:color="000000"/>
            </w:tcBorders>
            <w:shd w:val="clear" w:color="FFF2CC" w:fill="FFF2CC"/>
            <w:vAlign w:val="center"/>
            <w:hideMark/>
          </w:tcPr>
          <w:p w14:paraId="3799417D"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0D721B2D"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w:t>
            </w:r>
          </w:p>
        </w:tc>
        <w:tc>
          <w:tcPr>
            <w:tcW w:w="485" w:type="pct"/>
            <w:tcBorders>
              <w:top w:val="nil"/>
              <w:left w:val="nil"/>
              <w:bottom w:val="single" w:sz="4" w:space="0" w:color="000000"/>
              <w:right w:val="single" w:sz="4" w:space="0" w:color="000000"/>
            </w:tcBorders>
            <w:shd w:val="clear" w:color="FFF2CC" w:fill="FFF2CC"/>
            <w:noWrap/>
            <w:vAlign w:val="center"/>
            <w:hideMark/>
          </w:tcPr>
          <w:p w14:paraId="6D893AC0"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Van_16</w:t>
            </w:r>
          </w:p>
        </w:tc>
        <w:tc>
          <w:tcPr>
            <w:tcW w:w="546" w:type="pct"/>
            <w:tcBorders>
              <w:top w:val="nil"/>
              <w:left w:val="nil"/>
              <w:bottom w:val="single" w:sz="4" w:space="0" w:color="000000"/>
              <w:right w:val="single" w:sz="4" w:space="0" w:color="000000"/>
            </w:tcBorders>
            <w:shd w:val="clear" w:color="FFF2CC" w:fill="FFF2CC"/>
            <w:noWrap/>
            <w:vAlign w:val="center"/>
            <w:hideMark/>
          </w:tcPr>
          <w:p w14:paraId="449FDAC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20,42</w:t>
            </w:r>
          </w:p>
        </w:tc>
        <w:tc>
          <w:tcPr>
            <w:tcW w:w="400" w:type="pct"/>
            <w:tcBorders>
              <w:top w:val="nil"/>
              <w:left w:val="nil"/>
              <w:bottom w:val="single" w:sz="4" w:space="0" w:color="000000"/>
              <w:right w:val="single" w:sz="4" w:space="0" w:color="000000"/>
            </w:tcBorders>
            <w:shd w:val="clear" w:color="FFF2CC" w:fill="FFF2CC"/>
            <w:noWrap/>
            <w:vAlign w:val="center"/>
            <w:hideMark/>
          </w:tcPr>
          <w:p w14:paraId="4399B879"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12,08</w:t>
            </w:r>
          </w:p>
        </w:tc>
        <w:tc>
          <w:tcPr>
            <w:tcW w:w="371" w:type="pct"/>
            <w:tcBorders>
              <w:top w:val="nil"/>
              <w:left w:val="nil"/>
              <w:bottom w:val="single" w:sz="4" w:space="0" w:color="000000"/>
              <w:right w:val="single" w:sz="4" w:space="0" w:color="000000"/>
            </w:tcBorders>
            <w:shd w:val="clear" w:color="CCCCCC" w:fill="CCCCCC"/>
            <w:noWrap/>
            <w:vAlign w:val="center"/>
            <w:hideMark/>
          </w:tcPr>
          <w:p w14:paraId="7B46D72A"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32,499</w:t>
            </w:r>
          </w:p>
        </w:tc>
        <w:tc>
          <w:tcPr>
            <w:tcW w:w="511" w:type="pct"/>
            <w:tcBorders>
              <w:top w:val="nil"/>
              <w:left w:val="nil"/>
              <w:bottom w:val="single" w:sz="4" w:space="0" w:color="000000"/>
              <w:right w:val="single" w:sz="4" w:space="0" w:color="000000"/>
            </w:tcBorders>
            <w:shd w:val="clear" w:color="CCCCCC" w:fill="CCCCCC"/>
            <w:noWrap/>
            <w:vAlign w:val="center"/>
            <w:hideMark/>
          </w:tcPr>
          <w:p w14:paraId="67B964F6"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58.251,37</w:t>
            </w:r>
          </w:p>
        </w:tc>
        <w:tc>
          <w:tcPr>
            <w:tcW w:w="476" w:type="pct"/>
            <w:tcBorders>
              <w:top w:val="nil"/>
              <w:left w:val="nil"/>
              <w:bottom w:val="single" w:sz="4" w:space="0" w:color="000000"/>
              <w:right w:val="single" w:sz="4" w:space="0" w:color="000000"/>
            </w:tcBorders>
            <w:shd w:val="clear" w:color="CCCCCC" w:fill="CCCCCC"/>
            <w:noWrap/>
            <w:vAlign w:val="center"/>
            <w:hideMark/>
          </w:tcPr>
          <w:p w14:paraId="4E631133"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58.251,37</w:t>
            </w:r>
          </w:p>
        </w:tc>
      </w:tr>
      <w:tr w:rsidR="000176C3" w:rsidRPr="000176C3" w14:paraId="70E7E592"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5C6A91BD"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07</w:t>
            </w:r>
          </w:p>
        </w:tc>
        <w:tc>
          <w:tcPr>
            <w:tcW w:w="1057" w:type="pct"/>
            <w:tcBorders>
              <w:top w:val="nil"/>
              <w:left w:val="nil"/>
              <w:bottom w:val="single" w:sz="4" w:space="0" w:color="000000"/>
              <w:right w:val="single" w:sz="4" w:space="0" w:color="000000"/>
            </w:tcBorders>
            <w:shd w:val="clear" w:color="FFF2CC" w:fill="FFF2CC"/>
            <w:vAlign w:val="center"/>
            <w:hideMark/>
          </w:tcPr>
          <w:p w14:paraId="7F65EBDA"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SANTA LUZIA - SCBV</w:t>
            </w:r>
          </w:p>
        </w:tc>
        <w:tc>
          <w:tcPr>
            <w:tcW w:w="509" w:type="pct"/>
            <w:tcBorders>
              <w:top w:val="nil"/>
              <w:left w:val="nil"/>
              <w:bottom w:val="single" w:sz="4" w:space="0" w:color="000000"/>
              <w:right w:val="single" w:sz="4" w:space="0" w:color="000000"/>
            </w:tcBorders>
            <w:shd w:val="clear" w:color="FFF2CC" w:fill="FFF2CC"/>
            <w:vAlign w:val="center"/>
            <w:hideMark/>
          </w:tcPr>
          <w:p w14:paraId="0416157E"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5E4329A9"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w:t>
            </w:r>
          </w:p>
        </w:tc>
        <w:tc>
          <w:tcPr>
            <w:tcW w:w="485" w:type="pct"/>
            <w:tcBorders>
              <w:top w:val="nil"/>
              <w:left w:val="nil"/>
              <w:bottom w:val="single" w:sz="4" w:space="0" w:color="000000"/>
              <w:right w:val="single" w:sz="4" w:space="0" w:color="000000"/>
            </w:tcBorders>
            <w:shd w:val="clear" w:color="FFF2CC" w:fill="FFF2CC"/>
            <w:noWrap/>
            <w:vAlign w:val="center"/>
            <w:hideMark/>
          </w:tcPr>
          <w:p w14:paraId="51A21CA6"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Van_16</w:t>
            </w:r>
          </w:p>
        </w:tc>
        <w:tc>
          <w:tcPr>
            <w:tcW w:w="546" w:type="pct"/>
            <w:tcBorders>
              <w:top w:val="nil"/>
              <w:left w:val="nil"/>
              <w:bottom w:val="single" w:sz="4" w:space="0" w:color="000000"/>
              <w:right w:val="single" w:sz="4" w:space="0" w:color="000000"/>
            </w:tcBorders>
            <w:shd w:val="clear" w:color="FFF2CC" w:fill="FFF2CC"/>
            <w:noWrap/>
            <w:vAlign w:val="center"/>
            <w:hideMark/>
          </w:tcPr>
          <w:p w14:paraId="5331E77E"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10,61</w:t>
            </w:r>
          </w:p>
        </w:tc>
        <w:tc>
          <w:tcPr>
            <w:tcW w:w="400" w:type="pct"/>
            <w:tcBorders>
              <w:top w:val="nil"/>
              <w:left w:val="nil"/>
              <w:bottom w:val="single" w:sz="4" w:space="0" w:color="000000"/>
              <w:right w:val="single" w:sz="4" w:space="0" w:color="000000"/>
            </w:tcBorders>
            <w:shd w:val="clear" w:color="FFF2CC" w:fill="FFF2CC"/>
            <w:noWrap/>
            <w:vAlign w:val="center"/>
            <w:hideMark/>
          </w:tcPr>
          <w:p w14:paraId="3C8AA8C9"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35,67</w:t>
            </w:r>
          </w:p>
        </w:tc>
        <w:tc>
          <w:tcPr>
            <w:tcW w:w="371" w:type="pct"/>
            <w:tcBorders>
              <w:top w:val="nil"/>
              <w:left w:val="nil"/>
              <w:bottom w:val="single" w:sz="4" w:space="0" w:color="000000"/>
              <w:right w:val="single" w:sz="4" w:space="0" w:color="000000"/>
            </w:tcBorders>
            <w:shd w:val="clear" w:color="CCCCCC" w:fill="CCCCCC"/>
            <w:noWrap/>
            <w:vAlign w:val="center"/>
            <w:hideMark/>
          </w:tcPr>
          <w:p w14:paraId="2E7A02F5"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46,28</w:t>
            </w:r>
          </w:p>
        </w:tc>
        <w:tc>
          <w:tcPr>
            <w:tcW w:w="511" w:type="pct"/>
            <w:tcBorders>
              <w:top w:val="nil"/>
              <w:left w:val="nil"/>
              <w:bottom w:val="single" w:sz="4" w:space="0" w:color="000000"/>
              <w:right w:val="single" w:sz="4" w:space="0" w:color="000000"/>
            </w:tcBorders>
            <w:shd w:val="clear" w:color="CCCCCC" w:fill="CCCCCC"/>
            <w:noWrap/>
            <w:vAlign w:val="center"/>
            <w:hideMark/>
          </w:tcPr>
          <w:p w14:paraId="19D045FA"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62.259,04</w:t>
            </w:r>
          </w:p>
        </w:tc>
        <w:tc>
          <w:tcPr>
            <w:tcW w:w="476" w:type="pct"/>
            <w:tcBorders>
              <w:top w:val="nil"/>
              <w:left w:val="nil"/>
              <w:bottom w:val="single" w:sz="4" w:space="0" w:color="000000"/>
              <w:right w:val="single" w:sz="4" w:space="0" w:color="000000"/>
            </w:tcBorders>
            <w:shd w:val="clear" w:color="CCCCCC" w:fill="CCCCCC"/>
            <w:noWrap/>
            <w:vAlign w:val="center"/>
            <w:hideMark/>
          </w:tcPr>
          <w:p w14:paraId="66193A8B"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62.259,04</w:t>
            </w:r>
          </w:p>
        </w:tc>
      </w:tr>
      <w:tr w:rsidR="000176C3" w:rsidRPr="000176C3" w14:paraId="7CA22D6A"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0B5F14A5"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8</w:t>
            </w:r>
          </w:p>
        </w:tc>
        <w:tc>
          <w:tcPr>
            <w:tcW w:w="1057" w:type="pct"/>
            <w:tcBorders>
              <w:top w:val="nil"/>
              <w:left w:val="nil"/>
              <w:bottom w:val="single" w:sz="4" w:space="0" w:color="000000"/>
              <w:right w:val="single" w:sz="4" w:space="0" w:color="000000"/>
            </w:tcBorders>
            <w:shd w:val="clear" w:color="FFF2CC" w:fill="FFF2CC"/>
            <w:vAlign w:val="center"/>
            <w:hideMark/>
          </w:tcPr>
          <w:p w14:paraId="59A7A221"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CANABRAVA – SCBV (IDA/VOLTA)</w:t>
            </w:r>
          </w:p>
        </w:tc>
        <w:tc>
          <w:tcPr>
            <w:tcW w:w="509" w:type="pct"/>
            <w:tcBorders>
              <w:top w:val="nil"/>
              <w:left w:val="nil"/>
              <w:bottom w:val="single" w:sz="4" w:space="0" w:color="000000"/>
              <w:right w:val="single" w:sz="4" w:space="0" w:color="000000"/>
            </w:tcBorders>
            <w:shd w:val="clear" w:color="FFF2CC" w:fill="FFF2CC"/>
            <w:vAlign w:val="center"/>
            <w:hideMark/>
          </w:tcPr>
          <w:p w14:paraId="0F03C1EE"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p>
        </w:tc>
        <w:tc>
          <w:tcPr>
            <w:tcW w:w="365" w:type="pct"/>
            <w:tcBorders>
              <w:top w:val="nil"/>
              <w:left w:val="nil"/>
              <w:bottom w:val="single" w:sz="4" w:space="0" w:color="000000"/>
              <w:right w:val="single" w:sz="4" w:space="0" w:color="000000"/>
            </w:tcBorders>
            <w:shd w:val="clear" w:color="FFF2CC" w:fill="FFF2CC"/>
            <w:noWrap/>
            <w:vAlign w:val="center"/>
            <w:hideMark/>
          </w:tcPr>
          <w:p w14:paraId="1E337731"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w:t>
            </w:r>
          </w:p>
        </w:tc>
        <w:tc>
          <w:tcPr>
            <w:tcW w:w="485" w:type="pct"/>
            <w:tcBorders>
              <w:top w:val="nil"/>
              <w:left w:val="nil"/>
              <w:bottom w:val="single" w:sz="4" w:space="0" w:color="000000"/>
              <w:right w:val="single" w:sz="4" w:space="0" w:color="000000"/>
            </w:tcBorders>
            <w:shd w:val="clear" w:color="FFF2CC" w:fill="FFF2CC"/>
            <w:noWrap/>
            <w:vAlign w:val="center"/>
            <w:hideMark/>
          </w:tcPr>
          <w:p w14:paraId="37706154"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Van_16</w:t>
            </w:r>
          </w:p>
        </w:tc>
        <w:tc>
          <w:tcPr>
            <w:tcW w:w="546" w:type="pct"/>
            <w:tcBorders>
              <w:top w:val="nil"/>
              <w:left w:val="nil"/>
              <w:bottom w:val="single" w:sz="4" w:space="0" w:color="000000"/>
              <w:right w:val="single" w:sz="4" w:space="0" w:color="000000"/>
            </w:tcBorders>
            <w:shd w:val="clear" w:color="FFF2CC" w:fill="FFF2CC"/>
            <w:noWrap/>
            <w:vAlign w:val="center"/>
            <w:hideMark/>
          </w:tcPr>
          <w:p w14:paraId="6D5294C7"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6,41</w:t>
            </w:r>
          </w:p>
        </w:tc>
        <w:tc>
          <w:tcPr>
            <w:tcW w:w="400" w:type="pct"/>
            <w:tcBorders>
              <w:top w:val="nil"/>
              <w:left w:val="nil"/>
              <w:bottom w:val="single" w:sz="4" w:space="0" w:color="000000"/>
              <w:right w:val="single" w:sz="4" w:space="0" w:color="000000"/>
            </w:tcBorders>
            <w:shd w:val="clear" w:color="FFF2CC" w:fill="FFF2CC"/>
            <w:noWrap/>
            <w:vAlign w:val="center"/>
            <w:hideMark/>
          </w:tcPr>
          <w:p w14:paraId="14227827"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30,74</w:t>
            </w:r>
          </w:p>
        </w:tc>
        <w:tc>
          <w:tcPr>
            <w:tcW w:w="371" w:type="pct"/>
            <w:tcBorders>
              <w:top w:val="nil"/>
              <w:left w:val="nil"/>
              <w:bottom w:val="single" w:sz="4" w:space="0" w:color="000000"/>
              <w:right w:val="single" w:sz="4" w:space="0" w:color="000000"/>
            </w:tcBorders>
            <w:shd w:val="clear" w:color="CCCCCC" w:fill="CCCCCC"/>
            <w:noWrap/>
            <w:vAlign w:val="center"/>
            <w:hideMark/>
          </w:tcPr>
          <w:p w14:paraId="09682C57"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37,14</w:t>
            </w:r>
          </w:p>
        </w:tc>
        <w:tc>
          <w:tcPr>
            <w:tcW w:w="511" w:type="pct"/>
            <w:tcBorders>
              <w:top w:val="nil"/>
              <w:left w:val="nil"/>
              <w:bottom w:val="single" w:sz="4" w:space="0" w:color="000000"/>
              <w:right w:val="single" w:sz="4" w:space="0" w:color="000000"/>
            </w:tcBorders>
            <w:shd w:val="clear" w:color="CCCCCC" w:fill="CCCCCC"/>
            <w:noWrap/>
            <w:vAlign w:val="center"/>
            <w:hideMark/>
          </w:tcPr>
          <w:p w14:paraId="7C79B39C"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58.864,61</w:t>
            </w:r>
          </w:p>
        </w:tc>
        <w:tc>
          <w:tcPr>
            <w:tcW w:w="476" w:type="pct"/>
            <w:tcBorders>
              <w:top w:val="nil"/>
              <w:left w:val="nil"/>
              <w:bottom w:val="single" w:sz="4" w:space="0" w:color="000000"/>
              <w:right w:val="single" w:sz="4" w:space="0" w:color="000000"/>
            </w:tcBorders>
            <w:shd w:val="clear" w:color="CCCCCC" w:fill="CCCCCC"/>
            <w:noWrap/>
            <w:vAlign w:val="center"/>
            <w:hideMark/>
          </w:tcPr>
          <w:p w14:paraId="63EC55B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58.864,61</w:t>
            </w:r>
          </w:p>
        </w:tc>
      </w:tr>
      <w:tr w:rsidR="000176C3" w:rsidRPr="000176C3" w14:paraId="63497E1D"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74B54213"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9</w:t>
            </w:r>
          </w:p>
        </w:tc>
        <w:tc>
          <w:tcPr>
            <w:tcW w:w="1057" w:type="pct"/>
            <w:tcBorders>
              <w:top w:val="nil"/>
              <w:left w:val="nil"/>
              <w:bottom w:val="single" w:sz="4" w:space="0" w:color="000000"/>
              <w:right w:val="single" w:sz="4" w:space="0" w:color="000000"/>
            </w:tcBorders>
            <w:shd w:val="clear" w:color="FFF2CC" w:fill="FFF2CC"/>
            <w:vAlign w:val="center"/>
            <w:hideMark/>
          </w:tcPr>
          <w:p w14:paraId="68B4DBCB"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MEDEIA - JATIÚCA</w:t>
            </w:r>
          </w:p>
        </w:tc>
        <w:tc>
          <w:tcPr>
            <w:tcW w:w="509" w:type="pct"/>
            <w:tcBorders>
              <w:top w:val="nil"/>
              <w:left w:val="nil"/>
              <w:bottom w:val="single" w:sz="4" w:space="0" w:color="000000"/>
              <w:right w:val="single" w:sz="4" w:space="0" w:color="000000"/>
            </w:tcBorders>
            <w:shd w:val="clear" w:color="FFF2CC" w:fill="FFF2CC"/>
            <w:vAlign w:val="center"/>
            <w:hideMark/>
          </w:tcPr>
          <w:p w14:paraId="7D60F58D"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p>
        </w:tc>
        <w:tc>
          <w:tcPr>
            <w:tcW w:w="365" w:type="pct"/>
            <w:tcBorders>
              <w:top w:val="nil"/>
              <w:left w:val="nil"/>
              <w:bottom w:val="single" w:sz="4" w:space="0" w:color="000000"/>
              <w:right w:val="single" w:sz="4" w:space="0" w:color="000000"/>
            </w:tcBorders>
            <w:shd w:val="clear" w:color="FFF2CC" w:fill="FFF2CC"/>
            <w:noWrap/>
            <w:vAlign w:val="center"/>
            <w:hideMark/>
          </w:tcPr>
          <w:p w14:paraId="0BB91744"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w:t>
            </w:r>
          </w:p>
        </w:tc>
        <w:tc>
          <w:tcPr>
            <w:tcW w:w="485" w:type="pct"/>
            <w:tcBorders>
              <w:top w:val="nil"/>
              <w:left w:val="nil"/>
              <w:bottom w:val="single" w:sz="4" w:space="0" w:color="000000"/>
              <w:right w:val="single" w:sz="4" w:space="0" w:color="000000"/>
            </w:tcBorders>
            <w:shd w:val="clear" w:color="FFF2CC" w:fill="FFF2CC"/>
            <w:noWrap/>
            <w:vAlign w:val="center"/>
            <w:hideMark/>
          </w:tcPr>
          <w:p w14:paraId="56BE34B0"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Van_12</w:t>
            </w:r>
          </w:p>
        </w:tc>
        <w:tc>
          <w:tcPr>
            <w:tcW w:w="546" w:type="pct"/>
            <w:tcBorders>
              <w:top w:val="nil"/>
              <w:left w:val="nil"/>
              <w:bottom w:val="single" w:sz="4" w:space="0" w:color="000000"/>
              <w:right w:val="single" w:sz="4" w:space="0" w:color="000000"/>
            </w:tcBorders>
            <w:shd w:val="clear" w:color="FFF2CC" w:fill="FFF2CC"/>
            <w:noWrap/>
            <w:vAlign w:val="center"/>
            <w:hideMark/>
          </w:tcPr>
          <w:p w14:paraId="59F82B7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6,65</w:t>
            </w:r>
          </w:p>
        </w:tc>
        <w:tc>
          <w:tcPr>
            <w:tcW w:w="400" w:type="pct"/>
            <w:tcBorders>
              <w:top w:val="nil"/>
              <w:left w:val="nil"/>
              <w:bottom w:val="single" w:sz="4" w:space="0" w:color="000000"/>
              <w:right w:val="single" w:sz="4" w:space="0" w:color="000000"/>
            </w:tcBorders>
            <w:shd w:val="clear" w:color="FFF2CC" w:fill="FFF2CC"/>
            <w:noWrap/>
            <w:vAlign w:val="center"/>
            <w:hideMark/>
          </w:tcPr>
          <w:p w14:paraId="20A9354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19,01</w:t>
            </w:r>
          </w:p>
        </w:tc>
        <w:tc>
          <w:tcPr>
            <w:tcW w:w="371" w:type="pct"/>
            <w:tcBorders>
              <w:top w:val="nil"/>
              <w:left w:val="nil"/>
              <w:bottom w:val="single" w:sz="4" w:space="0" w:color="000000"/>
              <w:right w:val="single" w:sz="4" w:space="0" w:color="000000"/>
            </w:tcBorders>
            <w:shd w:val="clear" w:color="CCCCCC" w:fill="CCCCCC"/>
            <w:noWrap/>
            <w:vAlign w:val="center"/>
            <w:hideMark/>
          </w:tcPr>
          <w:p w14:paraId="166E8B1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25,66</w:t>
            </w:r>
          </w:p>
        </w:tc>
        <w:tc>
          <w:tcPr>
            <w:tcW w:w="511" w:type="pct"/>
            <w:tcBorders>
              <w:top w:val="nil"/>
              <w:left w:val="nil"/>
              <w:bottom w:val="single" w:sz="4" w:space="0" w:color="000000"/>
              <w:right w:val="single" w:sz="4" w:space="0" w:color="000000"/>
            </w:tcBorders>
            <w:shd w:val="clear" w:color="CCCCCC" w:fill="CCCCCC"/>
            <w:noWrap/>
            <w:vAlign w:val="center"/>
            <w:hideMark/>
          </w:tcPr>
          <w:p w14:paraId="29DB9D98"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52.686,22</w:t>
            </w:r>
          </w:p>
        </w:tc>
        <w:tc>
          <w:tcPr>
            <w:tcW w:w="476" w:type="pct"/>
            <w:tcBorders>
              <w:top w:val="nil"/>
              <w:left w:val="nil"/>
              <w:bottom w:val="single" w:sz="4" w:space="0" w:color="000000"/>
              <w:right w:val="single" w:sz="4" w:space="0" w:color="000000"/>
            </w:tcBorders>
            <w:shd w:val="clear" w:color="CCCCCC" w:fill="CCCCCC"/>
            <w:noWrap/>
            <w:vAlign w:val="center"/>
            <w:hideMark/>
          </w:tcPr>
          <w:p w14:paraId="6939A3B0"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52.686,22</w:t>
            </w:r>
          </w:p>
        </w:tc>
      </w:tr>
      <w:tr w:rsidR="000176C3" w:rsidRPr="000176C3" w14:paraId="7BD77FA8"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1577FCF3"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10</w:t>
            </w:r>
          </w:p>
        </w:tc>
        <w:tc>
          <w:tcPr>
            <w:tcW w:w="1057" w:type="pct"/>
            <w:tcBorders>
              <w:top w:val="nil"/>
              <w:left w:val="nil"/>
              <w:bottom w:val="single" w:sz="4" w:space="0" w:color="000000"/>
              <w:right w:val="single" w:sz="4" w:space="0" w:color="000000"/>
            </w:tcBorders>
            <w:shd w:val="clear" w:color="FFF2CC" w:fill="FFF2CC"/>
            <w:vAlign w:val="center"/>
            <w:hideMark/>
          </w:tcPr>
          <w:p w14:paraId="372FA4A9"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SÍTIOS MISERICÓRDIA, SANTO ANTONIO – SÍTIO SANTANA DA BERNARDA (ESCOLA JÚLIO BALBINO</w:t>
            </w:r>
          </w:p>
        </w:tc>
        <w:tc>
          <w:tcPr>
            <w:tcW w:w="509" w:type="pct"/>
            <w:tcBorders>
              <w:top w:val="nil"/>
              <w:left w:val="nil"/>
              <w:bottom w:val="single" w:sz="4" w:space="0" w:color="000000"/>
              <w:right w:val="single" w:sz="4" w:space="0" w:color="000000"/>
            </w:tcBorders>
            <w:shd w:val="clear" w:color="FFF2CC" w:fill="FFF2CC"/>
            <w:vAlign w:val="center"/>
            <w:hideMark/>
          </w:tcPr>
          <w:p w14:paraId="39CCAB94"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7BDF31D7"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w:t>
            </w:r>
          </w:p>
        </w:tc>
        <w:tc>
          <w:tcPr>
            <w:tcW w:w="485" w:type="pct"/>
            <w:tcBorders>
              <w:top w:val="nil"/>
              <w:left w:val="nil"/>
              <w:bottom w:val="single" w:sz="4" w:space="0" w:color="000000"/>
              <w:right w:val="single" w:sz="4" w:space="0" w:color="000000"/>
            </w:tcBorders>
            <w:shd w:val="clear" w:color="FFF2CC" w:fill="FFF2CC"/>
            <w:noWrap/>
            <w:vAlign w:val="center"/>
            <w:hideMark/>
          </w:tcPr>
          <w:p w14:paraId="3C880695"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Van_16</w:t>
            </w:r>
          </w:p>
        </w:tc>
        <w:tc>
          <w:tcPr>
            <w:tcW w:w="546" w:type="pct"/>
            <w:tcBorders>
              <w:top w:val="nil"/>
              <w:left w:val="nil"/>
              <w:bottom w:val="single" w:sz="4" w:space="0" w:color="000000"/>
              <w:right w:val="single" w:sz="4" w:space="0" w:color="000000"/>
            </w:tcBorders>
            <w:shd w:val="clear" w:color="FFF2CC" w:fill="FFF2CC"/>
            <w:noWrap/>
            <w:vAlign w:val="center"/>
            <w:hideMark/>
          </w:tcPr>
          <w:p w14:paraId="4971572C"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8,92</w:t>
            </w:r>
          </w:p>
        </w:tc>
        <w:tc>
          <w:tcPr>
            <w:tcW w:w="400" w:type="pct"/>
            <w:tcBorders>
              <w:top w:val="nil"/>
              <w:left w:val="nil"/>
              <w:bottom w:val="single" w:sz="4" w:space="0" w:color="000000"/>
              <w:right w:val="single" w:sz="4" w:space="0" w:color="000000"/>
            </w:tcBorders>
            <w:shd w:val="clear" w:color="FFF2CC" w:fill="FFF2CC"/>
            <w:noWrap/>
            <w:vAlign w:val="center"/>
            <w:hideMark/>
          </w:tcPr>
          <w:p w14:paraId="1C2A130C"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371" w:type="pct"/>
            <w:tcBorders>
              <w:top w:val="nil"/>
              <w:left w:val="nil"/>
              <w:bottom w:val="single" w:sz="4" w:space="0" w:color="000000"/>
              <w:right w:val="single" w:sz="4" w:space="0" w:color="000000"/>
            </w:tcBorders>
            <w:shd w:val="clear" w:color="CCCCCC" w:fill="CCCCCC"/>
            <w:noWrap/>
            <w:vAlign w:val="center"/>
            <w:hideMark/>
          </w:tcPr>
          <w:p w14:paraId="15296198"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8,916</w:t>
            </w:r>
          </w:p>
        </w:tc>
        <w:tc>
          <w:tcPr>
            <w:tcW w:w="511" w:type="pct"/>
            <w:tcBorders>
              <w:top w:val="nil"/>
              <w:left w:val="nil"/>
              <w:bottom w:val="single" w:sz="4" w:space="0" w:color="000000"/>
              <w:right w:val="single" w:sz="4" w:space="0" w:color="000000"/>
            </w:tcBorders>
            <w:shd w:val="clear" w:color="CCCCCC" w:fill="CCCCCC"/>
            <w:noWrap/>
            <w:vAlign w:val="center"/>
            <w:hideMark/>
          </w:tcPr>
          <w:p w14:paraId="6F91BA77"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49.448,59</w:t>
            </w:r>
          </w:p>
        </w:tc>
        <w:tc>
          <w:tcPr>
            <w:tcW w:w="476" w:type="pct"/>
            <w:tcBorders>
              <w:top w:val="nil"/>
              <w:left w:val="nil"/>
              <w:bottom w:val="single" w:sz="4" w:space="0" w:color="000000"/>
              <w:right w:val="single" w:sz="4" w:space="0" w:color="000000"/>
            </w:tcBorders>
            <w:shd w:val="clear" w:color="CCCCCC" w:fill="CCCCCC"/>
            <w:noWrap/>
            <w:vAlign w:val="center"/>
            <w:hideMark/>
          </w:tcPr>
          <w:p w14:paraId="44AB548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49.448,59</w:t>
            </w:r>
          </w:p>
        </w:tc>
      </w:tr>
      <w:tr w:rsidR="000176C3" w:rsidRPr="000176C3" w14:paraId="5A853B64"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15495974"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11</w:t>
            </w:r>
          </w:p>
        </w:tc>
        <w:tc>
          <w:tcPr>
            <w:tcW w:w="1057" w:type="pct"/>
            <w:tcBorders>
              <w:top w:val="nil"/>
              <w:left w:val="nil"/>
              <w:bottom w:val="single" w:sz="4" w:space="0" w:color="000000"/>
              <w:right w:val="single" w:sz="4" w:space="0" w:color="000000"/>
            </w:tcBorders>
            <w:shd w:val="clear" w:color="FFF2CC" w:fill="FFF2CC"/>
            <w:vAlign w:val="center"/>
            <w:hideMark/>
          </w:tcPr>
          <w:p w14:paraId="39F96FB6"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xml:space="preserve">SÍTIO BAZÉ, MATA REDONDA – SANTA CRUZ DA BAIXA VERDE </w:t>
            </w:r>
            <w:proofErr w:type="gramStart"/>
            <w:r w:rsidRPr="000176C3">
              <w:rPr>
                <w:rFonts w:ascii="Times New Roman" w:eastAsia="Times New Roman" w:hAnsi="Times New Roman" w:cs="Times New Roman"/>
                <w:color w:val="000000"/>
                <w:sz w:val="14"/>
                <w:szCs w:val="14"/>
                <w:lang w:eastAsia="pt-BR"/>
              </w:rPr>
              <w:t>( IDA</w:t>
            </w:r>
            <w:proofErr w:type="gramEnd"/>
            <w:r w:rsidRPr="000176C3">
              <w:rPr>
                <w:rFonts w:ascii="Times New Roman" w:eastAsia="Times New Roman" w:hAnsi="Times New Roman" w:cs="Times New Roman"/>
                <w:color w:val="000000"/>
                <w:sz w:val="14"/>
                <w:szCs w:val="14"/>
                <w:lang w:eastAsia="pt-BR"/>
              </w:rPr>
              <w:t>/VOLTA)</w:t>
            </w:r>
          </w:p>
        </w:tc>
        <w:tc>
          <w:tcPr>
            <w:tcW w:w="509" w:type="pct"/>
            <w:tcBorders>
              <w:top w:val="nil"/>
              <w:left w:val="nil"/>
              <w:bottom w:val="single" w:sz="4" w:space="0" w:color="000000"/>
              <w:right w:val="single" w:sz="4" w:space="0" w:color="000000"/>
            </w:tcBorders>
            <w:shd w:val="clear" w:color="FFF2CC" w:fill="FFF2CC"/>
            <w:vAlign w:val="center"/>
            <w:hideMark/>
          </w:tcPr>
          <w:p w14:paraId="313F7847"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6AF6097E"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w:t>
            </w:r>
          </w:p>
        </w:tc>
        <w:tc>
          <w:tcPr>
            <w:tcW w:w="485" w:type="pct"/>
            <w:tcBorders>
              <w:top w:val="nil"/>
              <w:left w:val="nil"/>
              <w:bottom w:val="single" w:sz="4" w:space="0" w:color="000000"/>
              <w:right w:val="single" w:sz="4" w:space="0" w:color="000000"/>
            </w:tcBorders>
            <w:shd w:val="clear" w:color="FFF2CC" w:fill="FFF2CC"/>
            <w:noWrap/>
            <w:vAlign w:val="center"/>
            <w:hideMark/>
          </w:tcPr>
          <w:p w14:paraId="7BD70E79"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Van_16</w:t>
            </w:r>
          </w:p>
        </w:tc>
        <w:tc>
          <w:tcPr>
            <w:tcW w:w="546" w:type="pct"/>
            <w:tcBorders>
              <w:top w:val="nil"/>
              <w:left w:val="nil"/>
              <w:bottom w:val="single" w:sz="4" w:space="0" w:color="000000"/>
              <w:right w:val="single" w:sz="4" w:space="0" w:color="000000"/>
            </w:tcBorders>
            <w:shd w:val="clear" w:color="FFF2CC" w:fill="FFF2CC"/>
            <w:noWrap/>
            <w:vAlign w:val="center"/>
            <w:hideMark/>
          </w:tcPr>
          <w:p w14:paraId="045320C9"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6,19</w:t>
            </w:r>
          </w:p>
        </w:tc>
        <w:tc>
          <w:tcPr>
            <w:tcW w:w="400" w:type="pct"/>
            <w:tcBorders>
              <w:top w:val="nil"/>
              <w:left w:val="nil"/>
              <w:bottom w:val="single" w:sz="4" w:space="0" w:color="000000"/>
              <w:right w:val="single" w:sz="4" w:space="0" w:color="000000"/>
            </w:tcBorders>
            <w:shd w:val="clear" w:color="FFF2CC" w:fill="FFF2CC"/>
            <w:noWrap/>
            <w:vAlign w:val="center"/>
            <w:hideMark/>
          </w:tcPr>
          <w:p w14:paraId="041D76FF"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8,56</w:t>
            </w:r>
          </w:p>
        </w:tc>
        <w:tc>
          <w:tcPr>
            <w:tcW w:w="371" w:type="pct"/>
            <w:tcBorders>
              <w:top w:val="nil"/>
              <w:left w:val="nil"/>
              <w:bottom w:val="single" w:sz="4" w:space="0" w:color="000000"/>
              <w:right w:val="single" w:sz="4" w:space="0" w:color="000000"/>
            </w:tcBorders>
            <w:shd w:val="clear" w:color="CCCCCC" w:fill="CCCCCC"/>
            <w:noWrap/>
            <w:vAlign w:val="center"/>
            <w:hideMark/>
          </w:tcPr>
          <w:p w14:paraId="796ABC0C"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14,754</w:t>
            </w:r>
          </w:p>
        </w:tc>
        <w:tc>
          <w:tcPr>
            <w:tcW w:w="511" w:type="pct"/>
            <w:tcBorders>
              <w:top w:val="nil"/>
              <w:left w:val="nil"/>
              <w:bottom w:val="single" w:sz="4" w:space="0" w:color="000000"/>
              <w:right w:val="single" w:sz="4" w:space="0" w:color="000000"/>
            </w:tcBorders>
            <w:shd w:val="clear" w:color="CCCCCC" w:fill="CCCCCC"/>
            <w:noWrap/>
            <w:vAlign w:val="center"/>
            <w:hideMark/>
          </w:tcPr>
          <w:p w14:paraId="0EBD0708"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51.244,81</w:t>
            </w:r>
          </w:p>
        </w:tc>
        <w:tc>
          <w:tcPr>
            <w:tcW w:w="476" w:type="pct"/>
            <w:tcBorders>
              <w:top w:val="nil"/>
              <w:left w:val="nil"/>
              <w:bottom w:val="single" w:sz="4" w:space="0" w:color="000000"/>
              <w:right w:val="single" w:sz="4" w:space="0" w:color="000000"/>
            </w:tcBorders>
            <w:shd w:val="clear" w:color="CCCCCC" w:fill="CCCCCC"/>
            <w:noWrap/>
            <w:vAlign w:val="center"/>
            <w:hideMark/>
          </w:tcPr>
          <w:p w14:paraId="04C37C53"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51.244,81</w:t>
            </w:r>
          </w:p>
        </w:tc>
      </w:tr>
      <w:tr w:rsidR="000176C3" w:rsidRPr="000176C3" w14:paraId="5F902FBA"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444450DB"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12</w:t>
            </w:r>
          </w:p>
        </w:tc>
        <w:tc>
          <w:tcPr>
            <w:tcW w:w="1057" w:type="pct"/>
            <w:tcBorders>
              <w:top w:val="nil"/>
              <w:left w:val="nil"/>
              <w:bottom w:val="single" w:sz="4" w:space="0" w:color="000000"/>
              <w:right w:val="single" w:sz="4" w:space="0" w:color="000000"/>
            </w:tcBorders>
            <w:shd w:val="clear" w:color="FFF2CC" w:fill="FFF2CC"/>
            <w:vAlign w:val="center"/>
            <w:hideMark/>
          </w:tcPr>
          <w:p w14:paraId="0BDEC01F"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LAGOA DE ALMEIDA, GAMELEIRA, SÃO JOSÉ DOS PILOTOS – SCBV</w:t>
            </w:r>
          </w:p>
        </w:tc>
        <w:tc>
          <w:tcPr>
            <w:tcW w:w="509" w:type="pct"/>
            <w:tcBorders>
              <w:top w:val="nil"/>
              <w:left w:val="nil"/>
              <w:bottom w:val="single" w:sz="4" w:space="0" w:color="000000"/>
              <w:right w:val="single" w:sz="4" w:space="0" w:color="000000"/>
            </w:tcBorders>
            <w:shd w:val="clear" w:color="FFF2CC" w:fill="FFF2CC"/>
            <w:vAlign w:val="center"/>
            <w:hideMark/>
          </w:tcPr>
          <w:p w14:paraId="7B7D2193"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0A7E0D13"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w:t>
            </w:r>
          </w:p>
        </w:tc>
        <w:tc>
          <w:tcPr>
            <w:tcW w:w="485" w:type="pct"/>
            <w:tcBorders>
              <w:top w:val="nil"/>
              <w:left w:val="nil"/>
              <w:bottom w:val="single" w:sz="4" w:space="0" w:color="000000"/>
              <w:right w:val="single" w:sz="4" w:space="0" w:color="000000"/>
            </w:tcBorders>
            <w:shd w:val="clear" w:color="FFF2CC" w:fill="FFF2CC"/>
            <w:noWrap/>
            <w:vAlign w:val="center"/>
            <w:hideMark/>
          </w:tcPr>
          <w:p w14:paraId="20C8515E"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Van_16</w:t>
            </w:r>
          </w:p>
        </w:tc>
        <w:tc>
          <w:tcPr>
            <w:tcW w:w="546" w:type="pct"/>
            <w:tcBorders>
              <w:top w:val="nil"/>
              <w:left w:val="nil"/>
              <w:bottom w:val="single" w:sz="4" w:space="0" w:color="000000"/>
              <w:right w:val="single" w:sz="4" w:space="0" w:color="000000"/>
            </w:tcBorders>
            <w:shd w:val="clear" w:color="FFF2CC" w:fill="FFF2CC"/>
            <w:noWrap/>
            <w:vAlign w:val="center"/>
            <w:hideMark/>
          </w:tcPr>
          <w:p w14:paraId="3FE65738"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6,55</w:t>
            </w:r>
          </w:p>
        </w:tc>
        <w:tc>
          <w:tcPr>
            <w:tcW w:w="400" w:type="pct"/>
            <w:tcBorders>
              <w:top w:val="nil"/>
              <w:left w:val="nil"/>
              <w:bottom w:val="single" w:sz="4" w:space="0" w:color="000000"/>
              <w:right w:val="single" w:sz="4" w:space="0" w:color="000000"/>
            </w:tcBorders>
            <w:shd w:val="clear" w:color="FFF2CC" w:fill="FFF2CC"/>
            <w:noWrap/>
            <w:vAlign w:val="center"/>
            <w:hideMark/>
          </w:tcPr>
          <w:p w14:paraId="02ACD18B"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6,66</w:t>
            </w:r>
          </w:p>
        </w:tc>
        <w:tc>
          <w:tcPr>
            <w:tcW w:w="371" w:type="pct"/>
            <w:tcBorders>
              <w:top w:val="nil"/>
              <w:left w:val="nil"/>
              <w:bottom w:val="single" w:sz="4" w:space="0" w:color="000000"/>
              <w:right w:val="single" w:sz="4" w:space="0" w:color="000000"/>
            </w:tcBorders>
            <w:shd w:val="clear" w:color="CCCCCC" w:fill="CCCCCC"/>
            <w:noWrap/>
            <w:vAlign w:val="center"/>
            <w:hideMark/>
          </w:tcPr>
          <w:p w14:paraId="3AEF7EF0"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13,206</w:t>
            </w:r>
          </w:p>
        </w:tc>
        <w:tc>
          <w:tcPr>
            <w:tcW w:w="511" w:type="pct"/>
            <w:tcBorders>
              <w:top w:val="nil"/>
              <w:left w:val="nil"/>
              <w:bottom w:val="single" w:sz="4" w:space="0" w:color="000000"/>
              <w:right w:val="single" w:sz="4" w:space="0" w:color="000000"/>
            </w:tcBorders>
            <w:shd w:val="clear" w:color="CCCCCC" w:fill="CCCCCC"/>
            <w:noWrap/>
            <w:vAlign w:val="center"/>
            <w:hideMark/>
          </w:tcPr>
          <w:p w14:paraId="10E594EF"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50.743,10</w:t>
            </w:r>
          </w:p>
        </w:tc>
        <w:tc>
          <w:tcPr>
            <w:tcW w:w="476" w:type="pct"/>
            <w:tcBorders>
              <w:top w:val="nil"/>
              <w:left w:val="nil"/>
              <w:bottom w:val="single" w:sz="4" w:space="0" w:color="000000"/>
              <w:right w:val="single" w:sz="4" w:space="0" w:color="000000"/>
            </w:tcBorders>
            <w:shd w:val="clear" w:color="CCCCCC" w:fill="CCCCCC"/>
            <w:noWrap/>
            <w:vAlign w:val="center"/>
            <w:hideMark/>
          </w:tcPr>
          <w:p w14:paraId="528F53D7"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50.743,10</w:t>
            </w:r>
          </w:p>
        </w:tc>
      </w:tr>
      <w:tr w:rsidR="000176C3" w:rsidRPr="000176C3" w14:paraId="69196281"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3983DD7E"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13</w:t>
            </w:r>
          </w:p>
        </w:tc>
        <w:tc>
          <w:tcPr>
            <w:tcW w:w="1057" w:type="pct"/>
            <w:tcBorders>
              <w:top w:val="nil"/>
              <w:left w:val="nil"/>
              <w:bottom w:val="single" w:sz="4" w:space="0" w:color="000000"/>
              <w:right w:val="single" w:sz="4" w:space="0" w:color="000000"/>
            </w:tcBorders>
            <w:shd w:val="clear" w:color="FFF2CC" w:fill="FFF2CC"/>
            <w:vAlign w:val="center"/>
            <w:hideMark/>
          </w:tcPr>
          <w:p w14:paraId="12D50C55"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MULUNGU, CORREDOR DO VENTO – SANTA CRUZ DA BAIXA VERDE</w:t>
            </w:r>
          </w:p>
        </w:tc>
        <w:tc>
          <w:tcPr>
            <w:tcW w:w="509" w:type="pct"/>
            <w:tcBorders>
              <w:top w:val="nil"/>
              <w:left w:val="nil"/>
              <w:bottom w:val="single" w:sz="4" w:space="0" w:color="000000"/>
              <w:right w:val="single" w:sz="4" w:space="0" w:color="000000"/>
            </w:tcBorders>
            <w:shd w:val="clear" w:color="FFF2CC" w:fill="FFF2CC"/>
            <w:vAlign w:val="center"/>
            <w:hideMark/>
          </w:tcPr>
          <w:p w14:paraId="1246DF64"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ype="page"/>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43F4AFE2"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w:t>
            </w:r>
          </w:p>
        </w:tc>
        <w:tc>
          <w:tcPr>
            <w:tcW w:w="485" w:type="pct"/>
            <w:tcBorders>
              <w:top w:val="nil"/>
              <w:left w:val="nil"/>
              <w:bottom w:val="single" w:sz="4" w:space="0" w:color="000000"/>
              <w:right w:val="single" w:sz="4" w:space="0" w:color="000000"/>
            </w:tcBorders>
            <w:shd w:val="clear" w:color="FFF2CC" w:fill="FFF2CC"/>
            <w:noWrap/>
            <w:vAlign w:val="center"/>
            <w:hideMark/>
          </w:tcPr>
          <w:p w14:paraId="1D0C3F8E"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Van_16</w:t>
            </w:r>
          </w:p>
        </w:tc>
        <w:tc>
          <w:tcPr>
            <w:tcW w:w="546" w:type="pct"/>
            <w:tcBorders>
              <w:top w:val="nil"/>
              <w:left w:val="nil"/>
              <w:bottom w:val="single" w:sz="4" w:space="0" w:color="000000"/>
              <w:right w:val="single" w:sz="4" w:space="0" w:color="000000"/>
            </w:tcBorders>
            <w:shd w:val="clear" w:color="FFF2CC" w:fill="FFF2CC"/>
            <w:noWrap/>
            <w:vAlign w:val="center"/>
            <w:hideMark/>
          </w:tcPr>
          <w:p w14:paraId="79EEE4E0"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7,63</w:t>
            </w:r>
          </w:p>
        </w:tc>
        <w:tc>
          <w:tcPr>
            <w:tcW w:w="400" w:type="pct"/>
            <w:tcBorders>
              <w:top w:val="nil"/>
              <w:left w:val="nil"/>
              <w:bottom w:val="single" w:sz="4" w:space="0" w:color="000000"/>
              <w:right w:val="single" w:sz="4" w:space="0" w:color="000000"/>
            </w:tcBorders>
            <w:shd w:val="clear" w:color="FFF2CC" w:fill="FFF2CC"/>
            <w:noWrap/>
            <w:vAlign w:val="center"/>
            <w:hideMark/>
          </w:tcPr>
          <w:p w14:paraId="5CCF71B7"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11,96</w:t>
            </w:r>
          </w:p>
        </w:tc>
        <w:tc>
          <w:tcPr>
            <w:tcW w:w="371" w:type="pct"/>
            <w:tcBorders>
              <w:top w:val="nil"/>
              <w:left w:val="nil"/>
              <w:bottom w:val="single" w:sz="4" w:space="0" w:color="000000"/>
              <w:right w:val="single" w:sz="4" w:space="0" w:color="000000"/>
            </w:tcBorders>
            <w:shd w:val="clear" w:color="CCCCCC" w:fill="CCCCCC"/>
            <w:noWrap/>
            <w:vAlign w:val="center"/>
            <w:hideMark/>
          </w:tcPr>
          <w:p w14:paraId="1D4A5B90"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19,584</w:t>
            </w:r>
          </w:p>
        </w:tc>
        <w:tc>
          <w:tcPr>
            <w:tcW w:w="511" w:type="pct"/>
            <w:tcBorders>
              <w:top w:val="nil"/>
              <w:left w:val="nil"/>
              <w:bottom w:val="single" w:sz="4" w:space="0" w:color="000000"/>
              <w:right w:val="single" w:sz="4" w:space="0" w:color="000000"/>
            </w:tcBorders>
            <w:shd w:val="clear" w:color="CCCCCC" w:fill="CCCCCC"/>
            <w:noWrap/>
            <w:vAlign w:val="center"/>
            <w:hideMark/>
          </w:tcPr>
          <w:p w14:paraId="48A7743C"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52.984,32</w:t>
            </w:r>
          </w:p>
        </w:tc>
        <w:tc>
          <w:tcPr>
            <w:tcW w:w="476" w:type="pct"/>
            <w:tcBorders>
              <w:top w:val="nil"/>
              <w:left w:val="nil"/>
              <w:bottom w:val="single" w:sz="4" w:space="0" w:color="000000"/>
              <w:right w:val="single" w:sz="4" w:space="0" w:color="000000"/>
            </w:tcBorders>
            <w:shd w:val="clear" w:color="CCCCCC" w:fill="CCCCCC"/>
            <w:noWrap/>
            <w:vAlign w:val="center"/>
            <w:hideMark/>
          </w:tcPr>
          <w:p w14:paraId="5B23023A"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52.984,32</w:t>
            </w:r>
          </w:p>
        </w:tc>
      </w:tr>
      <w:tr w:rsidR="000176C3" w:rsidRPr="000176C3" w14:paraId="093CEB66"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0DE4DD3C"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14</w:t>
            </w:r>
          </w:p>
        </w:tc>
        <w:tc>
          <w:tcPr>
            <w:tcW w:w="1057" w:type="pct"/>
            <w:tcBorders>
              <w:top w:val="nil"/>
              <w:left w:val="nil"/>
              <w:bottom w:val="single" w:sz="4" w:space="0" w:color="000000"/>
              <w:right w:val="single" w:sz="4" w:space="0" w:color="000000"/>
            </w:tcBorders>
            <w:shd w:val="clear" w:color="FFF2CC" w:fill="FFF2CC"/>
            <w:vAlign w:val="center"/>
            <w:hideMark/>
          </w:tcPr>
          <w:p w14:paraId="20080FA1"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LAGOA DO ALMEIDA, SERRA DOS NOGUEIRAS – SANTA CRUZ DA BAIXA VERDE</w:t>
            </w:r>
          </w:p>
        </w:tc>
        <w:tc>
          <w:tcPr>
            <w:tcW w:w="509" w:type="pct"/>
            <w:tcBorders>
              <w:top w:val="nil"/>
              <w:left w:val="nil"/>
              <w:bottom w:val="single" w:sz="4" w:space="0" w:color="000000"/>
              <w:right w:val="single" w:sz="4" w:space="0" w:color="000000"/>
            </w:tcBorders>
            <w:shd w:val="clear" w:color="FFF2CC" w:fill="FFF2CC"/>
            <w:vAlign w:val="center"/>
            <w:hideMark/>
          </w:tcPr>
          <w:p w14:paraId="704C5C3E"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3C7B9EAD"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w:t>
            </w:r>
          </w:p>
        </w:tc>
        <w:tc>
          <w:tcPr>
            <w:tcW w:w="485" w:type="pct"/>
            <w:tcBorders>
              <w:top w:val="nil"/>
              <w:left w:val="nil"/>
              <w:bottom w:val="single" w:sz="4" w:space="0" w:color="000000"/>
              <w:right w:val="single" w:sz="4" w:space="0" w:color="000000"/>
            </w:tcBorders>
            <w:shd w:val="clear" w:color="FFF2CC" w:fill="FFF2CC"/>
            <w:noWrap/>
            <w:vAlign w:val="center"/>
            <w:hideMark/>
          </w:tcPr>
          <w:p w14:paraId="6D8318E7"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Van_16</w:t>
            </w:r>
          </w:p>
        </w:tc>
        <w:tc>
          <w:tcPr>
            <w:tcW w:w="546" w:type="pct"/>
            <w:tcBorders>
              <w:top w:val="nil"/>
              <w:left w:val="nil"/>
              <w:bottom w:val="single" w:sz="4" w:space="0" w:color="000000"/>
              <w:right w:val="single" w:sz="4" w:space="0" w:color="000000"/>
            </w:tcBorders>
            <w:shd w:val="clear" w:color="FFF2CC" w:fill="FFF2CC"/>
            <w:noWrap/>
            <w:vAlign w:val="center"/>
            <w:hideMark/>
          </w:tcPr>
          <w:p w14:paraId="595F4FC0"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14,71</w:t>
            </w:r>
          </w:p>
        </w:tc>
        <w:tc>
          <w:tcPr>
            <w:tcW w:w="400" w:type="pct"/>
            <w:tcBorders>
              <w:top w:val="nil"/>
              <w:left w:val="nil"/>
              <w:bottom w:val="single" w:sz="4" w:space="0" w:color="000000"/>
              <w:right w:val="single" w:sz="4" w:space="0" w:color="000000"/>
            </w:tcBorders>
            <w:shd w:val="clear" w:color="FFF2CC" w:fill="FFF2CC"/>
            <w:noWrap/>
            <w:vAlign w:val="center"/>
            <w:hideMark/>
          </w:tcPr>
          <w:p w14:paraId="38836014"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7,91</w:t>
            </w:r>
          </w:p>
        </w:tc>
        <w:tc>
          <w:tcPr>
            <w:tcW w:w="371" w:type="pct"/>
            <w:tcBorders>
              <w:top w:val="nil"/>
              <w:left w:val="nil"/>
              <w:bottom w:val="single" w:sz="4" w:space="0" w:color="000000"/>
              <w:right w:val="single" w:sz="4" w:space="0" w:color="000000"/>
            </w:tcBorders>
            <w:shd w:val="clear" w:color="CCCCCC" w:fill="CCCCCC"/>
            <w:noWrap/>
            <w:vAlign w:val="center"/>
            <w:hideMark/>
          </w:tcPr>
          <w:p w14:paraId="2309A540"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22,62</w:t>
            </w:r>
          </w:p>
        </w:tc>
        <w:tc>
          <w:tcPr>
            <w:tcW w:w="511" w:type="pct"/>
            <w:tcBorders>
              <w:top w:val="nil"/>
              <w:left w:val="nil"/>
              <w:bottom w:val="single" w:sz="4" w:space="0" w:color="000000"/>
              <w:right w:val="single" w:sz="4" w:space="0" w:color="000000"/>
            </w:tcBorders>
            <w:shd w:val="clear" w:color="CCCCCC" w:fill="CCCCCC"/>
            <w:noWrap/>
            <w:vAlign w:val="center"/>
            <w:hideMark/>
          </w:tcPr>
          <w:p w14:paraId="441554C0"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54.502,54</w:t>
            </w:r>
          </w:p>
        </w:tc>
        <w:tc>
          <w:tcPr>
            <w:tcW w:w="476" w:type="pct"/>
            <w:tcBorders>
              <w:top w:val="nil"/>
              <w:left w:val="nil"/>
              <w:bottom w:val="single" w:sz="4" w:space="0" w:color="000000"/>
              <w:right w:val="single" w:sz="4" w:space="0" w:color="000000"/>
            </w:tcBorders>
            <w:shd w:val="clear" w:color="CCCCCC" w:fill="CCCCCC"/>
            <w:noWrap/>
            <w:vAlign w:val="center"/>
            <w:hideMark/>
          </w:tcPr>
          <w:p w14:paraId="0161350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54.502,54</w:t>
            </w:r>
          </w:p>
        </w:tc>
      </w:tr>
      <w:tr w:rsidR="000176C3" w:rsidRPr="000176C3" w14:paraId="721CEB28"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011F59F6"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15</w:t>
            </w:r>
          </w:p>
        </w:tc>
        <w:tc>
          <w:tcPr>
            <w:tcW w:w="1057" w:type="pct"/>
            <w:tcBorders>
              <w:top w:val="nil"/>
              <w:left w:val="nil"/>
              <w:bottom w:val="single" w:sz="4" w:space="0" w:color="000000"/>
              <w:right w:val="single" w:sz="4" w:space="0" w:color="000000"/>
            </w:tcBorders>
            <w:shd w:val="clear" w:color="FFF2CC" w:fill="FFF2CC"/>
            <w:vAlign w:val="center"/>
            <w:hideMark/>
          </w:tcPr>
          <w:p w14:paraId="2ACAF04C"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SÍTIOS CANA BRAVA, BOA VISTA - SCBV</w:t>
            </w:r>
          </w:p>
        </w:tc>
        <w:tc>
          <w:tcPr>
            <w:tcW w:w="509" w:type="pct"/>
            <w:tcBorders>
              <w:top w:val="nil"/>
              <w:left w:val="nil"/>
              <w:bottom w:val="single" w:sz="4" w:space="0" w:color="000000"/>
              <w:right w:val="single" w:sz="4" w:space="0" w:color="000000"/>
            </w:tcBorders>
            <w:shd w:val="clear" w:color="FFF2CC" w:fill="FFF2CC"/>
            <w:vAlign w:val="center"/>
            <w:hideMark/>
          </w:tcPr>
          <w:p w14:paraId="46715F1A"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xml:space="preserve">MANHÃ </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065A3AB8"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w:t>
            </w:r>
          </w:p>
        </w:tc>
        <w:tc>
          <w:tcPr>
            <w:tcW w:w="485" w:type="pct"/>
            <w:tcBorders>
              <w:top w:val="nil"/>
              <w:left w:val="nil"/>
              <w:bottom w:val="single" w:sz="4" w:space="0" w:color="000000"/>
              <w:right w:val="single" w:sz="4" w:space="0" w:color="000000"/>
            </w:tcBorders>
            <w:shd w:val="clear" w:color="FFF2CC" w:fill="FFF2CC"/>
            <w:noWrap/>
            <w:vAlign w:val="center"/>
            <w:hideMark/>
          </w:tcPr>
          <w:p w14:paraId="4E8B6941"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Van_12</w:t>
            </w:r>
          </w:p>
        </w:tc>
        <w:tc>
          <w:tcPr>
            <w:tcW w:w="546" w:type="pct"/>
            <w:tcBorders>
              <w:top w:val="nil"/>
              <w:left w:val="nil"/>
              <w:bottom w:val="single" w:sz="4" w:space="0" w:color="000000"/>
              <w:right w:val="single" w:sz="4" w:space="0" w:color="000000"/>
            </w:tcBorders>
            <w:shd w:val="clear" w:color="FFF2CC" w:fill="FFF2CC"/>
            <w:noWrap/>
            <w:vAlign w:val="center"/>
            <w:hideMark/>
          </w:tcPr>
          <w:p w14:paraId="5551B63B"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3,69</w:t>
            </w:r>
          </w:p>
        </w:tc>
        <w:tc>
          <w:tcPr>
            <w:tcW w:w="400" w:type="pct"/>
            <w:tcBorders>
              <w:top w:val="nil"/>
              <w:left w:val="nil"/>
              <w:bottom w:val="single" w:sz="4" w:space="0" w:color="000000"/>
              <w:right w:val="single" w:sz="4" w:space="0" w:color="000000"/>
            </w:tcBorders>
            <w:shd w:val="clear" w:color="FFF2CC" w:fill="FFF2CC"/>
            <w:noWrap/>
            <w:vAlign w:val="center"/>
            <w:hideMark/>
          </w:tcPr>
          <w:p w14:paraId="3AC8EA8C"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18,71</w:t>
            </w:r>
          </w:p>
        </w:tc>
        <w:tc>
          <w:tcPr>
            <w:tcW w:w="371" w:type="pct"/>
            <w:tcBorders>
              <w:top w:val="nil"/>
              <w:left w:val="nil"/>
              <w:bottom w:val="single" w:sz="4" w:space="0" w:color="000000"/>
              <w:right w:val="single" w:sz="4" w:space="0" w:color="000000"/>
            </w:tcBorders>
            <w:shd w:val="clear" w:color="CCCCCC" w:fill="CCCCCC"/>
            <w:noWrap/>
            <w:vAlign w:val="center"/>
            <w:hideMark/>
          </w:tcPr>
          <w:p w14:paraId="48DAD307"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22,394</w:t>
            </w:r>
          </w:p>
        </w:tc>
        <w:tc>
          <w:tcPr>
            <w:tcW w:w="511" w:type="pct"/>
            <w:tcBorders>
              <w:top w:val="nil"/>
              <w:left w:val="nil"/>
              <w:bottom w:val="single" w:sz="4" w:space="0" w:color="000000"/>
              <w:right w:val="single" w:sz="4" w:space="0" w:color="000000"/>
            </w:tcBorders>
            <w:shd w:val="clear" w:color="CCCCCC" w:fill="CCCCCC"/>
            <w:noWrap/>
            <w:vAlign w:val="center"/>
            <w:hideMark/>
          </w:tcPr>
          <w:p w14:paraId="0DDE890A"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51.389,50</w:t>
            </w:r>
          </w:p>
        </w:tc>
        <w:tc>
          <w:tcPr>
            <w:tcW w:w="476" w:type="pct"/>
            <w:tcBorders>
              <w:top w:val="nil"/>
              <w:left w:val="nil"/>
              <w:bottom w:val="single" w:sz="4" w:space="0" w:color="000000"/>
              <w:right w:val="single" w:sz="4" w:space="0" w:color="000000"/>
            </w:tcBorders>
            <w:shd w:val="clear" w:color="CCCCCC" w:fill="CCCCCC"/>
            <w:noWrap/>
            <w:vAlign w:val="center"/>
            <w:hideMark/>
          </w:tcPr>
          <w:p w14:paraId="2D3C01C7"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51.389,50</w:t>
            </w:r>
          </w:p>
        </w:tc>
      </w:tr>
      <w:tr w:rsidR="000176C3" w:rsidRPr="000176C3" w14:paraId="5CD01F9B"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5A7662C1"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16</w:t>
            </w:r>
          </w:p>
        </w:tc>
        <w:tc>
          <w:tcPr>
            <w:tcW w:w="1057" w:type="pct"/>
            <w:tcBorders>
              <w:top w:val="nil"/>
              <w:left w:val="nil"/>
              <w:bottom w:val="single" w:sz="4" w:space="0" w:color="000000"/>
              <w:right w:val="single" w:sz="4" w:space="0" w:color="000000"/>
            </w:tcBorders>
            <w:shd w:val="clear" w:color="FFF2CC" w:fill="FFF2CC"/>
            <w:vAlign w:val="center"/>
            <w:hideMark/>
          </w:tcPr>
          <w:p w14:paraId="0AB75E75"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CALDEIRÃO DOS BARROS - SCBV</w:t>
            </w:r>
          </w:p>
        </w:tc>
        <w:tc>
          <w:tcPr>
            <w:tcW w:w="509" w:type="pct"/>
            <w:tcBorders>
              <w:top w:val="nil"/>
              <w:left w:val="nil"/>
              <w:bottom w:val="single" w:sz="4" w:space="0" w:color="000000"/>
              <w:right w:val="single" w:sz="4" w:space="0" w:color="000000"/>
            </w:tcBorders>
            <w:shd w:val="clear" w:color="FFF2CC" w:fill="FFF2CC"/>
            <w:vAlign w:val="center"/>
            <w:hideMark/>
          </w:tcPr>
          <w:p w14:paraId="37AF67E6"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5F31C1A3"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w:t>
            </w:r>
          </w:p>
        </w:tc>
        <w:tc>
          <w:tcPr>
            <w:tcW w:w="485" w:type="pct"/>
            <w:tcBorders>
              <w:top w:val="nil"/>
              <w:left w:val="nil"/>
              <w:bottom w:val="single" w:sz="4" w:space="0" w:color="000000"/>
              <w:right w:val="single" w:sz="4" w:space="0" w:color="000000"/>
            </w:tcBorders>
            <w:shd w:val="clear" w:color="FFF2CC" w:fill="FFF2CC"/>
            <w:noWrap/>
            <w:vAlign w:val="center"/>
            <w:hideMark/>
          </w:tcPr>
          <w:p w14:paraId="12DE7750"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Van_12</w:t>
            </w:r>
          </w:p>
        </w:tc>
        <w:tc>
          <w:tcPr>
            <w:tcW w:w="546" w:type="pct"/>
            <w:tcBorders>
              <w:top w:val="nil"/>
              <w:left w:val="nil"/>
              <w:bottom w:val="single" w:sz="4" w:space="0" w:color="000000"/>
              <w:right w:val="single" w:sz="4" w:space="0" w:color="000000"/>
            </w:tcBorders>
            <w:shd w:val="clear" w:color="FFF2CC" w:fill="FFF2CC"/>
            <w:noWrap/>
            <w:vAlign w:val="center"/>
            <w:hideMark/>
          </w:tcPr>
          <w:p w14:paraId="7B93FD85"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6,49</w:t>
            </w:r>
          </w:p>
        </w:tc>
        <w:tc>
          <w:tcPr>
            <w:tcW w:w="400" w:type="pct"/>
            <w:tcBorders>
              <w:top w:val="nil"/>
              <w:left w:val="nil"/>
              <w:bottom w:val="single" w:sz="4" w:space="0" w:color="000000"/>
              <w:right w:val="single" w:sz="4" w:space="0" w:color="000000"/>
            </w:tcBorders>
            <w:shd w:val="clear" w:color="FFF2CC" w:fill="FFF2CC"/>
            <w:noWrap/>
            <w:vAlign w:val="center"/>
            <w:hideMark/>
          </w:tcPr>
          <w:p w14:paraId="7771BFC3"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6,52</w:t>
            </w:r>
          </w:p>
        </w:tc>
        <w:tc>
          <w:tcPr>
            <w:tcW w:w="371" w:type="pct"/>
            <w:tcBorders>
              <w:top w:val="nil"/>
              <w:left w:val="nil"/>
              <w:bottom w:val="single" w:sz="4" w:space="0" w:color="000000"/>
              <w:right w:val="single" w:sz="4" w:space="0" w:color="000000"/>
            </w:tcBorders>
            <w:shd w:val="clear" w:color="CCCCCC" w:fill="CCCCCC"/>
            <w:noWrap/>
            <w:vAlign w:val="center"/>
            <w:hideMark/>
          </w:tcPr>
          <w:p w14:paraId="61D6A422"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13,01</w:t>
            </w:r>
          </w:p>
        </w:tc>
        <w:tc>
          <w:tcPr>
            <w:tcW w:w="511" w:type="pct"/>
            <w:tcBorders>
              <w:top w:val="nil"/>
              <w:left w:val="nil"/>
              <w:bottom w:val="single" w:sz="4" w:space="0" w:color="000000"/>
              <w:right w:val="single" w:sz="4" w:space="0" w:color="000000"/>
            </w:tcBorders>
            <w:shd w:val="clear" w:color="CCCCCC" w:fill="CCCCCC"/>
            <w:noWrap/>
            <w:vAlign w:val="center"/>
            <w:hideMark/>
          </w:tcPr>
          <w:p w14:paraId="026395C8"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48.427,33</w:t>
            </w:r>
          </w:p>
        </w:tc>
        <w:tc>
          <w:tcPr>
            <w:tcW w:w="476" w:type="pct"/>
            <w:tcBorders>
              <w:top w:val="nil"/>
              <w:left w:val="nil"/>
              <w:bottom w:val="single" w:sz="4" w:space="0" w:color="000000"/>
              <w:right w:val="single" w:sz="4" w:space="0" w:color="000000"/>
            </w:tcBorders>
            <w:shd w:val="clear" w:color="CCCCCC" w:fill="CCCCCC"/>
            <w:noWrap/>
            <w:vAlign w:val="center"/>
            <w:hideMark/>
          </w:tcPr>
          <w:p w14:paraId="4175BC93"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48.427,33</w:t>
            </w:r>
          </w:p>
        </w:tc>
      </w:tr>
      <w:tr w:rsidR="000176C3" w:rsidRPr="000176C3" w14:paraId="4EC5A9AC"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375963BD"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17</w:t>
            </w:r>
          </w:p>
        </w:tc>
        <w:tc>
          <w:tcPr>
            <w:tcW w:w="1057" w:type="pct"/>
            <w:tcBorders>
              <w:top w:val="nil"/>
              <w:left w:val="nil"/>
              <w:bottom w:val="single" w:sz="4" w:space="0" w:color="000000"/>
              <w:right w:val="single" w:sz="4" w:space="0" w:color="000000"/>
            </w:tcBorders>
            <w:shd w:val="clear" w:color="FFF2CC" w:fill="FFF2CC"/>
            <w:vAlign w:val="center"/>
            <w:hideMark/>
          </w:tcPr>
          <w:p w14:paraId="7B5408BF"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SÃO DOMINGOS – SCBV</w:t>
            </w:r>
          </w:p>
        </w:tc>
        <w:tc>
          <w:tcPr>
            <w:tcW w:w="509" w:type="pct"/>
            <w:tcBorders>
              <w:top w:val="nil"/>
              <w:left w:val="nil"/>
              <w:bottom w:val="single" w:sz="4" w:space="0" w:color="000000"/>
              <w:right w:val="single" w:sz="4" w:space="0" w:color="000000"/>
            </w:tcBorders>
            <w:shd w:val="clear" w:color="FFF2CC" w:fill="FFF2CC"/>
            <w:vAlign w:val="center"/>
            <w:hideMark/>
          </w:tcPr>
          <w:p w14:paraId="61E08557"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7D68417B"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w:t>
            </w:r>
          </w:p>
        </w:tc>
        <w:tc>
          <w:tcPr>
            <w:tcW w:w="485" w:type="pct"/>
            <w:tcBorders>
              <w:top w:val="nil"/>
              <w:left w:val="nil"/>
              <w:bottom w:val="single" w:sz="4" w:space="0" w:color="000000"/>
              <w:right w:val="single" w:sz="4" w:space="0" w:color="000000"/>
            </w:tcBorders>
            <w:shd w:val="clear" w:color="FFF2CC" w:fill="FFF2CC"/>
            <w:noWrap/>
            <w:vAlign w:val="center"/>
            <w:hideMark/>
          </w:tcPr>
          <w:p w14:paraId="23A4F496"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Van_12</w:t>
            </w:r>
          </w:p>
        </w:tc>
        <w:tc>
          <w:tcPr>
            <w:tcW w:w="546" w:type="pct"/>
            <w:tcBorders>
              <w:top w:val="nil"/>
              <w:left w:val="nil"/>
              <w:bottom w:val="single" w:sz="4" w:space="0" w:color="000000"/>
              <w:right w:val="single" w:sz="4" w:space="0" w:color="000000"/>
            </w:tcBorders>
            <w:shd w:val="clear" w:color="FFF2CC" w:fill="FFF2CC"/>
            <w:noWrap/>
            <w:vAlign w:val="center"/>
            <w:hideMark/>
          </w:tcPr>
          <w:p w14:paraId="0A47DD5C"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16,46</w:t>
            </w:r>
          </w:p>
        </w:tc>
        <w:tc>
          <w:tcPr>
            <w:tcW w:w="400" w:type="pct"/>
            <w:tcBorders>
              <w:top w:val="nil"/>
              <w:left w:val="nil"/>
              <w:bottom w:val="single" w:sz="4" w:space="0" w:color="000000"/>
              <w:right w:val="single" w:sz="4" w:space="0" w:color="000000"/>
            </w:tcBorders>
            <w:shd w:val="clear" w:color="FFF2CC" w:fill="FFF2CC"/>
            <w:noWrap/>
            <w:vAlign w:val="center"/>
            <w:hideMark/>
          </w:tcPr>
          <w:p w14:paraId="0203D51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6,53</w:t>
            </w:r>
          </w:p>
        </w:tc>
        <w:tc>
          <w:tcPr>
            <w:tcW w:w="371" w:type="pct"/>
            <w:tcBorders>
              <w:top w:val="nil"/>
              <w:left w:val="nil"/>
              <w:bottom w:val="single" w:sz="4" w:space="0" w:color="000000"/>
              <w:right w:val="single" w:sz="4" w:space="0" w:color="000000"/>
            </w:tcBorders>
            <w:shd w:val="clear" w:color="CCCCCC" w:fill="CCCCCC"/>
            <w:noWrap/>
            <w:vAlign w:val="center"/>
            <w:hideMark/>
          </w:tcPr>
          <w:p w14:paraId="68135FF9"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22,988</w:t>
            </w:r>
          </w:p>
        </w:tc>
        <w:tc>
          <w:tcPr>
            <w:tcW w:w="511" w:type="pct"/>
            <w:tcBorders>
              <w:top w:val="nil"/>
              <w:left w:val="nil"/>
              <w:bottom w:val="single" w:sz="4" w:space="0" w:color="000000"/>
              <w:right w:val="single" w:sz="4" w:space="0" w:color="000000"/>
            </w:tcBorders>
            <w:shd w:val="clear" w:color="CCCCCC" w:fill="CCCCCC"/>
            <w:noWrap/>
            <w:vAlign w:val="center"/>
            <w:hideMark/>
          </w:tcPr>
          <w:p w14:paraId="4A55B444"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52.452,15</w:t>
            </w:r>
          </w:p>
        </w:tc>
        <w:tc>
          <w:tcPr>
            <w:tcW w:w="476" w:type="pct"/>
            <w:tcBorders>
              <w:top w:val="nil"/>
              <w:left w:val="nil"/>
              <w:bottom w:val="single" w:sz="4" w:space="0" w:color="000000"/>
              <w:right w:val="single" w:sz="4" w:space="0" w:color="000000"/>
            </w:tcBorders>
            <w:shd w:val="clear" w:color="CCCCCC" w:fill="CCCCCC"/>
            <w:noWrap/>
            <w:vAlign w:val="center"/>
            <w:hideMark/>
          </w:tcPr>
          <w:p w14:paraId="54F17942"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52.452,15</w:t>
            </w:r>
          </w:p>
        </w:tc>
      </w:tr>
      <w:tr w:rsidR="000176C3" w:rsidRPr="000176C3" w14:paraId="07F59E02"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100B1D61"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18</w:t>
            </w:r>
          </w:p>
        </w:tc>
        <w:tc>
          <w:tcPr>
            <w:tcW w:w="1057" w:type="pct"/>
            <w:tcBorders>
              <w:top w:val="nil"/>
              <w:left w:val="nil"/>
              <w:bottom w:val="single" w:sz="4" w:space="0" w:color="000000"/>
              <w:right w:val="single" w:sz="4" w:space="0" w:color="000000"/>
            </w:tcBorders>
            <w:shd w:val="clear" w:color="FFF2CC" w:fill="FFF2CC"/>
            <w:vAlign w:val="center"/>
            <w:hideMark/>
          </w:tcPr>
          <w:p w14:paraId="1572C950"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SITIOS: SANTA LUZIA, CONCEIÇÃO – SCBV</w:t>
            </w:r>
          </w:p>
        </w:tc>
        <w:tc>
          <w:tcPr>
            <w:tcW w:w="509" w:type="pct"/>
            <w:tcBorders>
              <w:top w:val="nil"/>
              <w:left w:val="nil"/>
              <w:bottom w:val="single" w:sz="4" w:space="0" w:color="000000"/>
              <w:right w:val="single" w:sz="4" w:space="0" w:color="000000"/>
            </w:tcBorders>
            <w:shd w:val="clear" w:color="FFF2CC" w:fill="FFF2CC"/>
            <w:vAlign w:val="center"/>
            <w:hideMark/>
          </w:tcPr>
          <w:p w14:paraId="6FA1C8F1"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2CA6BF50"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w:t>
            </w:r>
          </w:p>
        </w:tc>
        <w:tc>
          <w:tcPr>
            <w:tcW w:w="485" w:type="pct"/>
            <w:tcBorders>
              <w:top w:val="nil"/>
              <w:left w:val="nil"/>
              <w:bottom w:val="single" w:sz="4" w:space="0" w:color="000000"/>
              <w:right w:val="single" w:sz="4" w:space="0" w:color="000000"/>
            </w:tcBorders>
            <w:shd w:val="clear" w:color="FFF2CC" w:fill="FFF2CC"/>
            <w:noWrap/>
            <w:vAlign w:val="center"/>
            <w:hideMark/>
          </w:tcPr>
          <w:p w14:paraId="140619FC"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Van_12</w:t>
            </w:r>
          </w:p>
        </w:tc>
        <w:tc>
          <w:tcPr>
            <w:tcW w:w="546" w:type="pct"/>
            <w:tcBorders>
              <w:top w:val="nil"/>
              <w:left w:val="nil"/>
              <w:bottom w:val="single" w:sz="4" w:space="0" w:color="000000"/>
              <w:right w:val="single" w:sz="4" w:space="0" w:color="000000"/>
            </w:tcBorders>
            <w:shd w:val="clear" w:color="FFF2CC" w:fill="FFF2CC"/>
            <w:noWrap/>
            <w:vAlign w:val="center"/>
            <w:hideMark/>
          </w:tcPr>
          <w:p w14:paraId="491F9BAF"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19,36</w:t>
            </w:r>
          </w:p>
        </w:tc>
        <w:tc>
          <w:tcPr>
            <w:tcW w:w="400" w:type="pct"/>
            <w:tcBorders>
              <w:top w:val="nil"/>
              <w:left w:val="nil"/>
              <w:bottom w:val="single" w:sz="4" w:space="0" w:color="000000"/>
              <w:right w:val="single" w:sz="4" w:space="0" w:color="000000"/>
            </w:tcBorders>
            <w:shd w:val="clear" w:color="FFF2CC" w:fill="FFF2CC"/>
            <w:noWrap/>
            <w:vAlign w:val="center"/>
            <w:hideMark/>
          </w:tcPr>
          <w:p w14:paraId="5CA458D2"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13,67</w:t>
            </w:r>
          </w:p>
        </w:tc>
        <w:tc>
          <w:tcPr>
            <w:tcW w:w="371" w:type="pct"/>
            <w:tcBorders>
              <w:top w:val="nil"/>
              <w:left w:val="nil"/>
              <w:bottom w:val="single" w:sz="4" w:space="0" w:color="000000"/>
              <w:right w:val="single" w:sz="4" w:space="0" w:color="000000"/>
            </w:tcBorders>
            <w:shd w:val="clear" w:color="CCCCCC" w:fill="CCCCCC"/>
            <w:noWrap/>
            <w:vAlign w:val="center"/>
            <w:hideMark/>
          </w:tcPr>
          <w:p w14:paraId="27F05EBC"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33,03</w:t>
            </w:r>
          </w:p>
        </w:tc>
        <w:tc>
          <w:tcPr>
            <w:tcW w:w="511" w:type="pct"/>
            <w:tcBorders>
              <w:top w:val="nil"/>
              <w:left w:val="nil"/>
              <w:bottom w:val="single" w:sz="4" w:space="0" w:color="000000"/>
              <w:right w:val="single" w:sz="4" w:space="0" w:color="000000"/>
            </w:tcBorders>
            <w:shd w:val="clear" w:color="CCCCCC" w:fill="CCCCCC"/>
            <w:noWrap/>
            <w:vAlign w:val="center"/>
            <w:hideMark/>
          </w:tcPr>
          <w:p w14:paraId="4B6F2218"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56.020,52</w:t>
            </w:r>
          </w:p>
        </w:tc>
        <w:tc>
          <w:tcPr>
            <w:tcW w:w="476" w:type="pct"/>
            <w:tcBorders>
              <w:top w:val="nil"/>
              <w:left w:val="nil"/>
              <w:bottom w:val="single" w:sz="4" w:space="0" w:color="000000"/>
              <w:right w:val="single" w:sz="4" w:space="0" w:color="000000"/>
            </w:tcBorders>
            <w:shd w:val="clear" w:color="CCCCCC" w:fill="CCCCCC"/>
            <w:noWrap/>
            <w:vAlign w:val="center"/>
            <w:hideMark/>
          </w:tcPr>
          <w:p w14:paraId="017BDDB8"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56.020,52</w:t>
            </w:r>
          </w:p>
        </w:tc>
      </w:tr>
      <w:tr w:rsidR="000176C3" w:rsidRPr="000176C3" w14:paraId="5824360F"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74BB751C"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19</w:t>
            </w:r>
          </w:p>
        </w:tc>
        <w:tc>
          <w:tcPr>
            <w:tcW w:w="1057" w:type="pct"/>
            <w:tcBorders>
              <w:top w:val="nil"/>
              <w:left w:val="nil"/>
              <w:bottom w:val="single" w:sz="4" w:space="0" w:color="000000"/>
              <w:right w:val="single" w:sz="4" w:space="0" w:color="000000"/>
            </w:tcBorders>
            <w:shd w:val="clear" w:color="FFF2CC" w:fill="FFF2CC"/>
            <w:vAlign w:val="center"/>
            <w:hideMark/>
          </w:tcPr>
          <w:p w14:paraId="5688BC54"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Mata Redonda - Santa Cruz da Baixa Verde</w:t>
            </w:r>
          </w:p>
        </w:tc>
        <w:tc>
          <w:tcPr>
            <w:tcW w:w="509" w:type="pct"/>
            <w:tcBorders>
              <w:top w:val="nil"/>
              <w:left w:val="nil"/>
              <w:bottom w:val="single" w:sz="4" w:space="0" w:color="000000"/>
              <w:right w:val="single" w:sz="4" w:space="0" w:color="000000"/>
            </w:tcBorders>
            <w:shd w:val="clear" w:color="FFF2CC" w:fill="FFF2CC"/>
            <w:vAlign w:val="center"/>
            <w:hideMark/>
          </w:tcPr>
          <w:p w14:paraId="56ADBC34"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621A00FD"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w:t>
            </w:r>
          </w:p>
        </w:tc>
        <w:tc>
          <w:tcPr>
            <w:tcW w:w="485" w:type="pct"/>
            <w:tcBorders>
              <w:top w:val="nil"/>
              <w:left w:val="nil"/>
              <w:bottom w:val="single" w:sz="4" w:space="0" w:color="000000"/>
              <w:right w:val="single" w:sz="4" w:space="0" w:color="000000"/>
            </w:tcBorders>
            <w:shd w:val="clear" w:color="FFF2CC" w:fill="FFF2CC"/>
            <w:noWrap/>
            <w:vAlign w:val="center"/>
            <w:hideMark/>
          </w:tcPr>
          <w:p w14:paraId="1AA4CB8B"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Van_12</w:t>
            </w:r>
          </w:p>
        </w:tc>
        <w:tc>
          <w:tcPr>
            <w:tcW w:w="546" w:type="pct"/>
            <w:tcBorders>
              <w:top w:val="nil"/>
              <w:left w:val="nil"/>
              <w:bottom w:val="single" w:sz="4" w:space="0" w:color="000000"/>
              <w:right w:val="single" w:sz="4" w:space="0" w:color="000000"/>
            </w:tcBorders>
            <w:shd w:val="clear" w:color="FFF2CC" w:fill="FFF2CC"/>
            <w:noWrap/>
            <w:vAlign w:val="center"/>
            <w:hideMark/>
          </w:tcPr>
          <w:p w14:paraId="3F2160F9"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11,62</w:t>
            </w:r>
          </w:p>
        </w:tc>
        <w:tc>
          <w:tcPr>
            <w:tcW w:w="400" w:type="pct"/>
            <w:tcBorders>
              <w:top w:val="nil"/>
              <w:left w:val="nil"/>
              <w:bottom w:val="single" w:sz="4" w:space="0" w:color="000000"/>
              <w:right w:val="single" w:sz="4" w:space="0" w:color="000000"/>
            </w:tcBorders>
            <w:shd w:val="clear" w:color="FFF2CC" w:fill="FFF2CC"/>
            <w:noWrap/>
            <w:vAlign w:val="center"/>
            <w:hideMark/>
          </w:tcPr>
          <w:p w14:paraId="7E920340"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11,78</w:t>
            </w:r>
          </w:p>
        </w:tc>
        <w:tc>
          <w:tcPr>
            <w:tcW w:w="371" w:type="pct"/>
            <w:tcBorders>
              <w:top w:val="nil"/>
              <w:left w:val="nil"/>
              <w:bottom w:val="single" w:sz="4" w:space="0" w:color="000000"/>
              <w:right w:val="single" w:sz="4" w:space="0" w:color="000000"/>
            </w:tcBorders>
            <w:shd w:val="clear" w:color="CCCCCC" w:fill="CCCCCC"/>
            <w:noWrap/>
            <w:vAlign w:val="center"/>
            <w:hideMark/>
          </w:tcPr>
          <w:p w14:paraId="4293A370"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23,402</w:t>
            </w:r>
          </w:p>
        </w:tc>
        <w:tc>
          <w:tcPr>
            <w:tcW w:w="511" w:type="pct"/>
            <w:tcBorders>
              <w:top w:val="nil"/>
              <w:left w:val="nil"/>
              <w:bottom w:val="single" w:sz="4" w:space="0" w:color="000000"/>
              <w:right w:val="single" w:sz="4" w:space="0" w:color="000000"/>
            </w:tcBorders>
            <w:shd w:val="clear" w:color="CCCCCC" w:fill="CCCCCC"/>
            <w:noWrap/>
            <w:vAlign w:val="center"/>
            <w:hideMark/>
          </w:tcPr>
          <w:p w14:paraId="34F1DCD3"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52.264,22</w:t>
            </w:r>
          </w:p>
        </w:tc>
        <w:tc>
          <w:tcPr>
            <w:tcW w:w="476" w:type="pct"/>
            <w:tcBorders>
              <w:top w:val="nil"/>
              <w:left w:val="nil"/>
              <w:bottom w:val="single" w:sz="4" w:space="0" w:color="000000"/>
              <w:right w:val="single" w:sz="4" w:space="0" w:color="000000"/>
            </w:tcBorders>
            <w:shd w:val="clear" w:color="CCCCCC" w:fill="CCCCCC"/>
            <w:noWrap/>
            <w:vAlign w:val="center"/>
            <w:hideMark/>
          </w:tcPr>
          <w:p w14:paraId="3DB15C06"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52.264,22</w:t>
            </w:r>
          </w:p>
        </w:tc>
      </w:tr>
      <w:tr w:rsidR="000176C3" w:rsidRPr="000176C3" w14:paraId="2A6F00D3"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003ABC2A"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20</w:t>
            </w:r>
          </w:p>
        </w:tc>
        <w:tc>
          <w:tcPr>
            <w:tcW w:w="1057" w:type="pct"/>
            <w:tcBorders>
              <w:top w:val="nil"/>
              <w:left w:val="nil"/>
              <w:bottom w:val="single" w:sz="4" w:space="0" w:color="000000"/>
              <w:right w:val="single" w:sz="4" w:space="0" w:color="000000"/>
            </w:tcBorders>
            <w:shd w:val="clear" w:color="FFF2CC" w:fill="FFF2CC"/>
            <w:vAlign w:val="center"/>
            <w:hideMark/>
          </w:tcPr>
          <w:p w14:paraId="68513B25"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CONCEIÇÃO, SANTA CLARA - SCBV</w:t>
            </w:r>
          </w:p>
        </w:tc>
        <w:tc>
          <w:tcPr>
            <w:tcW w:w="509" w:type="pct"/>
            <w:tcBorders>
              <w:top w:val="nil"/>
              <w:left w:val="nil"/>
              <w:bottom w:val="single" w:sz="4" w:space="0" w:color="000000"/>
              <w:right w:val="single" w:sz="4" w:space="0" w:color="000000"/>
            </w:tcBorders>
            <w:shd w:val="clear" w:color="FFF2CC" w:fill="FFF2CC"/>
            <w:vAlign w:val="center"/>
            <w:hideMark/>
          </w:tcPr>
          <w:p w14:paraId="0F56FAE0"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16E30B9D"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w:t>
            </w:r>
          </w:p>
        </w:tc>
        <w:tc>
          <w:tcPr>
            <w:tcW w:w="485" w:type="pct"/>
            <w:tcBorders>
              <w:top w:val="nil"/>
              <w:left w:val="nil"/>
              <w:bottom w:val="single" w:sz="4" w:space="0" w:color="000000"/>
              <w:right w:val="single" w:sz="4" w:space="0" w:color="000000"/>
            </w:tcBorders>
            <w:shd w:val="clear" w:color="FFF2CC" w:fill="FFF2CC"/>
            <w:noWrap/>
            <w:vAlign w:val="center"/>
            <w:hideMark/>
          </w:tcPr>
          <w:p w14:paraId="1F414E45"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Van_12</w:t>
            </w:r>
          </w:p>
        </w:tc>
        <w:tc>
          <w:tcPr>
            <w:tcW w:w="546" w:type="pct"/>
            <w:tcBorders>
              <w:top w:val="nil"/>
              <w:left w:val="nil"/>
              <w:bottom w:val="single" w:sz="4" w:space="0" w:color="000000"/>
              <w:right w:val="single" w:sz="4" w:space="0" w:color="000000"/>
            </w:tcBorders>
            <w:shd w:val="clear" w:color="FFF2CC" w:fill="FFF2CC"/>
            <w:noWrap/>
            <w:vAlign w:val="center"/>
            <w:hideMark/>
          </w:tcPr>
          <w:p w14:paraId="27646471"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16,03</w:t>
            </w:r>
          </w:p>
        </w:tc>
        <w:tc>
          <w:tcPr>
            <w:tcW w:w="400" w:type="pct"/>
            <w:tcBorders>
              <w:top w:val="nil"/>
              <w:left w:val="nil"/>
              <w:bottom w:val="single" w:sz="4" w:space="0" w:color="000000"/>
              <w:right w:val="single" w:sz="4" w:space="0" w:color="000000"/>
            </w:tcBorders>
            <w:shd w:val="clear" w:color="FFF2CC" w:fill="FFF2CC"/>
            <w:noWrap/>
            <w:vAlign w:val="center"/>
            <w:hideMark/>
          </w:tcPr>
          <w:p w14:paraId="516DFF71"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26,26</w:t>
            </w:r>
          </w:p>
        </w:tc>
        <w:tc>
          <w:tcPr>
            <w:tcW w:w="371" w:type="pct"/>
            <w:tcBorders>
              <w:top w:val="nil"/>
              <w:left w:val="nil"/>
              <w:bottom w:val="single" w:sz="4" w:space="0" w:color="000000"/>
              <w:right w:val="single" w:sz="4" w:space="0" w:color="000000"/>
            </w:tcBorders>
            <w:shd w:val="clear" w:color="CCCCCC" w:fill="CCCCCC"/>
            <w:noWrap/>
            <w:vAlign w:val="center"/>
            <w:hideMark/>
          </w:tcPr>
          <w:p w14:paraId="03ED7B54"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42,292</w:t>
            </w:r>
          </w:p>
        </w:tc>
        <w:tc>
          <w:tcPr>
            <w:tcW w:w="511" w:type="pct"/>
            <w:tcBorders>
              <w:top w:val="nil"/>
              <w:left w:val="nil"/>
              <w:bottom w:val="single" w:sz="4" w:space="0" w:color="000000"/>
              <w:right w:val="single" w:sz="4" w:space="0" w:color="000000"/>
            </w:tcBorders>
            <w:shd w:val="clear" w:color="CCCCCC" w:fill="CCCCCC"/>
            <w:noWrap/>
            <w:vAlign w:val="center"/>
            <w:hideMark/>
          </w:tcPr>
          <w:p w14:paraId="48A100DC"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58.905,76</w:t>
            </w:r>
          </w:p>
        </w:tc>
        <w:tc>
          <w:tcPr>
            <w:tcW w:w="476" w:type="pct"/>
            <w:tcBorders>
              <w:top w:val="nil"/>
              <w:left w:val="nil"/>
              <w:bottom w:val="single" w:sz="4" w:space="0" w:color="000000"/>
              <w:right w:val="single" w:sz="4" w:space="0" w:color="000000"/>
            </w:tcBorders>
            <w:shd w:val="clear" w:color="CCCCCC" w:fill="CCCCCC"/>
            <w:noWrap/>
            <w:vAlign w:val="center"/>
            <w:hideMark/>
          </w:tcPr>
          <w:p w14:paraId="63AACC5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58.905,76</w:t>
            </w:r>
          </w:p>
        </w:tc>
      </w:tr>
      <w:tr w:rsidR="000176C3" w:rsidRPr="000176C3" w14:paraId="622FA54B"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7F7F6DD9"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21</w:t>
            </w:r>
          </w:p>
        </w:tc>
        <w:tc>
          <w:tcPr>
            <w:tcW w:w="1057" w:type="pct"/>
            <w:tcBorders>
              <w:top w:val="nil"/>
              <w:left w:val="nil"/>
              <w:bottom w:val="single" w:sz="4" w:space="0" w:color="000000"/>
              <w:right w:val="single" w:sz="4" w:space="0" w:color="000000"/>
            </w:tcBorders>
            <w:shd w:val="clear" w:color="FFF2CC" w:fill="FFF2CC"/>
            <w:vAlign w:val="center"/>
            <w:hideMark/>
          </w:tcPr>
          <w:p w14:paraId="56A61DCF"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SEDE A SÍTIOS SANTA CLARA, CALDEIRÃO DOS BARROS (VOLTA)</w:t>
            </w:r>
          </w:p>
        </w:tc>
        <w:tc>
          <w:tcPr>
            <w:tcW w:w="509" w:type="pct"/>
            <w:tcBorders>
              <w:top w:val="nil"/>
              <w:left w:val="nil"/>
              <w:bottom w:val="single" w:sz="4" w:space="0" w:color="000000"/>
              <w:right w:val="single" w:sz="4" w:space="0" w:color="000000"/>
            </w:tcBorders>
            <w:shd w:val="clear" w:color="FFF2CC" w:fill="FFF2CC"/>
            <w:vAlign w:val="center"/>
            <w:hideMark/>
          </w:tcPr>
          <w:p w14:paraId="3DD27154"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p>
        </w:tc>
        <w:tc>
          <w:tcPr>
            <w:tcW w:w="365" w:type="pct"/>
            <w:tcBorders>
              <w:top w:val="nil"/>
              <w:left w:val="nil"/>
              <w:bottom w:val="single" w:sz="4" w:space="0" w:color="000000"/>
              <w:right w:val="single" w:sz="4" w:space="0" w:color="000000"/>
            </w:tcBorders>
            <w:shd w:val="clear" w:color="FFF2CC" w:fill="FFF2CC"/>
            <w:noWrap/>
            <w:vAlign w:val="center"/>
            <w:hideMark/>
          </w:tcPr>
          <w:p w14:paraId="4D528945"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w:t>
            </w:r>
          </w:p>
        </w:tc>
        <w:tc>
          <w:tcPr>
            <w:tcW w:w="485" w:type="pct"/>
            <w:tcBorders>
              <w:top w:val="nil"/>
              <w:left w:val="nil"/>
              <w:bottom w:val="single" w:sz="4" w:space="0" w:color="000000"/>
              <w:right w:val="single" w:sz="4" w:space="0" w:color="000000"/>
            </w:tcBorders>
            <w:shd w:val="clear" w:color="FFF2CC" w:fill="FFF2CC"/>
            <w:noWrap/>
            <w:vAlign w:val="center"/>
            <w:hideMark/>
          </w:tcPr>
          <w:p w14:paraId="7268E92A"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Van_12</w:t>
            </w:r>
          </w:p>
        </w:tc>
        <w:tc>
          <w:tcPr>
            <w:tcW w:w="546" w:type="pct"/>
            <w:tcBorders>
              <w:top w:val="nil"/>
              <w:left w:val="nil"/>
              <w:bottom w:val="single" w:sz="4" w:space="0" w:color="000000"/>
              <w:right w:val="single" w:sz="4" w:space="0" w:color="000000"/>
            </w:tcBorders>
            <w:shd w:val="clear" w:color="FFF2CC" w:fill="FFF2CC"/>
            <w:noWrap/>
            <w:vAlign w:val="center"/>
            <w:hideMark/>
          </w:tcPr>
          <w:p w14:paraId="3DC5ECF0"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9,82</w:t>
            </w:r>
          </w:p>
        </w:tc>
        <w:tc>
          <w:tcPr>
            <w:tcW w:w="400" w:type="pct"/>
            <w:tcBorders>
              <w:top w:val="nil"/>
              <w:left w:val="nil"/>
              <w:bottom w:val="single" w:sz="4" w:space="0" w:color="000000"/>
              <w:right w:val="single" w:sz="4" w:space="0" w:color="000000"/>
            </w:tcBorders>
            <w:shd w:val="clear" w:color="FFF2CC" w:fill="FFF2CC"/>
            <w:noWrap/>
            <w:vAlign w:val="center"/>
            <w:hideMark/>
          </w:tcPr>
          <w:p w14:paraId="6D1F969D"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7,27</w:t>
            </w:r>
          </w:p>
        </w:tc>
        <w:tc>
          <w:tcPr>
            <w:tcW w:w="371" w:type="pct"/>
            <w:tcBorders>
              <w:top w:val="nil"/>
              <w:left w:val="nil"/>
              <w:bottom w:val="single" w:sz="4" w:space="0" w:color="000000"/>
              <w:right w:val="single" w:sz="4" w:space="0" w:color="000000"/>
            </w:tcBorders>
            <w:shd w:val="clear" w:color="CCCCCC" w:fill="CCCCCC"/>
            <w:noWrap/>
            <w:vAlign w:val="center"/>
            <w:hideMark/>
          </w:tcPr>
          <w:p w14:paraId="6FE206A9"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17,085</w:t>
            </w:r>
          </w:p>
        </w:tc>
        <w:tc>
          <w:tcPr>
            <w:tcW w:w="511" w:type="pct"/>
            <w:tcBorders>
              <w:top w:val="nil"/>
              <w:left w:val="nil"/>
              <w:bottom w:val="single" w:sz="4" w:space="0" w:color="000000"/>
              <w:right w:val="single" w:sz="4" w:space="0" w:color="000000"/>
            </w:tcBorders>
            <w:shd w:val="clear" w:color="CCCCCC" w:fill="CCCCCC"/>
            <w:noWrap/>
            <w:vAlign w:val="center"/>
            <w:hideMark/>
          </w:tcPr>
          <w:p w14:paraId="4D266486"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50.020,94</w:t>
            </w:r>
          </w:p>
        </w:tc>
        <w:tc>
          <w:tcPr>
            <w:tcW w:w="476" w:type="pct"/>
            <w:tcBorders>
              <w:top w:val="nil"/>
              <w:left w:val="nil"/>
              <w:bottom w:val="single" w:sz="4" w:space="0" w:color="000000"/>
              <w:right w:val="single" w:sz="4" w:space="0" w:color="000000"/>
            </w:tcBorders>
            <w:shd w:val="clear" w:color="CCCCCC" w:fill="CCCCCC"/>
            <w:noWrap/>
            <w:vAlign w:val="center"/>
            <w:hideMark/>
          </w:tcPr>
          <w:p w14:paraId="54EB4E82"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50.020,94</w:t>
            </w:r>
          </w:p>
        </w:tc>
      </w:tr>
      <w:tr w:rsidR="000176C3" w:rsidRPr="000176C3" w14:paraId="50F34D49"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58E526CE"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Rota 22</w:t>
            </w:r>
          </w:p>
        </w:tc>
        <w:tc>
          <w:tcPr>
            <w:tcW w:w="1057" w:type="pct"/>
            <w:tcBorders>
              <w:top w:val="nil"/>
              <w:left w:val="nil"/>
              <w:bottom w:val="single" w:sz="4" w:space="0" w:color="000000"/>
              <w:right w:val="single" w:sz="4" w:space="0" w:color="000000"/>
            </w:tcBorders>
            <w:shd w:val="clear" w:color="FFF2CC" w:fill="FFF2CC"/>
            <w:vAlign w:val="center"/>
            <w:hideMark/>
          </w:tcPr>
          <w:p w14:paraId="6A0E90A3"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SÍTIO ÁGUAS BELAS, SANTA LUZIA – SCBV</w:t>
            </w:r>
          </w:p>
        </w:tc>
        <w:tc>
          <w:tcPr>
            <w:tcW w:w="509" w:type="pct"/>
            <w:tcBorders>
              <w:top w:val="nil"/>
              <w:left w:val="nil"/>
              <w:bottom w:val="single" w:sz="4" w:space="0" w:color="000000"/>
              <w:right w:val="single" w:sz="4" w:space="0" w:color="000000"/>
            </w:tcBorders>
            <w:shd w:val="clear" w:color="FFF2CC" w:fill="FFF2CC"/>
            <w:vAlign w:val="center"/>
            <w:hideMark/>
          </w:tcPr>
          <w:p w14:paraId="4BCFBB52"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MANHÃ</w:t>
            </w:r>
            <w:r w:rsidRPr="000176C3">
              <w:rPr>
                <w:rFonts w:ascii="Times New Roman" w:eastAsia="Times New Roman" w:hAnsi="Times New Roman" w:cs="Times New Roman"/>
                <w:color w:val="000000"/>
                <w:sz w:val="14"/>
                <w:szCs w:val="14"/>
                <w:lang w:eastAsia="pt-BR"/>
              </w:rPr>
              <w:br/>
              <w:t>TARDE</w:t>
            </w:r>
          </w:p>
        </w:tc>
        <w:tc>
          <w:tcPr>
            <w:tcW w:w="365" w:type="pct"/>
            <w:tcBorders>
              <w:top w:val="nil"/>
              <w:left w:val="nil"/>
              <w:bottom w:val="single" w:sz="4" w:space="0" w:color="000000"/>
              <w:right w:val="single" w:sz="4" w:space="0" w:color="000000"/>
            </w:tcBorders>
            <w:shd w:val="clear" w:color="FFF2CC" w:fill="FFF2CC"/>
            <w:noWrap/>
            <w:vAlign w:val="center"/>
            <w:hideMark/>
          </w:tcPr>
          <w:p w14:paraId="7B520729"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16</w:t>
            </w:r>
          </w:p>
        </w:tc>
        <w:tc>
          <w:tcPr>
            <w:tcW w:w="485" w:type="pct"/>
            <w:tcBorders>
              <w:top w:val="nil"/>
              <w:left w:val="nil"/>
              <w:bottom w:val="single" w:sz="4" w:space="0" w:color="000000"/>
              <w:right w:val="single" w:sz="4" w:space="0" w:color="000000"/>
            </w:tcBorders>
            <w:shd w:val="clear" w:color="FFF2CC" w:fill="FFF2CC"/>
            <w:noWrap/>
            <w:vAlign w:val="center"/>
            <w:hideMark/>
          </w:tcPr>
          <w:p w14:paraId="14E9AFF3"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Van_16</w:t>
            </w:r>
          </w:p>
        </w:tc>
        <w:tc>
          <w:tcPr>
            <w:tcW w:w="546" w:type="pct"/>
            <w:tcBorders>
              <w:top w:val="nil"/>
              <w:left w:val="nil"/>
              <w:bottom w:val="single" w:sz="4" w:space="0" w:color="000000"/>
              <w:right w:val="single" w:sz="4" w:space="0" w:color="000000"/>
            </w:tcBorders>
            <w:shd w:val="clear" w:color="FFF2CC" w:fill="FFF2CC"/>
            <w:noWrap/>
            <w:vAlign w:val="center"/>
            <w:hideMark/>
          </w:tcPr>
          <w:p w14:paraId="640FC116"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17,06</w:t>
            </w:r>
          </w:p>
        </w:tc>
        <w:tc>
          <w:tcPr>
            <w:tcW w:w="400" w:type="pct"/>
            <w:tcBorders>
              <w:top w:val="nil"/>
              <w:left w:val="nil"/>
              <w:bottom w:val="single" w:sz="4" w:space="0" w:color="000000"/>
              <w:right w:val="single" w:sz="4" w:space="0" w:color="000000"/>
            </w:tcBorders>
            <w:shd w:val="clear" w:color="FFF2CC" w:fill="FFF2CC"/>
            <w:noWrap/>
            <w:vAlign w:val="center"/>
            <w:hideMark/>
          </w:tcPr>
          <w:p w14:paraId="4B6F5197"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9,65</w:t>
            </w:r>
          </w:p>
        </w:tc>
        <w:tc>
          <w:tcPr>
            <w:tcW w:w="371" w:type="pct"/>
            <w:tcBorders>
              <w:top w:val="nil"/>
              <w:left w:val="nil"/>
              <w:bottom w:val="single" w:sz="4" w:space="0" w:color="000000"/>
              <w:right w:val="single" w:sz="4" w:space="0" w:color="000000"/>
            </w:tcBorders>
            <w:shd w:val="clear" w:color="CCCCCC" w:fill="CCCCCC"/>
            <w:noWrap/>
            <w:vAlign w:val="center"/>
            <w:hideMark/>
          </w:tcPr>
          <w:p w14:paraId="0899FD94"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26,716</w:t>
            </w:r>
          </w:p>
        </w:tc>
        <w:tc>
          <w:tcPr>
            <w:tcW w:w="511" w:type="pct"/>
            <w:tcBorders>
              <w:top w:val="nil"/>
              <w:left w:val="nil"/>
              <w:bottom w:val="single" w:sz="4" w:space="0" w:color="000000"/>
              <w:right w:val="single" w:sz="4" w:space="0" w:color="000000"/>
            </w:tcBorders>
            <w:shd w:val="clear" w:color="CCCCCC" w:fill="CCCCCC"/>
            <w:noWrap/>
            <w:vAlign w:val="center"/>
            <w:hideMark/>
          </w:tcPr>
          <w:p w14:paraId="16A1C393"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56.056,08</w:t>
            </w:r>
          </w:p>
        </w:tc>
        <w:tc>
          <w:tcPr>
            <w:tcW w:w="476" w:type="pct"/>
            <w:tcBorders>
              <w:top w:val="nil"/>
              <w:left w:val="nil"/>
              <w:bottom w:val="single" w:sz="4" w:space="0" w:color="000000"/>
              <w:right w:val="single" w:sz="4" w:space="0" w:color="000000"/>
            </w:tcBorders>
            <w:shd w:val="clear" w:color="CCCCCC" w:fill="CCCCCC"/>
            <w:noWrap/>
            <w:vAlign w:val="center"/>
            <w:hideMark/>
          </w:tcPr>
          <w:p w14:paraId="56D8A9B4"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56.056,08</w:t>
            </w:r>
          </w:p>
        </w:tc>
      </w:tr>
      <w:tr w:rsidR="000176C3" w:rsidRPr="000176C3" w14:paraId="1842B2FD"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20E8BCC4"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1057" w:type="pct"/>
            <w:tcBorders>
              <w:top w:val="nil"/>
              <w:left w:val="nil"/>
              <w:bottom w:val="single" w:sz="4" w:space="0" w:color="000000"/>
              <w:right w:val="single" w:sz="4" w:space="0" w:color="000000"/>
            </w:tcBorders>
            <w:shd w:val="clear" w:color="FFF2CC" w:fill="FFF2CC"/>
            <w:vAlign w:val="center"/>
            <w:hideMark/>
          </w:tcPr>
          <w:p w14:paraId="1B9E7D7A"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509" w:type="pct"/>
            <w:tcBorders>
              <w:top w:val="nil"/>
              <w:left w:val="nil"/>
              <w:bottom w:val="single" w:sz="4" w:space="0" w:color="000000"/>
              <w:right w:val="single" w:sz="4" w:space="0" w:color="000000"/>
            </w:tcBorders>
            <w:shd w:val="clear" w:color="FFF2CC" w:fill="FFF2CC"/>
            <w:vAlign w:val="center"/>
            <w:hideMark/>
          </w:tcPr>
          <w:p w14:paraId="2A4075BB"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365" w:type="pct"/>
            <w:tcBorders>
              <w:top w:val="nil"/>
              <w:left w:val="nil"/>
              <w:bottom w:val="single" w:sz="4" w:space="0" w:color="000000"/>
              <w:right w:val="single" w:sz="4" w:space="0" w:color="000000"/>
            </w:tcBorders>
            <w:shd w:val="clear" w:color="FFF2CC" w:fill="FFF2CC"/>
            <w:noWrap/>
            <w:vAlign w:val="center"/>
            <w:hideMark/>
          </w:tcPr>
          <w:p w14:paraId="05F15A8F" w14:textId="77777777" w:rsidR="000176C3" w:rsidRPr="000176C3" w:rsidRDefault="000176C3" w:rsidP="000176C3">
            <w:pPr>
              <w:spacing w:after="0" w:line="240" w:lineRule="auto"/>
              <w:jc w:val="center"/>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485" w:type="pct"/>
            <w:tcBorders>
              <w:top w:val="nil"/>
              <w:left w:val="nil"/>
              <w:bottom w:val="single" w:sz="4" w:space="0" w:color="000000"/>
              <w:right w:val="single" w:sz="4" w:space="0" w:color="000000"/>
            </w:tcBorders>
            <w:shd w:val="clear" w:color="FFF2CC" w:fill="FFF2CC"/>
            <w:noWrap/>
            <w:vAlign w:val="center"/>
            <w:hideMark/>
          </w:tcPr>
          <w:p w14:paraId="172BC857"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546" w:type="pct"/>
            <w:tcBorders>
              <w:top w:val="nil"/>
              <w:left w:val="nil"/>
              <w:bottom w:val="single" w:sz="4" w:space="0" w:color="000000"/>
              <w:right w:val="single" w:sz="4" w:space="0" w:color="000000"/>
            </w:tcBorders>
            <w:shd w:val="clear" w:color="FFF2CC" w:fill="FFF2CC"/>
            <w:noWrap/>
            <w:vAlign w:val="center"/>
            <w:hideMark/>
          </w:tcPr>
          <w:p w14:paraId="05B1616A"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400" w:type="pct"/>
            <w:tcBorders>
              <w:top w:val="nil"/>
              <w:left w:val="nil"/>
              <w:bottom w:val="single" w:sz="4" w:space="0" w:color="000000"/>
              <w:right w:val="single" w:sz="4" w:space="0" w:color="000000"/>
            </w:tcBorders>
            <w:shd w:val="clear" w:color="FFF2CC" w:fill="FFF2CC"/>
            <w:noWrap/>
            <w:vAlign w:val="center"/>
            <w:hideMark/>
          </w:tcPr>
          <w:p w14:paraId="00F2CEA4"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371" w:type="pct"/>
            <w:tcBorders>
              <w:top w:val="nil"/>
              <w:left w:val="nil"/>
              <w:bottom w:val="single" w:sz="4" w:space="0" w:color="000000"/>
              <w:right w:val="single" w:sz="4" w:space="0" w:color="000000"/>
            </w:tcBorders>
            <w:shd w:val="clear" w:color="CCCCCC" w:fill="CCCCCC"/>
            <w:noWrap/>
            <w:vAlign w:val="center"/>
            <w:hideMark/>
          </w:tcPr>
          <w:p w14:paraId="7DEE26B7"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511" w:type="pct"/>
            <w:tcBorders>
              <w:top w:val="nil"/>
              <w:left w:val="nil"/>
              <w:bottom w:val="single" w:sz="4" w:space="0" w:color="000000"/>
              <w:right w:val="single" w:sz="4" w:space="0" w:color="000000"/>
            </w:tcBorders>
            <w:shd w:val="clear" w:color="CCCCCC" w:fill="CCCCCC"/>
            <w:noWrap/>
            <w:vAlign w:val="center"/>
            <w:hideMark/>
          </w:tcPr>
          <w:p w14:paraId="34504314"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476" w:type="pct"/>
            <w:tcBorders>
              <w:top w:val="nil"/>
              <w:left w:val="nil"/>
              <w:bottom w:val="single" w:sz="4" w:space="0" w:color="000000"/>
              <w:right w:val="single" w:sz="4" w:space="0" w:color="000000"/>
            </w:tcBorders>
            <w:shd w:val="clear" w:color="CCCCCC" w:fill="CCCCCC"/>
            <w:noWrap/>
            <w:vAlign w:val="center"/>
            <w:hideMark/>
          </w:tcPr>
          <w:p w14:paraId="062A1A61"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r>
      <w:tr w:rsidR="000176C3" w:rsidRPr="000176C3" w14:paraId="5BBD93E2" w14:textId="77777777" w:rsidTr="000176C3">
        <w:trPr>
          <w:trHeight w:val="170"/>
        </w:trPr>
        <w:tc>
          <w:tcPr>
            <w:tcW w:w="280" w:type="pct"/>
            <w:tcBorders>
              <w:top w:val="nil"/>
              <w:left w:val="nil"/>
              <w:bottom w:val="nil"/>
              <w:right w:val="nil"/>
            </w:tcBorders>
            <w:noWrap/>
            <w:vAlign w:val="bottom"/>
            <w:hideMark/>
          </w:tcPr>
          <w:p w14:paraId="51D94CC8"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p>
        </w:tc>
        <w:tc>
          <w:tcPr>
            <w:tcW w:w="1057" w:type="pct"/>
            <w:tcBorders>
              <w:top w:val="nil"/>
              <w:left w:val="nil"/>
              <w:bottom w:val="nil"/>
              <w:right w:val="nil"/>
            </w:tcBorders>
            <w:noWrap/>
            <w:vAlign w:val="bottom"/>
            <w:hideMark/>
          </w:tcPr>
          <w:p w14:paraId="18636954"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509" w:type="pct"/>
            <w:tcBorders>
              <w:top w:val="nil"/>
              <w:left w:val="nil"/>
              <w:bottom w:val="nil"/>
              <w:right w:val="nil"/>
            </w:tcBorders>
            <w:noWrap/>
            <w:vAlign w:val="bottom"/>
            <w:hideMark/>
          </w:tcPr>
          <w:p w14:paraId="38CC78BC"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365" w:type="pct"/>
            <w:tcBorders>
              <w:top w:val="nil"/>
              <w:left w:val="nil"/>
              <w:bottom w:val="nil"/>
              <w:right w:val="nil"/>
            </w:tcBorders>
            <w:noWrap/>
            <w:vAlign w:val="bottom"/>
            <w:hideMark/>
          </w:tcPr>
          <w:p w14:paraId="17408723"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485" w:type="pct"/>
            <w:tcBorders>
              <w:top w:val="nil"/>
              <w:left w:val="single" w:sz="4" w:space="0" w:color="000000"/>
              <w:bottom w:val="single" w:sz="4" w:space="0" w:color="000000"/>
              <w:right w:val="single" w:sz="4" w:space="0" w:color="000000"/>
            </w:tcBorders>
            <w:shd w:val="clear" w:color="CCCCCC" w:fill="CCCCCC"/>
            <w:noWrap/>
            <w:vAlign w:val="bottom"/>
            <w:hideMark/>
          </w:tcPr>
          <w:p w14:paraId="218CFE18" w14:textId="77777777" w:rsidR="000176C3" w:rsidRPr="000176C3" w:rsidRDefault="000176C3" w:rsidP="000176C3">
            <w:pPr>
              <w:spacing w:after="0" w:line="240" w:lineRule="auto"/>
              <w:jc w:val="right"/>
              <w:rPr>
                <w:rFonts w:ascii="Times New Roman" w:eastAsia="Times New Roman" w:hAnsi="Times New Roman" w:cs="Times New Roman"/>
                <w:b/>
                <w:bCs/>
                <w:color w:val="000000"/>
                <w:sz w:val="14"/>
                <w:szCs w:val="14"/>
                <w:lang w:eastAsia="pt-BR"/>
              </w:rPr>
            </w:pPr>
            <w:r w:rsidRPr="000176C3">
              <w:rPr>
                <w:rFonts w:ascii="Times New Roman" w:eastAsia="Times New Roman" w:hAnsi="Times New Roman" w:cs="Times New Roman"/>
                <w:b/>
                <w:bCs/>
                <w:color w:val="000000"/>
                <w:sz w:val="14"/>
                <w:szCs w:val="14"/>
                <w:lang w:eastAsia="pt-BR"/>
              </w:rPr>
              <w:t>Totais</w:t>
            </w:r>
          </w:p>
        </w:tc>
        <w:tc>
          <w:tcPr>
            <w:tcW w:w="546" w:type="pct"/>
            <w:tcBorders>
              <w:top w:val="nil"/>
              <w:left w:val="nil"/>
              <w:bottom w:val="single" w:sz="4" w:space="0" w:color="000000"/>
              <w:right w:val="single" w:sz="4" w:space="0" w:color="000000"/>
            </w:tcBorders>
            <w:shd w:val="clear" w:color="CCCCCC" w:fill="CCCCCC"/>
            <w:noWrap/>
            <w:vAlign w:val="bottom"/>
            <w:hideMark/>
          </w:tcPr>
          <w:p w14:paraId="38FC90EC"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320,61</w:t>
            </w:r>
          </w:p>
        </w:tc>
        <w:tc>
          <w:tcPr>
            <w:tcW w:w="400" w:type="pct"/>
            <w:tcBorders>
              <w:top w:val="nil"/>
              <w:left w:val="nil"/>
              <w:bottom w:val="single" w:sz="4" w:space="0" w:color="000000"/>
              <w:right w:val="single" w:sz="4" w:space="0" w:color="000000"/>
            </w:tcBorders>
            <w:shd w:val="clear" w:color="CCCCCC" w:fill="CCCCCC"/>
            <w:noWrap/>
            <w:vAlign w:val="bottom"/>
            <w:hideMark/>
          </w:tcPr>
          <w:p w14:paraId="4C507C09"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263,62</w:t>
            </w:r>
          </w:p>
        </w:tc>
        <w:tc>
          <w:tcPr>
            <w:tcW w:w="371" w:type="pct"/>
            <w:tcBorders>
              <w:top w:val="nil"/>
              <w:left w:val="nil"/>
              <w:bottom w:val="single" w:sz="4" w:space="0" w:color="000000"/>
              <w:right w:val="single" w:sz="4" w:space="0" w:color="000000"/>
            </w:tcBorders>
            <w:shd w:val="clear" w:color="CCCCCC" w:fill="CCCCCC"/>
            <w:noWrap/>
            <w:vAlign w:val="bottom"/>
            <w:hideMark/>
          </w:tcPr>
          <w:p w14:paraId="46B337FE"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584,237</w:t>
            </w:r>
          </w:p>
        </w:tc>
        <w:tc>
          <w:tcPr>
            <w:tcW w:w="511" w:type="pct"/>
            <w:tcBorders>
              <w:top w:val="nil"/>
              <w:left w:val="nil"/>
              <w:bottom w:val="single" w:sz="4" w:space="0" w:color="000000"/>
              <w:right w:val="single" w:sz="4" w:space="0" w:color="000000"/>
            </w:tcBorders>
            <w:shd w:val="clear" w:color="CCCCCC" w:fill="CCCCCC"/>
            <w:noWrap/>
            <w:vAlign w:val="bottom"/>
            <w:hideMark/>
          </w:tcPr>
          <w:p w14:paraId="6477D321"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1.204.995,89</w:t>
            </w:r>
          </w:p>
        </w:tc>
        <w:tc>
          <w:tcPr>
            <w:tcW w:w="476" w:type="pct"/>
            <w:tcBorders>
              <w:top w:val="nil"/>
              <w:left w:val="nil"/>
              <w:bottom w:val="single" w:sz="4" w:space="0" w:color="000000"/>
              <w:right w:val="single" w:sz="4" w:space="0" w:color="000000"/>
            </w:tcBorders>
            <w:shd w:val="clear" w:color="CCCCCC" w:fill="CCCCCC"/>
            <w:noWrap/>
            <w:vAlign w:val="bottom"/>
            <w:hideMark/>
          </w:tcPr>
          <w:p w14:paraId="63EB7A3E"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1.204.995,89</w:t>
            </w:r>
          </w:p>
        </w:tc>
      </w:tr>
      <w:tr w:rsidR="000176C3" w:rsidRPr="000176C3" w14:paraId="251957F3" w14:textId="77777777" w:rsidTr="000176C3">
        <w:trPr>
          <w:trHeight w:val="170"/>
        </w:trPr>
        <w:tc>
          <w:tcPr>
            <w:tcW w:w="280" w:type="pct"/>
            <w:tcBorders>
              <w:top w:val="nil"/>
              <w:left w:val="nil"/>
              <w:bottom w:val="nil"/>
              <w:right w:val="nil"/>
            </w:tcBorders>
            <w:noWrap/>
            <w:vAlign w:val="center"/>
            <w:hideMark/>
          </w:tcPr>
          <w:p w14:paraId="12DF2C81" w14:textId="77777777" w:rsidR="000176C3" w:rsidRPr="000176C3" w:rsidRDefault="000176C3" w:rsidP="000176C3">
            <w:pPr>
              <w:spacing w:after="0" w:line="240" w:lineRule="auto"/>
              <w:jc w:val="right"/>
              <w:rPr>
                <w:rFonts w:ascii="Times New Roman" w:eastAsia="Times New Roman" w:hAnsi="Times New Roman" w:cs="Times New Roman"/>
                <w:color w:val="000000"/>
                <w:sz w:val="14"/>
                <w:szCs w:val="14"/>
                <w:lang w:eastAsia="pt-BR"/>
              </w:rPr>
            </w:pPr>
          </w:p>
        </w:tc>
        <w:tc>
          <w:tcPr>
            <w:tcW w:w="1057" w:type="pct"/>
            <w:tcBorders>
              <w:top w:val="nil"/>
              <w:left w:val="nil"/>
              <w:bottom w:val="nil"/>
              <w:right w:val="nil"/>
            </w:tcBorders>
            <w:vAlign w:val="center"/>
            <w:hideMark/>
          </w:tcPr>
          <w:p w14:paraId="16BB1DD1"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509" w:type="pct"/>
            <w:tcBorders>
              <w:top w:val="nil"/>
              <w:left w:val="nil"/>
              <w:bottom w:val="nil"/>
              <w:right w:val="nil"/>
            </w:tcBorders>
            <w:vAlign w:val="center"/>
            <w:hideMark/>
          </w:tcPr>
          <w:p w14:paraId="2373A34F"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365" w:type="pct"/>
            <w:tcBorders>
              <w:top w:val="nil"/>
              <w:left w:val="nil"/>
              <w:bottom w:val="nil"/>
              <w:right w:val="nil"/>
            </w:tcBorders>
            <w:noWrap/>
            <w:vAlign w:val="center"/>
            <w:hideMark/>
          </w:tcPr>
          <w:p w14:paraId="264CD303"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485" w:type="pct"/>
            <w:tcBorders>
              <w:top w:val="nil"/>
              <w:left w:val="nil"/>
              <w:bottom w:val="nil"/>
              <w:right w:val="nil"/>
            </w:tcBorders>
            <w:noWrap/>
            <w:vAlign w:val="center"/>
            <w:hideMark/>
          </w:tcPr>
          <w:p w14:paraId="6C47CE3D" w14:textId="77777777" w:rsidR="000176C3" w:rsidRPr="000176C3" w:rsidRDefault="000176C3" w:rsidP="000176C3">
            <w:pPr>
              <w:spacing w:after="0" w:line="240" w:lineRule="auto"/>
              <w:jc w:val="center"/>
              <w:rPr>
                <w:rFonts w:ascii="Times New Roman" w:eastAsia="Times New Roman" w:hAnsi="Times New Roman" w:cs="Times New Roman"/>
                <w:sz w:val="14"/>
                <w:szCs w:val="14"/>
                <w:lang w:eastAsia="pt-BR"/>
              </w:rPr>
            </w:pPr>
          </w:p>
        </w:tc>
        <w:tc>
          <w:tcPr>
            <w:tcW w:w="546" w:type="pct"/>
            <w:tcBorders>
              <w:top w:val="nil"/>
              <w:left w:val="nil"/>
              <w:bottom w:val="nil"/>
              <w:right w:val="nil"/>
            </w:tcBorders>
            <w:noWrap/>
            <w:vAlign w:val="center"/>
            <w:hideMark/>
          </w:tcPr>
          <w:p w14:paraId="19BFE430" w14:textId="77777777" w:rsidR="000176C3" w:rsidRPr="000176C3" w:rsidRDefault="000176C3" w:rsidP="000176C3">
            <w:pPr>
              <w:spacing w:after="0" w:line="240" w:lineRule="auto"/>
              <w:jc w:val="center"/>
              <w:rPr>
                <w:rFonts w:ascii="Times New Roman" w:eastAsia="Times New Roman" w:hAnsi="Times New Roman" w:cs="Times New Roman"/>
                <w:sz w:val="14"/>
                <w:szCs w:val="14"/>
                <w:lang w:eastAsia="pt-BR"/>
              </w:rPr>
            </w:pPr>
          </w:p>
        </w:tc>
        <w:tc>
          <w:tcPr>
            <w:tcW w:w="400" w:type="pct"/>
            <w:tcBorders>
              <w:top w:val="nil"/>
              <w:left w:val="nil"/>
              <w:bottom w:val="nil"/>
              <w:right w:val="nil"/>
            </w:tcBorders>
            <w:noWrap/>
            <w:vAlign w:val="center"/>
            <w:hideMark/>
          </w:tcPr>
          <w:p w14:paraId="71A1B9CF" w14:textId="77777777" w:rsidR="000176C3" w:rsidRPr="000176C3" w:rsidRDefault="000176C3" w:rsidP="000176C3">
            <w:pPr>
              <w:spacing w:after="0" w:line="240" w:lineRule="auto"/>
              <w:jc w:val="center"/>
              <w:rPr>
                <w:rFonts w:ascii="Times New Roman" w:eastAsia="Times New Roman" w:hAnsi="Times New Roman" w:cs="Times New Roman"/>
                <w:sz w:val="14"/>
                <w:szCs w:val="14"/>
                <w:lang w:eastAsia="pt-BR"/>
              </w:rPr>
            </w:pPr>
          </w:p>
        </w:tc>
        <w:tc>
          <w:tcPr>
            <w:tcW w:w="371" w:type="pct"/>
            <w:tcBorders>
              <w:top w:val="nil"/>
              <w:left w:val="nil"/>
              <w:bottom w:val="nil"/>
              <w:right w:val="nil"/>
            </w:tcBorders>
            <w:noWrap/>
            <w:vAlign w:val="center"/>
            <w:hideMark/>
          </w:tcPr>
          <w:p w14:paraId="64623920" w14:textId="77777777" w:rsidR="000176C3" w:rsidRPr="000176C3" w:rsidRDefault="000176C3" w:rsidP="000176C3">
            <w:pPr>
              <w:spacing w:after="0" w:line="240" w:lineRule="auto"/>
              <w:jc w:val="center"/>
              <w:rPr>
                <w:rFonts w:ascii="Times New Roman" w:eastAsia="Times New Roman" w:hAnsi="Times New Roman" w:cs="Times New Roman"/>
                <w:sz w:val="14"/>
                <w:szCs w:val="14"/>
                <w:lang w:eastAsia="pt-BR"/>
              </w:rPr>
            </w:pPr>
          </w:p>
        </w:tc>
        <w:tc>
          <w:tcPr>
            <w:tcW w:w="511" w:type="pct"/>
            <w:tcBorders>
              <w:top w:val="nil"/>
              <w:left w:val="nil"/>
              <w:bottom w:val="nil"/>
              <w:right w:val="nil"/>
            </w:tcBorders>
            <w:noWrap/>
            <w:vAlign w:val="center"/>
            <w:hideMark/>
          </w:tcPr>
          <w:p w14:paraId="27367571"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476" w:type="pct"/>
            <w:tcBorders>
              <w:top w:val="nil"/>
              <w:left w:val="nil"/>
              <w:bottom w:val="nil"/>
              <w:right w:val="nil"/>
            </w:tcBorders>
            <w:noWrap/>
            <w:vAlign w:val="center"/>
            <w:hideMark/>
          </w:tcPr>
          <w:p w14:paraId="6F442A58"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r>
      <w:tr w:rsidR="000176C3" w:rsidRPr="000176C3" w14:paraId="435D83AC" w14:textId="77777777" w:rsidTr="000176C3">
        <w:trPr>
          <w:trHeight w:val="170"/>
        </w:trPr>
        <w:tc>
          <w:tcPr>
            <w:tcW w:w="280" w:type="pct"/>
            <w:tcBorders>
              <w:top w:val="single" w:sz="4" w:space="0" w:color="000000"/>
              <w:left w:val="single" w:sz="4" w:space="0" w:color="000000"/>
              <w:bottom w:val="single" w:sz="4" w:space="0" w:color="000000"/>
              <w:right w:val="single" w:sz="4" w:space="0" w:color="000000"/>
            </w:tcBorders>
            <w:shd w:val="clear" w:color="FFF2CC" w:fill="FFF2CC"/>
            <w:noWrap/>
            <w:vAlign w:val="center"/>
            <w:hideMark/>
          </w:tcPr>
          <w:p w14:paraId="584FC0FE"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1057" w:type="pct"/>
            <w:tcBorders>
              <w:top w:val="nil"/>
              <w:left w:val="nil"/>
              <w:bottom w:val="nil"/>
              <w:right w:val="nil"/>
            </w:tcBorders>
            <w:vAlign w:val="center"/>
            <w:hideMark/>
          </w:tcPr>
          <w:p w14:paraId="06ABC790"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Informações preenchidas pela Prefeitura</w:t>
            </w:r>
          </w:p>
        </w:tc>
        <w:tc>
          <w:tcPr>
            <w:tcW w:w="509" w:type="pct"/>
            <w:tcBorders>
              <w:top w:val="nil"/>
              <w:left w:val="nil"/>
              <w:bottom w:val="nil"/>
              <w:right w:val="nil"/>
            </w:tcBorders>
            <w:vAlign w:val="center"/>
            <w:hideMark/>
          </w:tcPr>
          <w:p w14:paraId="07139963"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p>
        </w:tc>
        <w:tc>
          <w:tcPr>
            <w:tcW w:w="365" w:type="pct"/>
            <w:tcBorders>
              <w:top w:val="nil"/>
              <w:left w:val="nil"/>
              <w:bottom w:val="nil"/>
              <w:right w:val="nil"/>
            </w:tcBorders>
            <w:noWrap/>
            <w:vAlign w:val="center"/>
            <w:hideMark/>
          </w:tcPr>
          <w:p w14:paraId="15F015AD"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485" w:type="pct"/>
            <w:tcBorders>
              <w:top w:val="nil"/>
              <w:left w:val="nil"/>
              <w:bottom w:val="nil"/>
              <w:right w:val="nil"/>
            </w:tcBorders>
            <w:noWrap/>
            <w:vAlign w:val="center"/>
            <w:hideMark/>
          </w:tcPr>
          <w:p w14:paraId="367C55DB" w14:textId="77777777" w:rsidR="000176C3" w:rsidRPr="000176C3" w:rsidRDefault="000176C3" w:rsidP="000176C3">
            <w:pPr>
              <w:spacing w:after="0" w:line="240" w:lineRule="auto"/>
              <w:jc w:val="center"/>
              <w:rPr>
                <w:rFonts w:ascii="Times New Roman" w:eastAsia="Times New Roman" w:hAnsi="Times New Roman" w:cs="Times New Roman"/>
                <w:sz w:val="14"/>
                <w:szCs w:val="14"/>
                <w:lang w:eastAsia="pt-BR"/>
              </w:rPr>
            </w:pPr>
          </w:p>
        </w:tc>
        <w:tc>
          <w:tcPr>
            <w:tcW w:w="546" w:type="pct"/>
            <w:tcBorders>
              <w:top w:val="nil"/>
              <w:left w:val="nil"/>
              <w:bottom w:val="nil"/>
              <w:right w:val="nil"/>
            </w:tcBorders>
            <w:noWrap/>
            <w:vAlign w:val="center"/>
            <w:hideMark/>
          </w:tcPr>
          <w:p w14:paraId="5AF67B63" w14:textId="77777777" w:rsidR="000176C3" w:rsidRPr="000176C3" w:rsidRDefault="000176C3" w:rsidP="000176C3">
            <w:pPr>
              <w:spacing w:after="0" w:line="240" w:lineRule="auto"/>
              <w:jc w:val="center"/>
              <w:rPr>
                <w:rFonts w:ascii="Times New Roman" w:eastAsia="Times New Roman" w:hAnsi="Times New Roman" w:cs="Times New Roman"/>
                <w:sz w:val="14"/>
                <w:szCs w:val="14"/>
                <w:lang w:eastAsia="pt-BR"/>
              </w:rPr>
            </w:pPr>
          </w:p>
        </w:tc>
        <w:tc>
          <w:tcPr>
            <w:tcW w:w="400" w:type="pct"/>
            <w:tcBorders>
              <w:top w:val="nil"/>
              <w:left w:val="nil"/>
              <w:bottom w:val="nil"/>
              <w:right w:val="nil"/>
            </w:tcBorders>
            <w:noWrap/>
            <w:vAlign w:val="center"/>
            <w:hideMark/>
          </w:tcPr>
          <w:p w14:paraId="3CE87416" w14:textId="77777777" w:rsidR="000176C3" w:rsidRPr="000176C3" w:rsidRDefault="000176C3" w:rsidP="000176C3">
            <w:pPr>
              <w:spacing w:after="0" w:line="240" w:lineRule="auto"/>
              <w:jc w:val="center"/>
              <w:rPr>
                <w:rFonts w:ascii="Times New Roman" w:eastAsia="Times New Roman" w:hAnsi="Times New Roman" w:cs="Times New Roman"/>
                <w:sz w:val="14"/>
                <w:szCs w:val="14"/>
                <w:lang w:eastAsia="pt-BR"/>
              </w:rPr>
            </w:pPr>
          </w:p>
        </w:tc>
        <w:tc>
          <w:tcPr>
            <w:tcW w:w="371" w:type="pct"/>
            <w:tcBorders>
              <w:top w:val="nil"/>
              <w:left w:val="nil"/>
              <w:bottom w:val="nil"/>
              <w:right w:val="nil"/>
            </w:tcBorders>
            <w:noWrap/>
            <w:vAlign w:val="center"/>
            <w:hideMark/>
          </w:tcPr>
          <w:p w14:paraId="3CBA31C8" w14:textId="77777777" w:rsidR="000176C3" w:rsidRPr="000176C3" w:rsidRDefault="000176C3" w:rsidP="000176C3">
            <w:pPr>
              <w:spacing w:after="0" w:line="240" w:lineRule="auto"/>
              <w:jc w:val="center"/>
              <w:rPr>
                <w:rFonts w:ascii="Times New Roman" w:eastAsia="Times New Roman" w:hAnsi="Times New Roman" w:cs="Times New Roman"/>
                <w:sz w:val="14"/>
                <w:szCs w:val="14"/>
                <w:lang w:eastAsia="pt-BR"/>
              </w:rPr>
            </w:pPr>
          </w:p>
        </w:tc>
        <w:tc>
          <w:tcPr>
            <w:tcW w:w="511" w:type="pct"/>
            <w:tcBorders>
              <w:top w:val="nil"/>
              <w:left w:val="nil"/>
              <w:bottom w:val="nil"/>
              <w:right w:val="nil"/>
            </w:tcBorders>
            <w:noWrap/>
            <w:vAlign w:val="center"/>
            <w:hideMark/>
          </w:tcPr>
          <w:p w14:paraId="4E148B90"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c>
          <w:tcPr>
            <w:tcW w:w="476" w:type="pct"/>
            <w:tcBorders>
              <w:top w:val="nil"/>
              <w:left w:val="nil"/>
              <w:bottom w:val="nil"/>
              <w:right w:val="nil"/>
            </w:tcBorders>
            <w:noWrap/>
            <w:vAlign w:val="center"/>
            <w:hideMark/>
          </w:tcPr>
          <w:p w14:paraId="053AFF37" w14:textId="77777777" w:rsidR="000176C3" w:rsidRPr="000176C3" w:rsidRDefault="000176C3" w:rsidP="000176C3">
            <w:pPr>
              <w:spacing w:after="0" w:line="240" w:lineRule="auto"/>
              <w:rPr>
                <w:rFonts w:ascii="Times New Roman" w:eastAsia="Times New Roman" w:hAnsi="Times New Roman" w:cs="Times New Roman"/>
                <w:sz w:val="14"/>
                <w:szCs w:val="14"/>
                <w:lang w:eastAsia="pt-BR"/>
              </w:rPr>
            </w:pPr>
          </w:p>
        </w:tc>
      </w:tr>
      <w:tr w:rsidR="000176C3" w:rsidRPr="000176C3" w14:paraId="38A55C8B" w14:textId="77777777" w:rsidTr="000176C3">
        <w:trPr>
          <w:trHeight w:val="170"/>
        </w:trPr>
        <w:tc>
          <w:tcPr>
            <w:tcW w:w="280" w:type="pct"/>
            <w:tcBorders>
              <w:top w:val="nil"/>
              <w:left w:val="single" w:sz="4" w:space="0" w:color="000000"/>
              <w:bottom w:val="single" w:sz="4" w:space="0" w:color="000000"/>
              <w:right w:val="single" w:sz="4" w:space="0" w:color="000000"/>
            </w:tcBorders>
            <w:shd w:val="clear" w:color="CCCCCC" w:fill="CCCCCC"/>
            <w:noWrap/>
            <w:vAlign w:val="center"/>
            <w:hideMark/>
          </w:tcPr>
          <w:p w14:paraId="75913B24"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w:t>
            </w:r>
          </w:p>
        </w:tc>
        <w:tc>
          <w:tcPr>
            <w:tcW w:w="4720" w:type="pct"/>
            <w:gridSpan w:val="9"/>
            <w:tcBorders>
              <w:top w:val="nil"/>
              <w:left w:val="nil"/>
              <w:bottom w:val="nil"/>
              <w:right w:val="nil"/>
            </w:tcBorders>
            <w:vAlign w:val="center"/>
            <w:hideMark/>
          </w:tcPr>
          <w:p w14:paraId="5F96D63A" w14:textId="77777777" w:rsidR="000176C3" w:rsidRPr="000176C3" w:rsidRDefault="000176C3" w:rsidP="000176C3">
            <w:pPr>
              <w:spacing w:after="0" w:line="240" w:lineRule="auto"/>
              <w:rPr>
                <w:rFonts w:ascii="Times New Roman" w:eastAsia="Times New Roman" w:hAnsi="Times New Roman" w:cs="Times New Roman"/>
                <w:color w:val="000000"/>
                <w:sz w:val="14"/>
                <w:szCs w:val="14"/>
                <w:lang w:eastAsia="pt-BR"/>
              </w:rPr>
            </w:pPr>
            <w:r w:rsidRPr="000176C3">
              <w:rPr>
                <w:rFonts w:ascii="Times New Roman" w:eastAsia="Times New Roman" w:hAnsi="Times New Roman" w:cs="Times New Roman"/>
                <w:color w:val="000000"/>
                <w:sz w:val="14"/>
                <w:szCs w:val="14"/>
                <w:lang w:eastAsia="pt-BR"/>
              </w:rPr>
              <w:t xml:space="preserve">Conforme planilhas de composição de custo </w:t>
            </w:r>
          </w:p>
        </w:tc>
      </w:tr>
    </w:tbl>
    <w:p w14:paraId="760C0933" w14:textId="13E1E152" w:rsidR="009252B8" w:rsidRDefault="009252B8" w:rsidP="00BE720E">
      <w:pPr>
        <w:shd w:val="clear" w:color="auto" w:fill="FFFFFF" w:themeFill="background1"/>
        <w:spacing w:after="120" w:line="240" w:lineRule="auto"/>
        <w:ind w:firstLine="1134"/>
        <w:jc w:val="both"/>
        <w:rPr>
          <w:rFonts w:ascii="Times New Roman" w:hAnsi="Times New Roman" w:cs="Times New Roman"/>
          <w:color w:val="000000" w:themeColor="text1"/>
          <w:sz w:val="24"/>
          <w:szCs w:val="24"/>
        </w:rPr>
      </w:pPr>
    </w:p>
    <w:p w14:paraId="763A943F" w14:textId="62B98BD1" w:rsidR="00492D9D" w:rsidRPr="00EC090A" w:rsidRDefault="000176C3" w:rsidP="00D511E0">
      <w:pPr>
        <w:spacing w:after="12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w:t>
      </w:r>
      <w:r w:rsidR="000F7BEB">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2</w:t>
      </w:r>
      <w:r w:rsidR="000F7BEB">
        <w:rPr>
          <w:rFonts w:ascii="Times New Roman" w:hAnsi="Times New Roman" w:cs="Times New Roman"/>
          <w:color w:val="000000" w:themeColor="text1"/>
          <w:sz w:val="24"/>
          <w:szCs w:val="24"/>
        </w:rPr>
        <w:t xml:space="preserve">. </w:t>
      </w:r>
      <w:r w:rsidR="00492D9D" w:rsidRPr="00EC090A">
        <w:rPr>
          <w:rFonts w:ascii="Times New Roman" w:hAnsi="Times New Roman" w:cs="Times New Roman"/>
          <w:color w:val="000000" w:themeColor="text1"/>
          <w:sz w:val="24"/>
          <w:szCs w:val="24"/>
        </w:rPr>
        <w:t>O período estabelecido para execução do objeto, contempla o que dispõe a Lei nº 9.394/96, em seu “</w:t>
      </w:r>
      <w:r w:rsidR="00492D9D" w:rsidRPr="00EC090A">
        <w:rPr>
          <w:rFonts w:ascii="Times New Roman" w:hAnsi="Times New Roman" w:cs="Times New Roman"/>
          <w:i/>
          <w:color w:val="000000" w:themeColor="text1"/>
          <w:sz w:val="24"/>
          <w:szCs w:val="24"/>
        </w:rPr>
        <w:t>Art. 24. [...]: I - a carga horária mínima anual será de oitocentas horas, distribuídas por um mínimo de duzentos dias de efetivo trabalho escolar, excluído o tempo reservado aos exames finais, quando houver</w:t>
      </w:r>
      <w:r w:rsidR="00492D9D" w:rsidRPr="00EC090A">
        <w:rPr>
          <w:rFonts w:ascii="Times New Roman" w:hAnsi="Times New Roman" w:cs="Times New Roman"/>
          <w:color w:val="000000" w:themeColor="text1"/>
          <w:sz w:val="24"/>
          <w:szCs w:val="24"/>
        </w:rPr>
        <w:t>”.</w:t>
      </w:r>
    </w:p>
    <w:p w14:paraId="0C54544E" w14:textId="063D6CEB" w:rsidR="004D0C79" w:rsidRDefault="000176C3" w:rsidP="00D511E0">
      <w:pPr>
        <w:spacing w:after="0" w:line="240" w:lineRule="auto"/>
        <w:ind w:firstLine="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w:t>
      </w:r>
      <w:r w:rsidR="000F7BEB">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3</w:t>
      </w:r>
      <w:r w:rsidR="000F7BEB">
        <w:rPr>
          <w:rFonts w:ascii="Times New Roman" w:hAnsi="Times New Roman" w:cs="Times New Roman"/>
          <w:color w:val="000000" w:themeColor="text1"/>
          <w:sz w:val="24"/>
          <w:szCs w:val="24"/>
        </w:rPr>
        <w:t xml:space="preserve">. </w:t>
      </w:r>
      <w:r w:rsidR="00492D9D" w:rsidRPr="00EC090A">
        <w:rPr>
          <w:rFonts w:ascii="Times New Roman" w:hAnsi="Times New Roman" w:cs="Times New Roman"/>
          <w:color w:val="000000" w:themeColor="text1"/>
          <w:sz w:val="24"/>
          <w:szCs w:val="24"/>
        </w:rPr>
        <w:t>Os itens que compõem o objeto deste orçamento são representados por cada rota descrita na composição dos custos, por sua vez constituídas pelos respectivos itinerários. A quilometragem estabelecida para cada item corresponde, a distância total a ser percorrida pelo veículo em um dia de trabalho, compreendendo o percurso referente a ida e a volta, entre os pontos de embarque, desembarque, e as unidades de ensino</w:t>
      </w:r>
      <w:r w:rsidR="00E26028" w:rsidRPr="00EC090A">
        <w:rPr>
          <w:rFonts w:ascii="Times New Roman" w:hAnsi="Times New Roman" w:cs="Times New Roman"/>
          <w:color w:val="000000" w:themeColor="text1"/>
          <w:sz w:val="24"/>
          <w:szCs w:val="24"/>
        </w:rPr>
        <w:t xml:space="preserve"> atendidas</w:t>
      </w:r>
      <w:r w:rsidR="00492D9D" w:rsidRPr="00EC090A">
        <w:rPr>
          <w:rFonts w:ascii="Times New Roman" w:hAnsi="Times New Roman" w:cs="Times New Roman"/>
          <w:color w:val="000000" w:themeColor="text1"/>
          <w:sz w:val="24"/>
          <w:szCs w:val="24"/>
        </w:rPr>
        <w:t>.</w:t>
      </w:r>
    </w:p>
    <w:p w14:paraId="43D69129" w14:textId="77777777" w:rsidR="000F7BEB" w:rsidRPr="00EC090A" w:rsidRDefault="000F7BEB" w:rsidP="005741D3">
      <w:pPr>
        <w:shd w:val="clear" w:color="auto" w:fill="FFFFFF" w:themeFill="background1"/>
        <w:spacing w:after="0" w:line="240" w:lineRule="auto"/>
        <w:ind w:firstLine="1134"/>
        <w:jc w:val="both"/>
        <w:rPr>
          <w:rFonts w:ascii="Times New Roman" w:hAnsi="Times New Roman" w:cs="Times New Roman"/>
          <w:color w:val="000000" w:themeColor="text1"/>
          <w:sz w:val="24"/>
          <w:szCs w:val="24"/>
        </w:rPr>
      </w:pPr>
    </w:p>
    <w:p w14:paraId="4F5AB47A" w14:textId="6DC267EC" w:rsidR="004D0C79" w:rsidRPr="00D257B2" w:rsidRDefault="000176C3" w:rsidP="00BE720E">
      <w:pPr>
        <w:pStyle w:val="Destaque1"/>
        <w:spacing w:line="240" w:lineRule="auto"/>
      </w:pPr>
      <w:bookmarkStart w:id="24" w:name="_Toc228783143"/>
      <w:r>
        <w:t>7</w:t>
      </w:r>
      <w:r w:rsidR="0010516C">
        <w:t>.0</w:t>
      </w:r>
      <w:r w:rsidR="000F7BEB">
        <w:t xml:space="preserve"> </w:t>
      </w:r>
      <w:r w:rsidR="004D0C79" w:rsidRPr="00A010A4">
        <w:t>DA FORMA DE PAGAMENTO</w:t>
      </w:r>
      <w:bookmarkEnd w:id="24"/>
    </w:p>
    <w:p w14:paraId="65CA83E9" w14:textId="31EEA299" w:rsidR="004D0C79" w:rsidRPr="000F7BEB" w:rsidRDefault="000176C3" w:rsidP="000F7BEB">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0F7BEB">
        <w:rPr>
          <w:rFonts w:ascii="Times New Roman" w:eastAsia="Times New Roman" w:hAnsi="Times New Roman" w:cs="Times New Roman"/>
          <w:sz w:val="24"/>
          <w:szCs w:val="24"/>
        </w:rPr>
        <w:t xml:space="preserve">.1. </w:t>
      </w:r>
      <w:r w:rsidR="004D0C79" w:rsidRPr="000F7BEB">
        <w:rPr>
          <w:rFonts w:ascii="Times New Roman" w:eastAsia="Times New Roman" w:hAnsi="Times New Roman" w:cs="Times New Roman"/>
          <w:sz w:val="24"/>
          <w:szCs w:val="24"/>
        </w:rPr>
        <w:t xml:space="preserve">O efetivo pagamento será feito conforme custo fixo e custo variável proposto pelo licitante vencedor, em conformidade ao estabelecido nesta seção do </w:t>
      </w:r>
      <w:r w:rsidR="00D66572">
        <w:rPr>
          <w:rFonts w:ascii="Times New Roman" w:eastAsia="Times New Roman" w:hAnsi="Times New Roman" w:cs="Times New Roman"/>
          <w:sz w:val="24"/>
          <w:szCs w:val="24"/>
        </w:rPr>
        <w:t>Projeto Básico</w:t>
      </w:r>
      <w:r w:rsidR="004D0C79" w:rsidRPr="000F7BEB">
        <w:rPr>
          <w:rFonts w:ascii="Times New Roman" w:eastAsia="Times New Roman" w:hAnsi="Times New Roman" w:cs="Times New Roman"/>
          <w:sz w:val="24"/>
          <w:szCs w:val="24"/>
        </w:rPr>
        <w:t>.</w:t>
      </w:r>
    </w:p>
    <w:p w14:paraId="25336873" w14:textId="0347C452" w:rsidR="004D0C79" w:rsidRPr="00A010A4" w:rsidRDefault="000176C3" w:rsidP="000F7BEB">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0F7BEB">
        <w:rPr>
          <w:rFonts w:ascii="Times New Roman" w:eastAsia="Times New Roman" w:hAnsi="Times New Roman" w:cs="Times New Roman"/>
          <w:sz w:val="24"/>
          <w:szCs w:val="24"/>
        </w:rPr>
        <w:t xml:space="preserve">.2. </w:t>
      </w:r>
      <w:r w:rsidR="004D0C79" w:rsidRPr="00A010A4">
        <w:rPr>
          <w:rFonts w:ascii="Times New Roman" w:eastAsia="Times New Roman" w:hAnsi="Times New Roman" w:cs="Times New Roman"/>
          <w:sz w:val="24"/>
          <w:szCs w:val="24"/>
        </w:rPr>
        <w:t>O pagamento será realizado por rota efetivamente contratada e executada, inclusive nos meses de férias escolares, sendo subdividido nos seguintes itens:</w:t>
      </w:r>
    </w:p>
    <w:tbl>
      <w:tblPr>
        <w:tblW w:w="535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55"/>
      </w:tblGrid>
      <w:tr w:rsidR="004D0C79" w:rsidRPr="00EC090A" w14:paraId="28CB7C52" w14:textId="77777777" w:rsidTr="00880CC1">
        <w:trPr>
          <w:jc w:val="center"/>
        </w:trPr>
        <w:tc>
          <w:tcPr>
            <w:tcW w:w="5355" w:type="dxa"/>
            <w:tcMar>
              <w:top w:w="100" w:type="dxa"/>
              <w:left w:w="100" w:type="dxa"/>
              <w:bottom w:w="100" w:type="dxa"/>
              <w:right w:w="100" w:type="dxa"/>
            </w:tcMar>
            <w:vAlign w:val="center"/>
          </w:tcPr>
          <w:p w14:paraId="403ABF58" w14:textId="77777777" w:rsidR="004D0C79" w:rsidRPr="00EC090A" w:rsidRDefault="004D0C79" w:rsidP="00BE720E">
            <w:pPr>
              <w:widowControl w:val="0"/>
              <w:spacing w:before="80" w:after="60" w:line="240" w:lineRule="auto"/>
              <w:rPr>
                <w:rFonts w:ascii="Times New Roman" w:eastAsia="Times New Roman" w:hAnsi="Times New Roman" w:cs="Times New Roman"/>
                <w:b/>
              </w:rPr>
            </w:pPr>
            <w:r w:rsidRPr="00EC090A">
              <w:rPr>
                <w:rFonts w:ascii="Times New Roman" w:eastAsia="Times New Roman" w:hAnsi="Times New Roman" w:cs="Times New Roman"/>
                <w:b/>
              </w:rPr>
              <w:t xml:space="preserve">Pagamento mensal = </w:t>
            </w:r>
            <w:proofErr w:type="spellStart"/>
            <w:proofErr w:type="gramStart"/>
            <w:r w:rsidRPr="00EC090A">
              <w:rPr>
                <w:rFonts w:ascii="Times New Roman" w:eastAsia="Times New Roman" w:hAnsi="Times New Roman" w:cs="Times New Roman"/>
                <w:b/>
              </w:rPr>
              <w:t>C.Fixo</w:t>
            </w:r>
            <w:proofErr w:type="spellEnd"/>
            <w:proofErr w:type="gramEnd"/>
            <w:r w:rsidRPr="00EC090A">
              <w:rPr>
                <w:rFonts w:ascii="Times New Roman" w:eastAsia="Times New Roman" w:hAnsi="Times New Roman" w:cs="Times New Roman"/>
                <w:b/>
              </w:rPr>
              <w:t xml:space="preserve"> + </w:t>
            </w:r>
            <w:proofErr w:type="spellStart"/>
            <w:r w:rsidRPr="00EC090A">
              <w:rPr>
                <w:rFonts w:ascii="Times New Roman" w:eastAsia="Times New Roman" w:hAnsi="Times New Roman" w:cs="Times New Roman"/>
                <w:b/>
              </w:rPr>
              <w:t>C.V.pav</w:t>
            </w:r>
            <w:proofErr w:type="spellEnd"/>
            <w:r w:rsidRPr="00EC090A">
              <w:rPr>
                <w:rFonts w:ascii="Times New Roman" w:eastAsia="Times New Roman" w:hAnsi="Times New Roman" w:cs="Times New Roman"/>
                <w:b/>
              </w:rPr>
              <w:t xml:space="preserve"> + </w:t>
            </w:r>
            <w:proofErr w:type="spellStart"/>
            <w:r w:rsidRPr="00EC090A">
              <w:rPr>
                <w:rFonts w:ascii="Times New Roman" w:eastAsia="Times New Roman" w:hAnsi="Times New Roman" w:cs="Times New Roman"/>
                <w:b/>
              </w:rPr>
              <w:t>C.</w:t>
            </w:r>
            <w:proofErr w:type="gramStart"/>
            <w:r w:rsidRPr="00EC090A">
              <w:rPr>
                <w:rFonts w:ascii="Times New Roman" w:eastAsia="Times New Roman" w:hAnsi="Times New Roman" w:cs="Times New Roman"/>
                <w:b/>
              </w:rPr>
              <w:t>V.npav</w:t>
            </w:r>
            <w:proofErr w:type="spellEnd"/>
            <w:proofErr w:type="gramEnd"/>
          </w:p>
        </w:tc>
      </w:tr>
    </w:tbl>
    <w:p w14:paraId="216D181A" w14:textId="77777777" w:rsidR="004D0C79" w:rsidRPr="00EC090A" w:rsidRDefault="004D0C79" w:rsidP="00BE720E">
      <w:pPr>
        <w:spacing w:before="80" w:after="60" w:line="240" w:lineRule="auto"/>
        <w:ind w:left="2160"/>
        <w:jc w:val="both"/>
        <w:rPr>
          <w:rFonts w:ascii="Times New Roman" w:eastAsia="Times New Roman" w:hAnsi="Times New Roman" w:cs="Times New Roman"/>
          <w:i/>
        </w:rPr>
      </w:pPr>
      <w:r w:rsidRPr="00EC090A">
        <w:rPr>
          <w:rFonts w:ascii="Times New Roman" w:eastAsia="Times New Roman" w:hAnsi="Times New Roman" w:cs="Times New Roman"/>
          <w:i/>
        </w:rPr>
        <w:t>Onde:</w:t>
      </w:r>
    </w:p>
    <w:p w14:paraId="71426DC4" w14:textId="77777777" w:rsidR="004D0C79" w:rsidRPr="00EC090A" w:rsidRDefault="004D0C79" w:rsidP="00BE720E">
      <w:pPr>
        <w:spacing w:before="80" w:after="60" w:line="240" w:lineRule="auto"/>
        <w:ind w:left="2160"/>
        <w:jc w:val="both"/>
        <w:rPr>
          <w:rFonts w:ascii="Times New Roman" w:eastAsia="Times New Roman" w:hAnsi="Times New Roman" w:cs="Times New Roman"/>
        </w:rPr>
      </w:pPr>
      <w:proofErr w:type="spellStart"/>
      <w:r w:rsidRPr="00EC090A">
        <w:rPr>
          <w:rFonts w:ascii="Times New Roman" w:eastAsia="Times New Roman" w:hAnsi="Times New Roman" w:cs="Times New Roman"/>
          <w:b/>
        </w:rPr>
        <w:t>C.Fixo</w:t>
      </w:r>
      <w:proofErr w:type="spellEnd"/>
      <w:r w:rsidRPr="00EC090A">
        <w:rPr>
          <w:rFonts w:ascii="Times New Roman" w:eastAsia="Times New Roman" w:hAnsi="Times New Roman" w:cs="Times New Roman"/>
        </w:rPr>
        <w:t xml:space="preserve"> = Custos Fixos</w:t>
      </w:r>
    </w:p>
    <w:p w14:paraId="1C79ED9E" w14:textId="77777777" w:rsidR="004D0C79" w:rsidRPr="00EC090A" w:rsidRDefault="004D0C79" w:rsidP="00BE720E">
      <w:pPr>
        <w:spacing w:before="80" w:after="60" w:line="240" w:lineRule="auto"/>
        <w:ind w:left="2160"/>
        <w:jc w:val="both"/>
        <w:rPr>
          <w:rFonts w:ascii="Times New Roman" w:eastAsia="Times New Roman" w:hAnsi="Times New Roman" w:cs="Times New Roman"/>
        </w:rPr>
      </w:pPr>
      <w:proofErr w:type="spellStart"/>
      <w:r w:rsidRPr="00EC090A">
        <w:rPr>
          <w:rFonts w:ascii="Times New Roman" w:eastAsia="Times New Roman" w:hAnsi="Times New Roman" w:cs="Times New Roman"/>
          <w:b/>
        </w:rPr>
        <w:t>C.V.pav</w:t>
      </w:r>
      <w:proofErr w:type="spellEnd"/>
      <w:r w:rsidRPr="00EC090A">
        <w:rPr>
          <w:rFonts w:ascii="Times New Roman" w:eastAsia="Times New Roman" w:hAnsi="Times New Roman" w:cs="Times New Roman"/>
        </w:rPr>
        <w:t xml:space="preserve"> = Custo variável quilométrico de vias pavimentadas, sendo:</w:t>
      </w:r>
    </w:p>
    <w:tbl>
      <w:tblPr>
        <w:tblW w:w="7680" w:type="dxa"/>
        <w:tblInd w:w="1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680"/>
      </w:tblGrid>
      <w:tr w:rsidR="004D0C79" w:rsidRPr="00EC090A" w14:paraId="13FCAE26" w14:textId="77777777" w:rsidTr="00880CC1">
        <w:tc>
          <w:tcPr>
            <w:tcW w:w="7680" w:type="dxa"/>
            <w:tcMar>
              <w:top w:w="100" w:type="dxa"/>
              <w:left w:w="100" w:type="dxa"/>
              <w:bottom w:w="100" w:type="dxa"/>
              <w:right w:w="100" w:type="dxa"/>
            </w:tcMar>
          </w:tcPr>
          <w:p w14:paraId="0C9D9228" w14:textId="77777777" w:rsidR="004D0C79" w:rsidRPr="00EC090A" w:rsidRDefault="004D0C79" w:rsidP="00BE720E">
            <w:pPr>
              <w:spacing w:after="0" w:line="240" w:lineRule="auto"/>
              <w:jc w:val="center"/>
              <w:rPr>
                <w:rFonts w:ascii="Times New Roman" w:eastAsia="Times New Roman" w:hAnsi="Times New Roman" w:cs="Times New Roman"/>
                <w:b/>
                <w:sz w:val="20"/>
                <w:szCs w:val="20"/>
              </w:rPr>
            </w:pPr>
            <w:proofErr w:type="spellStart"/>
            <w:r w:rsidRPr="00EC090A">
              <w:rPr>
                <w:rFonts w:ascii="Times New Roman" w:eastAsia="Times New Roman" w:hAnsi="Times New Roman" w:cs="Times New Roman"/>
                <w:b/>
              </w:rPr>
              <w:t>C.V.pav</w:t>
            </w:r>
            <w:proofErr w:type="spellEnd"/>
            <w:r w:rsidRPr="00EC090A">
              <w:rPr>
                <w:rFonts w:ascii="Times New Roman" w:eastAsia="Times New Roman" w:hAnsi="Times New Roman" w:cs="Times New Roman"/>
                <w:b/>
              </w:rPr>
              <w:t xml:space="preserve"> = </w:t>
            </w:r>
            <m:oMath>
              <m:r>
                <w:rPr>
                  <w:rFonts w:ascii="Cambria Math" w:eastAsia="Cambria Math" w:hAnsi="Cambria Math" w:cs="Times New Roman"/>
                  <w:sz w:val="20"/>
                  <w:szCs w:val="20"/>
                </w:rPr>
                <m:t>Custo do km</m:t>
              </m:r>
              <m:sSub>
                <m:sSubPr>
                  <m:ctrlPr>
                    <w:rPr>
                      <w:rFonts w:ascii="Cambria Math" w:eastAsia="Cambria Math" w:hAnsi="Cambria Math" w:cs="Times New Roman"/>
                      <w:sz w:val="20"/>
                      <w:szCs w:val="20"/>
                    </w:rPr>
                  </m:ctrlPr>
                </m:sSubPr>
                <m:e>
                  <m:sSub>
                    <m:sSubPr>
                      <m:ctrlPr>
                        <w:rPr>
                          <w:rFonts w:ascii="Cambria Math" w:eastAsia="Cambria Math" w:hAnsi="Cambria Math" w:cs="Times New Roman"/>
                          <w:sz w:val="20"/>
                          <w:szCs w:val="20"/>
                        </w:rPr>
                      </m:ctrlPr>
                    </m:sSubPr>
                    <m:e/>
                    <m:sub>
                      <m:r>
                        <w:rPr>
                          <w:rFonts w:ascii="Cambria Math" w:eastAsia="Cambria Math" w:hAnsi="Cambria Math" w:cs="Times New Roman"/>
                          <w:sz w:val="20"/>
                          <w:szCs w:val="20"/>
                        </w:rPr>
                        <m:t>(via pavimentada)</m:t>
                      </m:r>
                    </m:sub>
                  </m:sSub>
                </m:e>
                <m:sub/>
              </m:sSub>
            </m:oMath>
            <w:r w:rsidRPr="00EC090A">
              <w:rPr>
                <w:rFonts w:ascii="Times New Roman" w:eastAsia="Times New Roman" w:hAnsi="Times New Roman" w:cs="Times New Roman"/>
                <w:b/>
                <w:sz w:val="20"/>
                <w:szCs w:val="20"/>
              </w:rPr>
              <w:t>x</w:t>
            </w:r>
            <m:oMath>
              <m:r>
                <w:rPr>
                  <w:rFonts w:ascii="Cambria Math" w:eastAsia="Cambria Math" w:hAnsi="Cambria Math" w:cs="Times New Roman"/>
                  <w:sz w:val="20"/>
                  <w:szCs w:val="20"/>
                </w:rPr>
                <m:t xml:space="preserve"> Distância percorrida</m:t>
              </m:r>
              <m:sSub>
                <m:sSubPr>
                  <m:ctrlPr>
                    <w:rPr>
                      <w:rFonts w:ascii="Cambria Math" w:eastAsia="Cambria Math" w:hAnsi="Cambria Math" w:cs="Times New Roman"/>
                      <w:sz w:val="20"/>
                      <w:szCs w:val="20"/>
                    </w:rPr>
                  </m:ctrlPr>
                </m:sSubPr>
                <m:e>
                  <m:sSub>
                    <m:sSubPr>
                      <m:ctrlPr>
                        <w:rPr>
                          <w:rFonts w:ascii="Cambria Math" w:eastAsia="Cambria Math" w:hAnsi="Cambria Math" w:cs="Times New Roman"/>
                          <w:sz w:val="20"/>
                          <w:szCs w:val="20"/>
                        </w:rPr>
                      </m:ctrlPr>
                    </m:sSubPr>
                    <m:e/>
                    <m:sub>
                      <m:r>
                        <w:rPr>
                          <w:rFonts w:ascii="Cambria Math" w:eastAsia="Cambria Math" w:hAnsi="Cambria Math" w:cs="Times New Roman"/>
                          <w:sz w:val="20"/>
                          <w:szCs w:val="20"/>
                        </w:rPr>
                        <m:t>(via pavimentada)</m:t>
                      </m:r>
                    </m:sub>
                  </m:sSub>
                </m:e>
                <m:sub/>
              </m:sSub>
            </m:oMath>
          </w:p>
        </w:tc>
      </w:tr>
    </w:tbl>
    <w:p w14:paraId="5FB1A252" w14:textId="77777777" w:rsidR="004D0C79" w:rsidRPr="00EC090A" w:rsidRDefault="004D0C79" w:rsidP="00BE720E">
      <w:pPr>
        <w:spacing w:before="220" w:after="60" w:line="240" w:lineRule="auto"/>
        <w:ind w:left="2160"/>
        <w:jc w:val="both"/>
        <w:rPr>
          <w:rFonts w:ascii="Times New Roman" w:eastAsia="Times New Roman" w:hAnsi="Times New Roman" w:cs="Times New Roman"/>
        </w:rPr>
      </w:pPr>
      <w:proofErr w:type="spellStart"/>
      <w:r w:rsidRPr="00EC090A">
        <w:rPr>
          <w:rFonts w:ascii="Times New Roman" w:eastAsia="Times New Roman" w:hAnsi="Times New Roman" w:cs="Times New Roman"/>
          <w:b/>
        </w:rPr>
        <w:t>C.</w:t>
      </w:r>
      <w:proofErr w:type="gramStart"/>
      <w:r w:rsidRPr="00EC090A">
        <w:rPr>
          <w:rFonts w:ascii="Times New Roman" w:eastAsia="Times New Roman" w:hAnsi="Times New Roman" w:cs="Times New Roman"/>
          <w:b/>
        </w:rPr>
        <w:t>V.npav</w:t>
      </w:r>
      <w:proofErr w:type="spellEnd"/>
      <w:proofErr w:type="gramEnd"/>
      <w:r w:rsidRPr="00EC090A">
        <w:rPr>
          <w:rFonts w:ascii="Times New Roman" w:eastAsia="Times New Roman" w:hAnsi="Times New Roman" w:cs="Times New Roman"/>
        </w:rPr>
        <w:t xml:space="preserve"> = Custo variável quilométrico de vias não pavimentadas, sendo:</w:t>
      </w:r>
    </w:p>
    <w:tbl>
      <w:tblPr>
        <w:tblW w:w="7680" w:type="dxa"/>
        <w:tblInd w:w="1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680"/>
      </w:tblGrid>
      <w:tr w:rsidR="004D0C79" w:rsidRPr="00EC090A" w14:paraId="587E8220" w14:textId="77777777" w:rsidTr="00880CC1">
        <w:tc>
          <w:tcPr>
            <w:tcW w:w="7680" w:type="dxa"/>
            <w:tcMar>
              <w:top w:w="100" w:type="dxa"/>
              <w:left w:w="100" w:type="dxa"/>
              <w:bottom w:w="100" w:type="dxa"/>
              <w:right w:w="100" w:type="dxa"/>
            </w:tcMar>
          </w:tcPr>
          <w:p w14:paraId="3CAD1EAC" w14:textId="77777777" w:rsidR="004D0C79" w:rsidRPr="00EC090A" w:rsidRDefault="004D0C79" w:rsidP="00BE720E">
            <w:pPr>
              <w:spacing w:after="0" w:line="240" w:lineRule="auto"/>
              <w:jc w:val="center"/>
              <w:rPr>
                <w:rFonts w:ascii="Times New Roman" w:eastAsia="Times New Roman" w:hAnsi="Times New Roman" w:cs="Times New Roman"/>
                <w:b/>
                <w:sz w:val="20"/>
                <w:szCs w:val="20"/>
              </w:rPr>
            </w:pPr>
            <w:proofErr w:type="spellStart"/>
            <w:r w:rsidRPr="00EC090A">
              <w:rPr>
                <w:rFonts w:ascii="Times New Roman" w:eastAsia="Times New Roman" w:hAnsi="Times New Roman" w:cs="Times New Roman"/>
                <w:b/>
                <w:sz w:val="20"/>
                <w:szCs w:val="20"/>
              </w:rPr>
              <w:t>C.</w:t>
            </w:r>
            <w:proofErr w:type="gramStart"/>
            <w:r w:rsidRPr="00EC090A">
              <w:rPr>
                <w:rFonts w:ascii="Times New Roman" w:eastAsia="Times New Roman" w:hAnsi="Times New Roman" w:cs="Times New Roman"/>
                <w:b/>
                <w:sz w:val="20"/>
                <w:szCs w:val="20"/>
              </w:rPr>
              <w:t>V.npav</w:t>
            </w:r>
            <w:proofErr w:type="spellEnd"/>
            <w:proofErr w:type="gramEnd"/>
            <w:r w:rsidRPr="00EC090A">
              <w:rPr>
                <w:rFonts w:ascii="Times New Roman" w:eastAsia="Times New Roman" w:hAnsi="Times New Roman" w:cs="Times New Roman"/>
                <w:b/>
                <w:sz w:val="20"/>
                <w:szCs w:val="20"/>
              </w:rPr>
              <w:t xml:space="preserve"> = </w:t>
            </w:r>
            <m:oMath>
              <m:r>
                <w:rPr>
                  <w:rFonts w:ascii="Cambria Math" w:eastAsia="Cambria Math" w:hAnsi="Cambria Math" w:cs="Times New Roman"/>
                  <w:sz w:val="20"/>
                  <w:szCs w:val="20"/>
                </w:rPr>
                <m:t>Custo do km</m:t>
              </m:r>
              <m:sSub>
                <m:sSubPr>
                  <m:ctrlPr>
                    <w:rPr>
                      <w:rFonts w:ascii="Cambria Math" w:eastAsia="Cambria Math" w:hAnsi="Cambria Math" w:cs="Times New Roman"/>
                      <w:sz w:val="20"/>
                      <w:szCs w:val="20"/>
                    </w:rPr>
                  </m:ctrlPr>
                </m:sSubPr>
                <m:e>
                  <m:sSub>
                    <m:sSubPr>
                      <m:ctrlPr>
                        <w:rPr>
                          <w:rFonts w:ascii="Cambria Math" w:eastAsia="Cambria Math" w:hAnsi="Cambria Math" w:cs="Times New Roman"/>
                          <w:sz w:val="20"/>
                          <w:szCs w:val="20"/>
                        </w:rPr>
                      </m:ctrlPr>
                    </m:sSubPr>
                    <m:e/>
                    <m:sub>
                      <m:r>
                        <w:rPr>
                          <w:rFonts w:ascii="Cambria Math" w:eastAsia="Cambria Math" w:hAnsi="Cambria Math" w:cs="Times New Roman"/>
                          <w:sz w:val="20"/>
                          <w:szCs w:val="20"/>
                        </w:rPr>
                        <m:t>(via não pavimentada)</m:t>
                      </m:r>
                    </m:sub>
                  </m:sSub>
                </m:e>
                <m:sub/>
              </m:sSub>
            </m:oMath>
            <w:r w:rsidRPr="00EC090A">
              <w:rPr>
                <w:rFonts w:ascii="Times New Roman" w:eastAsia="Times New Roman" w:hAnsi="Times New Roman" w:cs="Times New Roman"/>
                <w:b/>
                <w:sz w:val="20"/>
                <w:szCs w:val="20"/>
              </w:rPr>
              <w:t xml:space="preserve">x </w:t>
            </w:r>
            <m:oMath>
              <m:r>
                <w:rPr>
                  <w:rFonts w:ascii="Cambria Math" w:eastAsia="Cambria Math" w:hAnsi="Cambria Math" w:cs="Times New Roman"/>
                  <w:sz w:val="20"/>
                  <w:szCs w:val="20"/>
                </w:rPr>
                <m:t>Distância percorrida</m:t>
              </m:r>
              <m:sSub>
                <m:sSubPr>
                  <m:ctrlPr>
                    <w:rPr>
                      <w:rFonts w:ascii="Cambria Math" w:eastAsia="Cambria Math" w:hAnsi="Cambria Math" w:cs="Times New Roman"/>
                      <w:sz w:val="20"/>
                      <w:szCs w:val="20"/>
                    </w:rPr>
                  </m:ctrlPr>
                </m:sSubPr>
                <m:e>
                  <m:sSub>
                    <m:sSubPr>
                      <m:ctrlPr>
                        <w:rPr>
                          <w:rFonts w:ascii="Cambria Math" w:eastAsia="Cambria Math" w:hAnsi="Cambria Math" w:cs="Times New Roman"/>
                          <w:sz w:val="20"/>
                          <w:szCs w:val="20"/>
                        </w:rPr>
                      </m:ctrlPr>
                    </m:sSubPr>
                    <m:e/>
                    <m:sub>
                      <m:r>
                        <w:rPr>
                          <w:rFonts w:ascii="Cambria Math" w:eastAsia="Cambria Math" w:hAnsi="Cambria Math" w:cs="Times New Roman"/>
                          <w:sz w:val="20"/>
                          <w:szCs w:val="20"/>
                        </w:rPr>
                        <m:t>(via não pavimentada)</m:t>
                      </m:r>
                    </m:sub>
                  </m:sSub>
                </m:e>
                <m:sub/>
              </m:sSub>
            </m:oMath>
          </w:p>
        </w:tc>
      </w:tr>
    </w:tbl>
    <w:p w14:paraId="71DD2129" w14:textId="6477421A" w:rsidR="004D0C79" w:rsidRPr="000176C3" w:rsidRDefault="004D0C79" w:rsidP="000176C3">
      <w:pPr>
        <w:pStyle w:val="PargrafodaLista"/>
        <w:numPr>
          <w:ilvl w:val="2"/>
          <w:numId w:val="53"/>
        </w:numPr>
        <w:spacing w:before="240" w:after="120" w:line="240" w:lineRule="auto"/>
        <w:ind w:left="1984"/>
        <w:contextualSpacing w:val="0"/>
        <w:jc w:val="both"/>
        <w:rPr>
          <w:rFonts w:ascii="Times New Roman" w:eastAsia="Times New Roman" w:hAnsi="Times New Roman" w:cs="Times New Roman"/>
          <w:sz w:val="24"/>
          <w:szCs w:val="24"/>
        </w:rPr>
      </w:pPr>
      <w:r w:rsidRPr="000176C3">
        <w:rPr>
          <w:rFonts w:ascii="Times New Roman" w:eastAsia="Times New Roman" w:hAnsi="Times New Roman" w:cs="Times New Roman"/>
          <w:sz w:val="24"/>
          <w:szCs w:val="24"/>
        </w:rPr>
        <w:t xml:space="preserve">Os </w:t>
      </w:r>
      <w:r w:rsidRPr="000176C3">
        <w:rPr>
          <w:rFonts w:ascii="Times New Roman" w:eastAsia="Times New Roman" w:hAnsi="Times New Roman" w:cs="Times New Roman"/>
          <w:b/>
          <w:sz w:val="24"/>
          <w:szCs w:val="24"/>
          <w:u w:val="single"/>
        </w:rPr>
        <w:t xml:space="preserve">custos fixos </w:t>
      </w:r>
      <w:r w:rsidR="007312DD" w:rsidRPr="000176C3">
        <w:rPr>
          <w:rFonts w:ascii="Times New Roman" w:eastAsia="Times New Roman" w:hAnsi="Times New Roman" w:cs="Times New Roman"/>
          <w:sz w:val="24"/>
          <w:szCs w:val="24"/>
        </w:rPr>
        <w:t>pode</w:t>
      </w:r>
      <w:r w:rsidRPr="000176C3">
        <w:rPr>
          <w:rFonts w:ascii="Times New Roman" w:eastAsia="Times New Roman" w:hAnsi="Times New Roman" w:cs="Times New Roman"/>
          <w:sz w:val="24"/>
          <w:szCs w:val="24"/>
        </w:rPr>
        <w:t>rão</w:t>
      </w:r>
      <w:r w:rsidR="007312DD" w:rsidRPr="000176C3">
        <w:rPr>
          <w:rFonts w:ascii="Times New Roman" w:eastAsia="Times New Roman" w:hAnsi="Times New Roman" w:cs="Times New Roman"/>
          <w:sz w:val="24"/>
          <w:szCs w:val="24"/>
        </w:rPr>
        <w:t xml:space="preserve"> ser</w:t>
      </w:r>
      <w:r w:rsidRPr="000176C3">
        <w:rPr>
          <w:rFonts w:ascii="Times New Roman" w:eastAsia="Times New Roman" w:hAnsi="Times New Roman" w:cs="Times New Roman"/>
          <w:sz w:val="24"/>
          <w:szCs w:val="24"/>
        </w:rPr>
        <w:t xml:space="preserve"> pagos </w:t>
      </w:r>
      <w:r w:rsidRPr="000176C3">
        <w:rPr>
          <w:rFonts w:ascii="Times New Roman" w:eastAsia="Times New Roman" w:hAnsi="Times New Roman" w:cs="Times New Roman"/>
          <w:b/>
          <w:sz w:val="24"/>
          <w:szCs w:val="24"/>
        </w:rPr>
        <w:t>todos os meses</w:t>
      </w:r>
      <w:r w:rsidRPr="000176C3">
        <w:rPr>
          <w:rFonts w:ascii="Times New Roman" w:eastAsia="Times New Roman" w:hAnsi="Times New Roman" w:cs="Times New Roman"/>
          <w:sz w:val="24"/>
          <w:szCs w:val="24"/>
        </w:rPr>
        <w:t xml:space="preserve"> durante o prazo contratual, </w:t>
      </w:r>
      <w:r w:rsidRPr="000176C3">
        <w:rPr>
          <w:rFonts w:ascii="Times New Roman" w:eastAsia="Times New Roman" w:hAnsi="Times New Roman" w:cs="Times New Roman"/>
          <w:b/>
          <w:sz w:val="24"/>
          <w:szCs w:val="24"/>
        </w:rPr>
        <w:t>inclusive naqueles de férias/recessos escolares, sendo gerada uma fatura para cada um dos 12 meses do ano</w:t>
      </w:r>
      <w:r w:rsidRPr="000176C3">
        <w:rPr>
          <w:rFonts w:ascii="Times New Roman" w:eastAsia="Times New Roman" w:hAnsi="Times New Roman" w:cs="Times New Roman"/>
          <w:sz w:val="24"/>
          <w:szCs w:val="24"/>
        </w:rPr>
        <w:t>;</w:t>
      </w:r>
    </w:p>
    <w:p w14:paraId="4B4E27DE" w14:textId="77777777" w:rsidR="004D0C79" w:rsidRPr="00A010A4" w:rsidRDefault="004D0C79" w:rsidP="000176C3">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A010A4">
        <w:rPr>
          <w:rFonts w:ascii="Times New Roman" w:eastAsia="Times New Roman" w:hAnsi="Times New Roman" w:cs="Times New Roman"/>
          <w:sz w:val="24"/>
          <w:szCs w:val="24"/>
        </w:rPr>
        <w:t xml:space="preserve">Os </w:t>
      </w:r>
      <w:r w:rsidRPr="000176C3">
        <w:rPr>
          <w:rFonts w:ascii="Times New Roman" w:eastAsia="Times New Roman" w:hAnsi="Times New Roman" w:cs="Times New Roman"/>
          <w:sz w:val="24"/>
          <w:szCs w:val="24"/>
        </w:rPr>
        <w:t>custos variáveis</w:t>
      </w:r>
      <w:r w:rsidRPr="00A010A4">
        <w:rPr>
          <w:rFonts w:ascii="Times New Roman" w:eastAsia="Times New Roman" w:hAnsi="Times New Roman" w:cs="Times New Roman"/>
          <w:sz w:val="24"/>
          <w:szCs w:val="24"/>
        </w:rPr>
        <w:t xml:space="preserve"> serão pagos </w:t>
      </w:r>
      <w:r w:rsidRPr="000176C3">
        <w:rPr>
          <w:rFonts w:ascii="Times New Roman" w:eastAsia="Times New Roman" w:hAnsi="Times New Roman" w:cs="Times New Roman"/>
          <w:sz w:val="24"/>
          <w:szCs w:val="24"/>
        </w:rPr>
        <w:t>somente nos meses em que haja o efetivo transporte de alunos</w:t>
      </w:r>
      <w:r w:rsidRPr="00A010A4">
        <w:rPr>
          <w:rFonts w:ascii="Times New Roman" w:eastAsia="Times New Roman" w:hAnsi="Times New Roman" w:cs="Times New Roman"/>
          <w:sz w:val="24"/>
          <w:szCs w:val="24"/>
        </w:rPr>
        <w:t xml:space="preserve">, de acordo com a quilometragem </w:t>
      </w:r>
      <w:r w:rsidRPr="000176C3">
        <w:rPr>
          <w:rFonts w:ascii="Times New Roman" w:eastAsia="Times New Roman" w:hAnsi="Times New Roman" w:cs="Times New Roman"/>
          <w:sz w:val="24"/>
          <w:szCs w:val="24"/>
        </w:rPr>
        <w:t>para cada tipo de veículo, rota e revestimento da via</w:t>
      </w:r>
      <w:r w:rsidRPr="00A010A4">
        <w:rPr>
          <w:rFonts w:ascii="Times New Roman" w:eastAsia="Times New Roman" w:hAnsi="Times New Roman" w:cs="Times New Roman"/>
          <w:sz w:val="24"/>
          <w:szCs w:val="24"/>
        </w:rPr>
        <w:t>;</w:t>
      </w:r>
    </w:p>
    <w:p w14:paraId="105C40CD" w14:textId="77777777" w:rsidR="004D0C79" w:rsidRPr="00A010A4" w:rsidRDefault="004D0C79" w:rsidP="000176C3">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A010A4">
        <w:rPr>
          <w:rFonts w:ascii="Times New Roman" w:eastAsia="Times New Roman" w:hAnsi="Times New Roman" w:cs="Times New Roman"/>
          <w:sz w:val="24"/>
          <w:szCs w:val="24"/>
        </w:rPr>
        <w:t xml:space="preserve">A </w:t>
      </w:r>
      <w:r w:rsidRPr="000C4C2C">
        <w:rPr>
          <w:rFonts w:ascii="Times New Roman" w:eastAsia="Times New Roman" w:hAnsi="Times New Roman" w:cs="Times New Roman"/>
          <w:sz w:val="24"/>
          <w:szCs w:val="24"/>
        </w:rPr>
        <w:t>título de exemplo</w:t>
      </w:r>
      <w:r w:rsidRPr="00A010A4">
        <w:rPr>
          <w:rFonts w:ascii="Times New Roman" w:eastAsia="Times New Roman" w:hAnsi="Times New Roman" w:cs="Times New Roman"/>
          <w:sz w:val="24"/>
          <w:szCs w:val="24"/>
        </w:rPr>
        <w:t>, os quadros seguintes demonstram os pagamentos de uma rota em um mês em que houve efetiva prestação do serviço e em um mês de férias ou recesso escolar:</w:t>
      </w:r>
    </w:p>
    <w:p w14:paraId="3E2EA116" w14:textId="09DBE4BB" w:rsidR="004D0C79" w:rsidRPr="000C4C2C" w:rsidRDefault="004D0C79" w:rsidP="000176C3">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0176C3">
        <w:rPr>
          <w:rFonts w:ascii="Times New Roman" w:eastAsia="Times New Roman" w:hAnsi="Times New Roman" w:cs="Times New Roman"/>
          <w:sz w:val="24"/>
          <w:szCs w:val="24"/>
        </w:rPr>
        <w:t>Mês com 2</w:t>
      </w:r>
      <w:r w:rsidR="00A010A4" w:rsidRPr="000176C3">
        <w:rPr>
          <w:rFonts w:ascii="Times New Roman" w:eastAsia="Times New Roman" w:hAnsi="Times New Roman" w:cs="Times New Roman"/>
          <w:sz w:val="24"/>
          <w:szCs w:val="24"/>
        </w:rPr>
        <w:t>1</w:t>
      </w:r>
      <w:r w:rsidRPr="000176C3">
        <w:rPr>
          <w:rFonts w:ascii="Times New Roman" w:eastAsia="Times New Roman" w:hAnsi="Times New Roman" w:cs="Times New Roman"/>
          <w:sz w:val="24"/>
          <w:szCs w:val="24"/>
        </w:rPr>
        <w:t xml:space="preserve"> dias de aula e distância percorrida conforme projeto</w:t>
      </w:r>
      <w:r w:rsidRPr="000C4C2C">
        <w:rPr>
          <w:rFonts w:ascii="Times New Roman" w:eastAsia="Times New Roman" w:hAnsi="Times New Roman" w:cs="Times New Roman"/>
          <w:sz w:val="24"/>
          <w:szCs w:val="24"/>
        </w:rPr>
        <w:t>:</w:t>
      </w:r>
    </w:p>
    <w:tbl>
      <w:tblPr>
        <w:tblW w:w="8876" w:type="dxa"/>
        <w:tblCellMar>
          <w:left w:w="70" w:type="dxa"/>
          <w:right w:w="70" w:type="dxa"/>
        </w:tblCellMar>
        <w:tblLook w:val="04A0" w:firstRow="1" w:lastRow="0" w:firstColumn="1" w:lastColumn="0" w:noHBand="0" w:noVBand="1"/>
      </w:tblPr>
      <w:tblGrid>
        <w:gridCol w:w="3740"/>
        <w:gridCol w:w="2720"/>
        <w:gridCol w:w="2380"/>
        <w:gridCol w:w="146"/>
      </w:tblGrid>
      <w:tr w:rsidR="00981C08" w:rsidRPr="00981C08" w14:paraId="28D2AF4D" w14:textId="77777777" w:rsidTr="00981C08">
        <w:trPr>
          <w:gridAfter w:val="1"/>
          <w:wAfter w:w="36" w:type="dxa"/>
          <w:trHeight w:val="408"/>
        </w:trPr>
        <w:tc>
          <w:tcPr>
            <w:tcW w:w="8840" w:type="dxa"/>
            <w:gridSpan w:val="3"/>
            <w:vMerge w:val="restart"/>
            <w:tcBorders>
              <w:top w:val="single" w:sz="4" w:space="0" w:color="000000"/>
              <w:left w:val="single" w:sz="4" w:space="0" w:color="000000"/>
              <w:bottom w:val="single" w:sz="4" w:space="0" w:color="000000"/>
              <w:right w:val="single" w:sz="4" w:space="0" w:color="000000"/>
            </w:tcBorders>
            <w:shd w:val="clear" w:color="073763" w:fill="000000"/>
            <w:noWrap/>
            <w:vAlign w:val="center"/>
            <w:hideMark/>
          </w:tcPr>
          <w:p w14:paraId="65DEA0FB" w14:textId="77777777" w:rsidR="00981C08" w:rsidRPr="00981C08" w:rsidRDefault="00981C08" w:rsidP="00981C08">
            <w:pPr>
              <w:spacing w:after="0" w:line="240" w:lineRule="auto"/>
              <w:jc w:val="center"/>
              <w:rPr>
                <w:rFonts w:ascii="Times New Roman" w:eastAsia="Times New Roman" w:hAnsi="Times New Roman" w:cs="Times New Roman"/>
                <w:b/>
                <w:bCs/>
                <w:color w:val="FFFFFF"/>
                <w:sz w:val="28"/>
                <w:szCs w:val="28"/>
                <w:lang w:eastAsia="pt-BR"/>
              </w:rPr>
            </w:pPr>
            <w:r w:rsidRPr="00981C08">
              <w:rPr>
                <w:rFonts w:ascii="Times New Roman" w:eastAsia="Times New Roman" w:hAnsi="Times New Roman" w:cs="Times New Roman"/>
                <w:b/>
                <w:bCs/>
                <w:color w:val="FFFFFF"/>
                <w:sz w:val="28"/>
                <w:szCs w:val="28"/>
                <w:lang w:eastAsia="pt-BR"/>
              </w:rPr>
              <w:t>EXEMPLO DE CÁLCULO - 21 dias de execução</w:t>
            </w:r>
          </w:p>
        </w:tc>
      </w:tr>
      <w:tr w:rsidR="00981C08" w:rsidRPr="00981C08" w14:paraId="16CE606B" w14:textId="77777777" w:rsidTr="00981C08">
        <w:trPr>
          <w:trHeight w:val="20"/>
        </w:trPr>
        <w:tc>
          <w:tcPr>
            <w:tcW w:w="8840" w:type="dxa"/>
            <w:gridSpan w:val="3"/>
            <w:vMerge/>
            <w:tcBorders>
              <w:top w:val="single" w:sz="4" w:space="0" w:color="000000"/>
              <w:left w:val="single" w:sz="4" w:space="0" w:color="000000"/>
              <w:bottom w:val="single" w:sz="4" w:space="0" w:color="000000"/>
              <w:right w:val="single" w:sz="4" w:space="0" w:color="000000"/>
            </w:tcBorders>
            <w:vAlign w:val="center"/>
            <w:hideMark/>
          </w:tcPr>
          <w:p w14:paraId="359BE8F3" w14:textId="77777777" w:rsidR="00981C08" w:rsidRPr="00981C08" w:rsidRDefault="00981C08" w:rsidP="00981C08">
            <w:pPr>
              <w:spacing w:after="0" w:line="240" w:lineRule="auto"/>
              <w:rPr>
                <w:rFonts w:ascii="Times New Roman" w:eastAsia="Times New Roman" w:hAnsi="Times New Roman" w:cs="Times New Roman"/>
                <w:b/>
                <w:bCs/>
                <w:color w:val="FFFFFF"/>
                <w:sz w:val="28"/>
                <w:szCs w:val="28"/>
                <w:lang w:eastAsia="pt-BR"/>
              </w:rPr>
            </w:pPr>
          </w:p>
        </w:tc>
        <w:tc>
          <w:tcPr>
            <w:tcW w:w="36" w:type="dxa"/>
            <w:tcBorders>
              <w:top w:val="nil"/>
              <w:left w:val="nil"/>
              <w:bottom w:val="nil"/>
              <w:right w:val="nil"/>
            </w:tcBorders>
            <w:noWrap/>
            <w:vAlign w:val="bottom"/>
            <w:hideMark/>
          </w:tcPr>
          <w:p w14:paraId="39449329" w14:textId="77777777" w:rsidR="00981C08" w:rsidRPr="00981C08" w:rsidRDefault="00981C08" w:rsidP="00981C08">
            <w:pPr>
              <w:spacing w:after="0" w:line="240" w:lineRule="auto"/>
              <w:jc w:val="center"/>
              <w:rPr>
                <w:rFonts w:ascii="Times New Roman" w:eastAsia="Times New Roman" w:hAnsi="Times New Roman" w:cs="Times New Roman"/>
                <w:b/>
                <w:bCs/>
                <w:color w:val="FFFFFF"/>
                <w:sz w:val="28"/>
                <w:szCs w:val="28"/>
                <w:lang w:eastAsia="pt-BR"/>
              </w:rPr>
            </w:pPr>
          </w:p>
        </w:tc>
      </w:tr>
      <w:tr w:rsidR="00981C08" w:rsidRPr="00981C08" w14:paraId="4779D9E0" w14:textId="77777777" w:rsidTr="00981C08">
        <w:trPr>
          <w:trHeight w:val="20"/>
        </w:trPr>
        <w:tc>
          <w:tcPr>
            <w:tcW w:w="8840" w:type="dxa"/>
            <w:gridSpan w:val="3"/>
            <w:tcBorders>
              <w:top w:val="single" w:sz="4" w:space="0" w:color="000000"/>
              <w:left w:val="single" w:sz="4" w:space="0" w:color="000000"/>
              <w:bottom w:val="single" w:sz="4" w:space="0" w:color="000000"/>
              <w:right w:val="single" w:sz="4" w:space="0" w:color="000000"/>
            </w:tcBorders>
            <w:shd w:val="clear" w:color="FFFFFF" w:fill="FF0000"/>
            <w:vAlign w:val="center"/>
            <w:hideMark/>
          </w:tcPr>
          <w:p w14:paraId="06559828" w14:textId="77777777" w:rsidR="00981C08" w:rsidRPr="00981C08" w:rsidRDefault="00981C08" w:rsidP="00981C08">
            <w:pPr>
              <w:spacing w:after="0" w:line="240" w:lineRule="auto"/>
              <w:rPr>
                <w:rFonts w:ascii="Times New Roman" w:eastAsia="Times New Roman" w:hAnsi="Times New Roman" w:cs="Times New Roman"/>
                <w:b/>
                <w:bCs/>
                <w:color w:val="FFFF00"/>
                <w:sz w:val="20"/>
                <w:szCs w:val="20"/>
                <w:lang w:eastAsia="pt-BR"/>
              </w:rPr>
            </w:pPr>
            <w:r w:rsidRPr="00981C08">
              <w:rPr>
                <w:rFonts w:ascii="Times New Roman" w:eastAsia="Times New Roman" w:hAnsi="Times New Roman" w:cs="Times New Roman"/>
                <w:i/>
                <w:iCs/>
                <w:color w:val="FFFF00"/>
                <w:sz w:val="20"/>
                <w:szCs w:val="20"/>
                <w:lang w:eastAsia="pt-BR"/>
              </w:rPr>
              <w:t>Veículo:</w:t>
            </w:r>
            <w:r w:rsidRPr="00981C08">
              <w:rPr>
                <w:rFonts w:ascii="Times New Roman" w:eastAsia="Times New Roman" w:hAnsi="Times New Roman" w:cs="Times New Roman"/>
                <w:b/>
                <w:bCs/>
                <w:color w:val="FFFF00"/>
                <w:sz w:val="20"/>
                <w:szCs w:val="20"/>
                <w:lang w:eastAsia="pt-BR"/>
              </w:rPr>
              <w:t xml:space="preserve"> Van 16L</w:t>
            </w:r>
            <w:r w:rsidRPr="00981C08">
              <w:rPr>
                <w:rFonts w:ascii="Times New Roman" w:eastAsia="Times New Roman" w:hAnsi="Times New Roman" w:cs="Times New Roman"/>
                <w:color w:val="FFFF00"/>
                <w:sz w:val="20"/>
                <w:szCs w:val="20"/>
                <w:lang w:eastAsia="pt-BR"/>
              </w:rPr>
              <w:t>-</w:t>
            </w:r>
            <w:r w:rsidRPr="00981C08">
              <w:rPr>
                <w:rFonts w:ascii="Times New Roman" w:eastAsia="Times New Roman" w:hAnsi="Times New Roman" w:cs="Times New Roman"/>
                <w:b/>
                <w:bCs/>
                <w:color w:val="FFFF00"/>
                <w:sz w:val="20"/>
                <w:szCs w:val="20"/>
                <w:lang w:eastAsia="pt-BR"/>
              </w:rPr>
              <w:t xml:space="preserve"> </w:t>
            </w:r>
            <w:r w:rsidRPr="00981C08">
              <w:rPr>
                <w:rFonts w:ascii="Times New Roman" w:eastAsia="Times New Roman" w:hAnsi="Times New Roman" w:cs="Times New Roman"/>
                <w:i/>
                <w:iCs/>
                <w:color w:val="FFFF00"/>
                <w:sz w:val="20"/>
                <w:szCs w:val="20"/>
                <w:lang w:eastAsia="pt-BR"/>
              </w:rPr>
              <w:t>Propriedade do Veículo:</w:t>
            </w:r>
            <w:r w:rsidRPr="00981C08">
              <w:rPr>
                <w:rFonts w:ascii="Times New Roman" w:eastAsia="Times New Roman" w:hAnsi="Times New Roman" w:cs="Times New Roman"/>
                <w:b/>
                <w:bCs/>
                <w:color w:val="FFFF00"/>
                <w:sz w:val="20"/>
                <w:szCs w:val="20"/>
                <w:lang w:eastAsia="pt-BR"/>
              </w:rPr>
              <w:t xml:space="preserve"> Terceirizado - ROTA 01 (VAN)</w:t>
            </w:r>
          </w:p>
        </w:tc>
        <w:tc>
          <w:tcPr>
            <w:tcW w:w="36" w:type="dxa"/>
            <w:vAlign w:val="center"/>
            <w:hideMark/>
          </w:tcPr>
          <w:p w14:paraId="1CBADB40"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12EA944A" w14:textId="77777777" w:rsidTr="00981C08">
        <w:trPr>
          <w:trHeight w:val="20"/>
        </w:trPr>
        <w:tc>
          <w:tcPr>
            <w:tcW w:w="6460"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8A845FC" w14:textId="77777777" w:rsidR="00981C08" w:rsidRPr="00981C08" w:rsidRDefault="00981C08" w:rsidP="00981C08">
            <w:pPr>
              <w:spacing w:after="0" w:line="240" w:lineRule="auto"/>
              <w:rPr>
                <w:rFonts w:ascii="Times New Roman" w:eastAsia="Times New Roman" w:hAnsi="Times New Roman" w:cs="Times New Roman"/>
                <w:b/>
                <w:bCs/>
                <w:color w:val="000000"/>
                <w:sz w:val="20"/>
                <w:szCs w:val="20"/>
                <w:lang w:eastAsia="pt-BR"/>
              </w:rPr>
            </w:pPr>
            <w:r w:rsidRPr="00981C08">
              <w:rPr>
                <w:rFonts w:ascii="Times New Roman" w:eastAsia="Times New Roman" w:hAnsi="Times New Roman" w:cs="Times New Roman"/>
                <w:b/>
                <w:bCs/>
                <w:color w:val="000000"/>
                <w:sz w:val="20"/>
                <w:szCs w:val="20"/>
                <w:lang w:eastAsia="pt-BR"/>
              </w:rPr>
              <w:t>Quantidade de rotas que o veículo executa</w:t>
            </w:r>
          </w:p>
        </w:tc>
        <w:tc>
          <w:tcPr>
            <w:tcW w:w="2380" w:type="dxa"/>
            <w:tcBorders>
              <w:top w:val="nil"/>
              <w:left w:val="nil"/>
              <w:bottom w:val="single" w:sz="4" w:space="0" w:color="000000"/>
              <w:right w:val="single" w:sz="4" w:space="0" w:color="000000"/>
            </w:tcBorders>
            <w:shd w:val="clear" w:color="FFFFFF" w:fill="FFFFFF"/>
            <w:vAlign w:val="center"/>
            <w:hideMark/>
          </w:tcPr>
          <w:p w14:paraId="5A91A5B1" w14:textId="77777777" w:rsidR="00981C08" w:rsidRPr="00981C08" w:rsidRDefault="00981C08" w:rsidP="00981C08">
            <w:pPr>
              <w:spacing w:after="0" w:line="240" w:lineRule="auto"/>
              <w:jc w:val="right"/>
              <w:rPr>
                <w:rFonts w:ascii="Times New Roman" w:eastAsia="Times New Roman" w:hAnsi="Times New Roman" w:cs="Times New Roman"/>
                <w:b/>
                <w:bCs/>
                <w:color w:val="000000"/>
                <w:sz w:val="20"/>
                <w:szCs w:val="20"/>
                <w:lang w:eastAsia="pt-BR"/>
              </w:rPr>
            </w:pPr>
            <w:r w:rsidRPr="00981C08">
              <w:rPr>
                <w:rFonts w:ascii="Times New Roman" w:eastAsia="Times New Roman" w:hAnsi="Times New Roman" w:cs="Times New Roman"/>
                <w:b/>
                <w:bCs/>
                <w:color w:val="000000"/>
                <w:sz w:val="20"/>
                <w:szCs w:val="20"/>
                <w:lang w:eastAsia="pt-BR"/>
              </w:rPr>
              <w:t>1</w:t>
            </w:r>
          </w:p>
        </w:tc>
        <w:tc>
          <w:tcPr>
            <w:tcW w:w="36" w:type="dxa"/>
            <w:shd w:val="clear" w:color="FFFFFF" w:fill="FFFFFF"/>
            <w:vAlign w:val="center"/>
            <w:hideMark/>
          </w:tcPr>
          <w:p w14:paraId="208E6CA4"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19C56E26" w14:textId="77777777" w:rsidTr="00981C08">
        <w:trPr>
          <w:trHeight w:val="20"/>
        </w:trPr>
        <w:tc>
          <w:tcPr>
            <w:tcW w:w="6460"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C47A403" w14:textId="77777777" w:rsidR="00981C08" w:rsidRPr="00981C08" w:rsidRDefault="00981C08" w:rsidP="00981C08">
            <w:pPr>
              <w:spacing w:after="0" w:line="240" w:lineRule="auto"/>
              <w:rPr>
                <w:rFonts w:ascii="Times New Roman" w:eastAsia="Times New Roman" w:hAnsi="Times New Roman" w:cs="Times New Roman"/>
                <w:b/>
                <w:bCs/>
                <w:color w:val="000000"/>
                <w:sz w:val="20"/>
                <w:szCs w:val="20"/>
                <w:lang w:eastAsia="pt-BR"/>
              </w:rPr>
            </w:pPr>
            <w:proofErr w:type="spellStart"/>
            <w:r w:rsidRPr="00981C08">
              <w:rPr>
                <w:rFonts w:ascii="Times New Roman" w:eastAsia="Times New Roman" w:hAnsi="Times New Roman" w:cs="Times New Roman"/>
                <w:b/>
                <w:bCs/>
                <w:color w:val="000000"/>
                <w:sz w:val="20"/>
                <w:szCs w:val="20"/>
                <w:lang w:eastAsia="pt-BR"/>
              </w:rPr>
              <w:t>Quilometros</w:t>
            </w:r>
            <w:proofErr w:type="spellEnd"/>
            <w:r w:rsidRPr="00981C08">
              <w:rPr>
                <w:rFonts w:ascii="Times New Roman" w:eastAsia="Times New Roman" w:hAnsi="Times New Roman" w:cs="Times New Roman"/>
                <w:b/>
                <w:bCs/>
                <w:color w:val="000000"/>
                <w:sz w:val="20"/>
                <w:szCs w:val="20"/>
                <w:lang w:eastAsia="pt-BR"/>
              </w:rPr>
              <w:t xml:space="preserve"> rodados ao longo do mês em vias pavimentadas</w:t>
            </w:r>
          </w:p>
        </w:tc>
        <w:tc>
          <w:tcPr>
            <w:tcW w:w="2380" w:type="dxa"/>
            <w:tcBorders>
              <w:top w:val="nil"/>
              <w:left w:val="nil"/>
              <w:bottom w:val="single" w:sz="4" w:space="0" w:color="000000"/>
              <w:right w:val="single" w:sz="4" w:space="0" w:color="000000"/>
            </w:tcBorders>
            <w:shd w:val="clear" w:color="FFFFFF" w:fill="FFFFFF"/>
            <w:noWrap/>
            <w:vAlign w:val="center"/>
            <w:hideMark/>
          </w:tcPr>
          <w:p w14:paraId="736BEBB7" w14:textId="77777777" w:rsidR="00981C08" w:rsidRPr="00981C08" w:rsidRDefault="00981C08" w:rsidP="00981C08">
            <w:pPr>
              <w:spacing w:after="0" w:line="240" w:lineRule="auto"/>
              <w:jc w:val="center"/>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77 km/mês</w:t>
            </w:r>
          </w:p>
        </w:tc>
        <w:tc>
          <w:tcPr>
            <w:tcW w:w="36" w:type="dxa"/>
            <w:shd w:val="clear" w:color="FFFFFF" w:fill="FFFFFF"/>
            <w:vAlign w:val="center"/>
            <w:hideMark/>
          </w:tcPr>
          <w:p w14:paraId="0E3EC983"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64B12477" w14:textId="77777777" w:rsidTr="00981C08">
        <w:trPr>
          <w:trHeight w:val="20"/>
        </w:trPr>
        <w:tc>
          <w:tcPr>
            <w:tcW w:w="6460"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61F6D30" w14:textId="77777777" w:rsidR="00981C08" w:rsidRPr="00981C08" w:rsidRDefault="00981C08" w:rsidP="00981C08">
            <w:pPr>
              <w:spacing w:after="0" w:line="240" w:lineRule="auto"/>
              <w:rPr>
                <w:rFonts w:ascii="Times New Roman" w:eastAsia="Times New Roman" w:hAnsi="Times New Roman" w:cs="Times New Roman"/>
                <w:b/>
                <w:bCs/>
                <w:color w:val="000000"/>
                <w:sz w:val="20"/>
                <w:szCs w:val="20"/>
                <w:lang w:eastAsia="pt-BR"/>
              </w:rPr>
            </w:pPr>
            <w:proofErr w:type="spellStart"/>
            <w:r w:rsidRPr="00981C08">
              <w:rPr>
                <w:rFonts w:ascii="Times New Roman" w:eastAsia="Times New Roman" w:hAnsi="Times New Roman" w:cs="Times New Roman"/>
                <w:b/>
                <w:bCs/>
                <w:color w:val="000000"/>
                <w:sz w:val="20"/>
                <w:szCs w:val="20"/>
                <w:lang w:eastAsia="pt-BR"/>
              </w:rPr>
              <w:t>Quilometros</w:t>
            </w:r>
            <w:proofErr w:type="spellEnd"/>
            <w:r w:rsidRPr="00981C08">
              <w:rPr>
                <w:rFonts w:ascii="Times New Roman" w:eastAsia="Times New Roman" w:hAnsi="Times New Roman" w:cs="Times New Roman"/>
                <w:b/>
                <w:bCs/>
                <w:color w:val="000000"/>
                <w:sz w:val="20"/>
                <w:szCs w:val="20"/>
                <w:lang w:eastAsia="pt-BR"/>
              </w:rPr>
              <w:t xml:space="preserve"> rodados ao longo do mês em vias não pavimentadas</w:t>
            </w:r>
          </w:p>
        </w:tc>
        <w:tc>
          <w:tcPr>
            <w:tcW w:w="2380" w:type="dxa"/>
            <w:tcBorders>
              <w:top w:val="nil"/>
              <w:left w:val="nil"/>
              <w:bottom w:val="single" w:sz="4" w:space="0" w:color="000000"/>
              <w:right w:val="single" w:sz="4" w:space="0" w:color="000000"/>
            </w:tcBorders>
            <w:shd w:val="clear" w:color="FFFFFF" w:fill="FFFFFF"/>
            <w:noWrap/>
            <w:vAlign w:val="center"/>
            <w:hideMark/>
          </w:tcPr>
          <w:p w14:paraId="3EACABEB" w14:textId="77777777" w:rsidR="00981C08" w:rsidRPr="00981C08" w:rsidRDefault="00981C08" w:rsidP="00981C08">
            <w:pPr>
              <w:spacing w:after="0" w:line="240" w:lineRule="auto"/>
              <w:jc w:val="center"/>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174 km/mês</w:t>
            </w:r>
          </w:p>
        </w:tc>
        <w:tc>
          <w:tcPr>
            <w:tcW w:w="36" w:type="dxa"/>
            <w:shd w:val="clear" w:color="FFFFFF" w:fill="FFFFFF"/>
            <w:vAlign w:val="center"/>
            <w:hideMark/>
          </w:tcPr>
          <w:p w14:paraId="014C3C47"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04B33932" w14:textId="77777777" w:rsidTr="00981C08">
        <w:trPr>
          <w:trHeight w:val="20"/>
        </w:trPr>
        <w:tc>
          <w:tcPr>
            <w:tcW w:w="3740" w:type="dxa"/>
            <w:tcBorders>
              <w:top w:val="nil"/>
              <w:left w:val="single" w:sz="4" w:space="0" w:color="000000"/>
              <w:bottom w:val="single" w:sz="4" w:space="0" w:color="000000"/>
              <w:right w:val="single" w:sz="4" w:space="0" w:color="000000"/>
            </w:tcBorders>
            <w:shd w:val="clear" w:color="FFFFFF" w:fill="FFFFFF"/>
            <w:vAlign w:val="center"/>
            <w:hideMark/>
          </w:tcPr>
          <w:p w14:paraId="7AD0DDAB"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Custo Fixo</w:t>
            </w:r>
            <w:r w:rsidRPr="00981C08">
              <w:rPr>
                <w:rFonts w:ascii="Times New Roman" w:eastAsia="Times New Roman" w:hAnsi="Times New Roman" w:cs="Times New Roman"/>
                <w:color w:val="000000"/>
                <w:sz w:val="16"/>
                <w:szCs w:val="16"/>
                <w:lang w:eastAsia="pt-BR"/>
              </w:rPr>
              <w:t xml:space="preserve"> </w:t>
            </w:r>
            <w:r w:rsidRPr="00981C08">
              <w:rPr>
                <w:rFonts w:ascii="Times New Roman" w:eastAsia="Times New Roman" w:hAnsi="Times New Roman" w:cs="Times New Roman"/>
                <w:color w:val="000000"/>
                <w:sz w:val="14"/>
                <w:szCs w:val="14"/>
                <w:lang w:eastAsia="pt-BR"/>
              </w:rPr>
              <w:t>(</w:t>
            </w:r>
            <w:proofErr w:type="spellStart"/>
            <w:r w:rsidRPr="00981C08">
              <w:rPr>
                <w:rFonts w:ascii="Times New Roman" w:eastAsia="Times New Roman" w:hAnsi="Times New Roman" w:cs="Times New Roman"/>
                <w:color w:val="000000"/>
                <w:sz w:val="14"/>
                <w:szCs w:val="14"/>
                <w:lang w:eastAsia="pt-BR"/>
              </w:rPr>
              <w:t>cf</w:t>
            </w:r>
            <w:proofErr w:type="spellEnd"/>
            <w:r w:rsidRPr="00981C08">
              <w:rPr>
                <w:rFonts w:ascii="Times New Roman" w:eastAsia="Times New Roman" w:hAnsi="Times New Roman" w:cs="Times New Roman"/>
                <w:color w:val="000000"/>
                <w:sz w:val="14"/>
                <w:szCs w:val="14"/>
                <w:lang w:eastAsia="pt-BR"/>
              </w:rPr>
              <w:t>)</w:t>
            </w:r>
          </w:p>
        </w:tc>
        <w:tc>
          <w:tcPr>
            <w:tcW w:w="2720" w:type="dxa"/>
            <w:tcBorders>
              <w:top w:val="nil"/>
              <w:left w:val="nil"/>
              <w:bottom w:val="single" w:sz="4" w:space="0" w:color="000000"/>
              <w:right w:val="single" w:sz="4" w:space="0" w:color="000000"/>
            </w:tcBorders>
            <w:shd w:val="clear" w:color="FFFFFF" w:fill="FFFFFF"/>
            <w:noWrap/>
            <w:vAlign w:val="center"/>
            <w:hideMark/>
          </w:tcPr>
          <w:p w14:paraId="39D4D8C4"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R$ 3.634,98</w:t>
            </w:r>
          </w:p>
        </w:tc>
        <w:tc>
          <w:tcPr>
            <w:tcW w:w="2380" w:type="dxa"/>
            <w:tcBorders>
              <w:top w:val="nil"/>
              <w:left w:val="nil"/>
              <w:bottom w:val="single" w:sz="4" w:space="0" w:color="000000"/>
              <w:right w:val="single" w:sz="4" w:space="0" w:color="000000"/>
            </w:tcBorders>
            <w:shd w:val="clear" w:color="FFFFFF" w:fill="FFFFFF"/>
            <w:noWrap/>
            <w:vAlign w:val="center"/>
            <w:hideMark/>
          </w:tcPr>
          <w:p w14:paraId="358CA38E"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R$ 3.634,98</w:t>
            </w:r>
          </w:p>
        </w:tc>
        <w:tc>
          <w:tcPr>
            <w:tcW w:w="36" w:type="dxa"/>
            <w:vAlign w:val="center"/>
            <w:hideMark/>
          </w:tcPr>
          <w:p w14:paraId="6F6B5BF2"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313B3964" w14:textId="77777777" w:rsidTr="00981C08">
        <w:trPr>
          <w:trHeight w:val="20"/>
        </w:trPr>
        <w:tc>
          <w:tcPr>
            <w:tcW w:w="3740" w:type="dxa"/>
            <w:tcBorders>
              <w:top w:val="nil"/>
              <w:left w:val="single" w:sz="4" w:space="0" w:color="000000"/>
              <w:bottom w:val="single" w:sz="4" w:space="0" w:color="000000"/>
              <w:right w:val="single" w:sz="4" w:space="0" w:color="000000"/>
            </w:tcBorders>
            <w:shd w:val="clear" w:color="FFFFFF" w:fill="FFFFFF"/>
            <w:vAlign w:val="center"/>
            <w:hideMark/>
          </w:tcPr>
          <w:p w14:paraId="6AA5E464"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 xml:space="preserve">Custo Variável - Pavimentado </w:t>
            </w:r>
            <w:r w:rsidRPr="00981C08">
              <w:rPr>
                <w:rFonts w:ascii="Times New Roman" w:eastAsia="Times New Roman" w:hAnsi="Times New Roman" w:cs="Times New Roman"/>
                <w:color w:val="000000"/>
                <w:sz w:val="14"/>
                <w:szCs w:val="14"/>
                <w:lang w:eastAsia="pt-BR"/>
              </w:rPr>
              <w:t>(cv-</w:t>
            </w:r>
            <w:proofErr w:type="spellStart"/>
            <w:r w:rsidRPr="00981C08">
              <w:rPr>
                <w:rFonts w:ascii="Times New Roman" w:eastAsia="Times New Roman" w:hAnsi="Times New Roman" w:cs="Times New Roman"/>
                <w:color w:val="000000"/>
                <w:sz w:val="14"/>
                <w:szCs w:val="14"/>
                <w:lang w:eastAsia="pt-BR"/>
              </w:rPr>
              <w:t>pav</w:t>
            </w:r>
            <w:proofErr w:type="spellEnd"/>
            <w:r w:rsidRPr="00981C08">
              <w:rPr>
                <w:rFonts w:ascii="Times New Roman" w:eastAsia="Times New Roman" w:hAnsi="Times New Roman" w:cs="Times New Roman"/>
                <w:color w:val="000000"/>
                <w:sz w:val="14"/>
                <w:szCs w:val="14"/>
                <w:lang w:eastAsia="pt-BR"/>
              </w:rPr>
              <w:t xml:space="preserve">) </w:t>
            </w:r>
          </w:p>
        </w:tc>
        <w:tc>
          <w:tcPr>
            <w:tcW w:w="2720" w:type="dxa"/>
            <w:tcBorders>
              <w:top w:val="nil"/>
              <w:left w:val="nil"/>
              <w:bottom w:val="single" w:sz="4" w:space="0" w:color="000000"/>
              <w:right w:val="single" w:sz="4" w:space="0" w:color="000000"/>
            </w:tcBorders>
            <w:shd w:val="clear" w:color="FFFFFF" w:fill="FFFFFF"/>
            <w:noWrap/>
            <w:vAlign w:val="center"/>
            <w:hideMark/>
          </w:tcPr>
          <w:p w14:paraId="7937B720"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R$ 1,68/km</w:t>
            </w:r>
          </w:p>
        </w:tc>
        <w:tc>
          <w:tcPr>
            <w:tcW w:w="2380" w:type="dxa"/>
            <w:tcBorders>
              <w:top w:val="nil"/>
              <w:left w:val="nil"/>
              <w:bottom w:val="single" w:sz="4" w:space="0" w:color="000000"/>
              <w:right w:val="single" w:sz="4" w:space="0" w:color="000000"/>
            </w:tcBorders>
            <w:shd w:val="clear" w:color="FFFFFF" w:fill="FFFFFF"/>
            <w:noWrap/>
            <w:vAlign w:val="center"/>
            <w:hideMark/>
          </w:tcPr>
          <w:p w14:paraId="69794EEB"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R$ 129,27</w:t>
            </w:r>
          </w:p>
        </w:tc>
        <w:tc>
          <w:tcPr>
            <w:tcW w:w="36" w:type="dxa"/>
            <w:vAlign w:val="center"/>
            <w:hideMark/>
          </w:tcPr>
          <w:p w14:paraId="6DD576CB"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7EB4AB54" w14:textId="77777777" w:rsidTr="00981C08">
        <w:trPr>
          <w:trHeight w:val="20"/>
        </w:trPr>
        <w:tc>
          <w:tcPr>
            <w:tcW w:w="3740" w:type="dxa"/>
            <w:tcBorders>
              <w:top w:val="nil"/>
              <w:left w:val="single" w:sz="4" w:space="0" w:color="000000"/>
              <w:bottom w:val="single" w:sz="4" w:space="0" w:color="000000"/>
              <w:right w:val="single" w:sz="4" w:space="0" w:color="000000"/>
            </w:tcBorders>
            <w:shd w:val="clear" w:color="FFFFFF" w:fill="FFFFFF"/>
            <w:vAlign w:val="center"/>
            <w:hideMark/>
          </w:tcPr>
          <w:p w14:paraId="48157DAE"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 xml:space="preserve">Custo Variável - Não Pavimentado </w:t>
            </w:r>
            <w:r w:rsidRPr="00981C08">
              <w:rPr>
                <w:rFonts w:ascii="Times New Roman" w:eastAsia="Times New Roman" w:hAnsi="Times New Roman" w:cs="Times New Roman"/>
                <w:color w:val="000000"/>
                <w:sz w:val="14"/>
                <w:szCs w:val="14"/>
                <w:lang w:eastAsia="pt-BR"/>
              </w:rPr>
              <w:t>(cv-</w:t>
            </w:r>
            <w:proofErr w:type="spellStart"/>
            <w:r w:rsidRPr="00981C08">
              <w:rPr>
                <w:rFonts w:ascii="Times New Roman" w:eastAsia="Times New Roman" w:hAnsi="Times New Roman" w:cs="Times New Roman"/>
                <w:color w:val="000000"/>
                <w:sz w:val="14"/>
                <w:szCs w:val="14"/>
                <w:lang w:eastAsia="pt-BR"/>
              </w:rPr>
              <w:t>npav</w:t>
            </w:r>
            <w:proofErr w:type="spellEnd"/>
            <w:r w:rsidRPr="00981C08">
              <w:rPr>
                <w:rFonts w:ascii="Times New Roman" w:eastAsia="Times New Roman" w:hAnsi="Times New Roman" w:cs="Times New Roman"/>
                <w:color w:val="000000"/>
                <w:sz w:val="14"/>
                <w:szCs w:val="14"/>
                <w:lang w:eastAsia="pt-BR"/>
              </w:rPr>
              <w:t>)</w:t>
            </w:r>
          </w:p>
        </w:tc>
        <w:tc>
          <w:tcPr>
            <w:tcW w:w="2720" w:type="dxa"/>
            <w:tcBorders>
              <w:top w:val="nil"/>
              <w:left w:val="nil"/>
              <w:bottom w:val="single" w:sz="4" w:space="0" w:color="000000"/>
              <w:right w:val="single" w:sz="4" w:space="0" w:color="000000"/>
            </w:tcBorders>
            <w:shd w:val="clear" w:color="FFFFFF" w:fill="FFFFFF"/>
            <w:noWrap/>
            <w:vAlign w:val="center"/>
            <w:hideMark/>
          </w:tcPr>
          <w:p w14:paraId="7B835991"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R$ 2,02/km</w:t>
            </w:r>
          </w:p>
        </w:tc>
        <w:tc>
          <w:tcPr>
            <w:tcW w:w="2380" w:type="dxa"/>
            <w:tcBorders>
              <w:top w:val="nil"/>
              <w:left w:val="nil"/>
              <w:bottom w:val="single" w:sz="4" w:space="0" w:color="000000"/>
              <w:right w:val="single" w:sz="4" w:space="0" w:color="000000"/>
            </w:tcBorders>
            <w:shd w:val="clear" w:color="FFFFFF" w:fill="FFFFFF"/>
            <w:noWrap/>
            <w:vAlign w:val="center"/>
            <w:hideMark/>
          </w:tcPr>
          <w:p w14:paraId="79101C50"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R$ 351,74</w:t>
            </w:r>
          </w:p>
        </w:tc>
        <w:tc>
          <w:tcPr>
            <w:tcW w:w="36" w:type="dxa"/>
            <w:vAlign w:val="center"/>
            <w:hideMark/>
          </w:tcPr>
          <w:p w14:paraId="7A1B2704"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1357B830" w14:textId="77777777" w:rsidTr="00981C08">
        <w:trPr>
          <w:trHeight w:val="20"/>
        </w:trPr>
        <w:tc>
          <w:tcPr>
            <w:tcW w:w="8840" w:type="dxa"/>
            <w:gridSpan w:val="3"/>
            <w:tcBorders>
              <w:top w:val="single" w:sz="4" w:space="0" w:color="000000"/>
              <w:left w:val="single" w:sz="4" w:space="0" w:color="000000"/>
              <w:bottom w:val="single" w:sz="4" w:space="0" w:color="000000"/>
              <w:right w:val="single" w:sz="4" w:space="0" w:color="000000"/>
            </w:tcBorders>
            <w:shd w:val="clear" w:color="EFEFEF" w:fill="EFEFEF"/>
            <w:vAlign w:val="center"/>
            <w:hideMark/>
          </w:tcPr>
          <w:p w14:paraId="741D9E7D" w14:textId="77777777" w:rsidR="00981C08" w:rsidRPr="00981C08" w:rsidRDefault="00981C08" w:rsidP="00981C08">
            <w:pPr>
              <w:spacing w:after="0" w:line="240" w:lineRule="auto"/>
              <w:jc w:val="center"/>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Valor a ser pago = Custo Fixo + Custo Quilométrico não pavimentado*</w:t>
            </w:r>
            <w:proofErr w:type="spellStart"/>
            <w:r w:rsidRPr="00981C08">
              <w:rPr>
                <w:rFonts w:ascii="Times New Roman" w:eastAsia="Times New Roman" w:hAnsi="Times New Roman" w:cs="Times New Roman"/>
                <w:color w:val="000000"/>
                <w:sz w:val="20"/>
                <w:szCs w:val="20"/>
                <w:lang w:eastAsia="pt-BR"/>
              </w:rPr>
              <w:t>Qnpv</w:t>
            </w:r>
            <w:proofErr w:type="spellEnd"/>
            <w:r w:rsidRPr="00981C08">
              <w:rPr>
                <w:rFonts w:ascii="Times New Roman" w:eastAsia="Times New Roman" w:hAnsi="Times New Roman" w:cs="Times New Roman"/>
                <w:color w:val="000000"/>
                <w:sz w:val="20"/>
                <w:szCs w:val="20"/>
                <w:lang w:eastAsia="pt-BR"/>
              </w:rPr>
              <w:t xml:space="preserve"> + Custo Quilométrico pavimentado * </w:t>
            </w:r>
            <w:proofErr w:type="spellStart"/>
            <w:r w:rsidRPr="00981C08">
              <w:rPr>
                <w:rFonts w:ascii="Times New Roman" w:eastAsia="Times New Roman" w:hAnsi="Times New Roman" w:cs="Times New Roman"/>
                <w:color w:val="000000"/>
                <w:sz w:val="20"/>
                <w:szCs w:val="20"/>
                <w:lang w:eastAsia="pt-BR"/>
              </w:rPr>
              <w:t>Qpv</w:t>
            </w:r>
            <w:proofErr w:type="spellEnd"/>
          </w:p>
        </w:tc>
        <w:tc>
          <w:tcPr>
            <w:tcW w:w="36" w:type="dxa"/>
            <w:vAlign w:val="center"/>
            <w:hideMark/>
          </w:tcPr>
          <w:p w14:paraId="2F560DAF"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477872EC" w14:textId="77777777" w:rsidTr="00981C08">
        <w:trPr>
          <w:trHeight w:val="20"/>
        </w:trPr>
        <w:tc>
          <w:tcPr>
            <w:tcW w:w="8840" w:type="dxa"/>
            <w:gridSpan w:val="3"/>
            <w:tcBorders>
              <w:top w:val="single" w:sz="4" w:space="0" w:color="000000"/>
              <w:left w:val="single" w:sz="4" w:space="0" w:color="000000"/>
              <w:bottom w:val="single" w:sz="4" w:space="0" w:color="000000"/>
              <w:right w:val="single" w:sz="4" w:space="0" w:color="000000"/>
            </w:tcBorders>
            <w:shd w:val="clear" w:color="F3F3F3" w:fill="F3F3F3"/>
            <w:noWrap/>
            <w:vAlign w:val="center"/>
            <w:hideMark/>
          </w:tcPr>
          <w:p w14:paraId="2741B319" w14:textId="77777777" w:rsidR="00981C08" w:rsidRPr="00981C08" w:rsidRDefault="00981C08" w:rsidP="00981C08">
            <w:pPr>
              <w:spacing w:after="0" w:line="240" w:lineRule="auto"/>
              <w:jc w:val="center"/>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Valor a ser pago = 3.634,98 + 1,68*77+2,03*174</w:t>
            </w:r>
          </w:p>
        </w:tc>
        <w:tc>
          <w:tcPr>
            <w:tcW w:w="36" w:type="dxa"/>
            <w:vAlign w:val="center"/>
            <w:hideMark/>
          </w:tcPr>
          <w:p w14:paraId="1E809FA0"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40AB74E5" w14:textId="77777777" w:rsidTr="00981C08">
        <w:trPr>
          <w:trHeight w:val="20"/>
        </w:trPr>
        <w:tc>
          <w:tcPr>
            <w:tcW w:w="8840" w:type="dxa"/>
            <w:gridSpan w:val="3"/>
            <w:tcBorders>
              <w:top w:val="single" w:sz="4" w:space="0" w:color="000000"/>
              <w:left w:val="single" w:sz="4" w:space="0" w:color="000000"/>
              <w:bottom w:val="single" w:sz="4" w:space="0" w:color="000000"/>
              <w:right w:val="single" w:sz="4" w:space="0" w:color="000000"/>
            </w:tcBorders>
            <w:shd w:val="clear" w:color="F3F3F3" w:fill="F3F3F3"/>
            <w:noWrap/>
            <w:vAlign w:val="center"/>
            <w:hideMark/>
          </w:tcPr>
          <w:p w14:paraId="72DDB19B" w14:textId="77777777" w:rsidR="00981C08" w:rsidRPr="00981C08" w:rsidRDefault="00981C08" w:rsidP="00981C08">
            <w:pPr>
              <w:spacing w:after="0" w:line="240" w:lineRule="auto"/>
              <w:jc w:val="center"/>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Valor a ser pago no mês = R$ 4.115,99 (equivalente a 16,40 R$/km)</w:t>
            </w:r>
          </w:p>
        </w:tc>
        <w:tc>
          <w:tcPr>
            <w:tcW w:w="36" w:type="dxa"/>
            <w:vAlign w:val="center"/>
            <w:hideMark/>
          </w:tcPr>
          <w:p w14:paraId="3DF37A66"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bl>
    <w:p w14:paraId="30D6FB86" w14:textId="3C97A171" w:rsidR="004D0C79" w:rsidRDefault="000C4C2C" w:rsidP="000C4C2C">
      <w:pPr>
        <w:spacing w:after="0" w:line="240" w:lineRule="auto"/>
        <w:ind w:left="1134"/>
        <w:jc w:val="both"/>
        <w:rPr>
          <w:rFonts w:ascii="Times New Roman" w:eastAsia="Times New Roman" w:hAnsi="Times New Roman" w:cs="Times New Roman"/>
          <w:bCs/>
          <w:sz w:val="20"/>
          <w:szCs w:val="20"/>
        </w:rPr>
      </w:pPr>
      <w:r w:rsidRPr="000C4C2C">
        <w:rPr>
          <w:rFonts w:ascii="Times New Roman" w:eastAsia="Times New Roman" w:hAnsi="Times New Roman" w:cs="Times New Roman"/>
          <w:bCs/>
          <w:sz w:val="20"/>
          <w:szCs w:val="20"/>
        </w:rPr>
        <w:t>Fonte: Composição de custos do orçamento (Método TCE/PE)</w:t>
      </w:r>
    </w:p>
    <w:p w14:paraId="752A5105" w14:textId="77777777" w:rsidR="000C4C2C" w:rsidRPr="000C4C2C" w:rsidRDefault="000C4C2C" w:rsidP="000C4C2C">
      <w:pPr>
        <w:spacing w:after="0" w:line="240" w:lineRule="auto"/>
        <w:ind w:left="1134"/>
        <w:jc w:val="both"/>
        <w:rPr>
          <w:rFonts w:ascii="Times New Roman" w:eastAsia="Times New Roman" w:hAnsi="Times New Roman" w:cs="Times New Roman"/>
          <w:bCs/>
          <w:sz w:val="20"/>
          <w:szCs w:val="20"/>
        </w:rPr>
      </w:pPr>
    </w:p>
    <w:p w14:paraId="4515B389" w14:textId="77777777" w:rsidR="004D0C79" w:rsidRPr="00981C08" w:rsidRDefault="004D0C79" w:rsidP="00981C08">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981C08">
        <w:rPr>
          <w:rFonts w:ascii="Times New Roman" w:eastAsia="Times New Roman" w:hAnsi="Times New Roman" w:cs="Times New Roman"/>
          <w:sz w:val="24"/>
          <w:szCs w:val="24"/>
        </w:rPr>
        <w:t>Mês completo de férias escolares (ou seja, sem aulas):</w:t>
      </w:r>
    </w:p>
    <w:tbl>
      <w:tblPr>
        <w:tblW w:w="5000" w:type="pct"/>
        <w:tblCellMar>
          <w:left w:w="70" w:type="dxa"/>
          <w:right w:w="70" w:type="dxa"/>
        </w:tblCellMar>
        <w:tblLook w:val="04A0" w:firstRow="1" w:lastRow="0" w:firstColumn="1" w:lastColumn="0" w:noHBand="0" w:noVBand="1"/>
      </w:tblPr>
      <w:tblGrid>
        <w:gridCol w:w="3753"/>
        <w:gridCol w:w="2728"/>
        <w:gridCol w:w="2389"/>
        <w:gridCol w:w="146"/>
      </w:tblGrid>
      <w:tr w:rsidR="00981C08" w:rsidRPr="00981C08" w14:paraId="4F9F9769" w14:textId="77777777" w:rsidTr="00981C08">
        <w:trPr>
          <w:gridAfter w:val="1"/>
          <w:wAfter w:w="81" w:type="pct"/>
          <w:trHeight w:val="408"/>
        </w:trPr>
        <w:tc>
          <w:tcPr>
            <w:tcW w:w="4919" w:type="pct"/>
            <w:gridSpan w:val="3"/>
            <w:vMerge w:val="restart"/>
            <w:tcBorders>
              <w:top w:val="single" w:sz="4" w:space="0" w:color="000000"/>
              <w:left w:val="single" w:sz="4" w:space="0" w:color="000000"/>
              <w:bottom w:val="single" w:sz="4" w:space="0" w:color="000000"/>
              <w:right w:val="single" w:sz="4" w:space="0" w:color="000000"/>
            </w:tcBorders>
            <w:shd w:val="clear" w:color="073763" w:fill="000000"/>
            <w:noWrap/>
            <w:vAlign w:val="center"/>
            <w:hideMark/>
          </w:tcPr>
          <w:p w14:paraId="2C298351" w14:textId="77777777" w:rsidR="00981C08" w:rsidRPr="00981C08" w:rsidRDefault="00981C08" w:rsidP="00981C08">
            <w:pPr>
              <w:spacing w:after="0" w:line="240" w:lineRule="auto"/>
              <w:jc w:val="center"/>
              <w:rPr>
                <w:rFonts w:ascii="Times New Roman" w:eastAsia="Times New Roman" w:hAnsi="Times New Roman" w:cs="Times New Roman"/>
                <w:b/>
                <w:bCs/>
                <w:color w:val="FFFFFF"/>
                <w:sz w:val="28"/>
                <w:szCs w:val="28"/>
                <w:lang w:eastAsia="pt-BR"/>
              </w:rPr>
            </w:pPr>
            <w:r w:rsidRPr="00981C08">
              <w:rPr>
                <w:rFonts w:ascii="Times New Roman" w:eastAsia="Times New Roman" w:hAnsi="Times New Roman" w:cs="Times New Roman"/>
                <w:b/>
                <w:bCs/>
                <w:color w:val="FFFFFF"/>
                <w:sz w:val="28"/>
                <w:szCs w:val="28"/>
                <w:lang w:eastAsia="pt-BR"/>
              </w:rPr>
              <w:t>EXEMPLO DE CÁLCULO - MÊS SEM AULA</w:t>
            </w:r>
          </w:p>
        </w:tc>
      </w:tr>
      <w:tr w:rsidR="00981C08" w:rsidRPr="00981C08" w14:paraId="7EB16971" w14:textId="77777777" w:rsidTr="00981C08">
        <w:trPr>
          <w:trHeight w:val="20"/>
        </w:trPr>
        <w:tc>
          <w:tcPr>
            <w:tcW w:w="4919" w:type="pct"/>
            <w:gridSpan w:val="3"/>
            <w:vMerge/>
            <w:tcBorders>
              <w:top w:val="single" w:sz="4" w:space="0" w:color="000000"/>
              <w:left w:val="single" w:sz="4" w:space="0" w:color="000000"/>
              <w:bottom w:val="single" w:sz="4" w:space="0" w:color="000000"/>
              <w:right w:val="single" w:sz="4" w:space="0" w:color="000000"/>
            </w:tcBorders>
            <w:vAlign w:val="center"/>
            <w:hideMark/>
          </w:tcPr>
          <w:p w14:paraId="388080F2" w14:textId="77777777" w:rsidR="00981C08" w:rsidRPr="00981C08" w:rsidRDefault="00981C08" w:rsidP="00981C08">
            <w:pPr>
              <w:spacing w:after="0" w:line="240" w:lineRule="auto"/>
              <w:rPr>
                <w:rFonts w:ascii="Times New Roman" w:eastAsia="Times New Roman" w:hAnsi="Times New Roman" w:cs="Times New Roman"/>
                <w:b/>
                <w:bCs/>
                <w:color w:val="FFFFFF"/>
                <w:sz w:val="28"/>
                <w:szCs w:val="28"/>
                <w:lang w:eastAsia="pt-BR"/>
              </w:rPr>
            </w:pPr>
          </w:p>
        </w:tc>
        <w:tc>
          <w:tcPr>
            <w:tcW w:w="81" w:type="pct"/>
            <w:tcBorders>
              <w:top w:val="nil"/>
              <w:left w:val="nil"/>
              <w:bottom w:val="nil"/>
              <w:right w:val="nil"/>
            </w:tcBorders>
            <w:noWrap/>
            <w:vAlign w:val="bottom"/>
            <w:hideMark/>
          </w:tcPr>
          <w:p w14:paraId="34DF89AC" w14:textId="77777777" w:rsidR="00981C08" w:rsidRPr="00981C08" w:rsidRDefault="00981C08" w:rsidP="00981C08">
            <w:pPr>
              <w:spacing w:after="0" w:line="240" w:lineRule="auto"/>
              <w:jc w:val="center"/>
              <w:rPr>
                <w:rFonts w:ascii="Times New Roman" w:eastAsia="Times New Roman" w:hAnsi="Times New Roman" w:cs="Times New Roman"/>
                <w:b/>
                <w:bCs/>
                <w:color w:val="FFFFFF"/>
                <w:sz w:val="28"/>
                <w:szCs w:val="28"/>
                <w:lang w:eastAsia="pt-BR"/>
              </w:rPr>
            </w:pPr>
          </w:p>
        </w:tc>
      </w:tr>
      <w:tr w:rsidR="00981C08" w:rsidRPr="00981C08" w14:paraId="039E2953" w14:textId="77777777" w:rsidTr="00981C08">
        <w:trPr>
          <w:trHeight w:val="20"/>
        </w:trPr>
        <w:tc>
          <w:tcPr>
            <w:tcW w:w="4919" w:type="pct"/>
            <w:gridSpan w:val="3"/>
            <w:tcBorders>
              <w:top w:val="single" w:sz="4" w:space="0" w:color="000000"/>
              <w:left w:val="single" w:sz="4" w:space="0" w:color="000000"/>
              <w:bottom w:val="single" w:sz="4" w:space="0" w:color="000000"/>
              <w:right w:val="single" w:sz="4" w:space="0" w:color="000000"/>
            </w:tcBorders>
            <w:shd w:val="clear" w:color="FFFFFF" w:fill="FF0000"/>
            <w:vAlign w:val="center"/>
            <w:hideMark/>
          </w:tcPr>
          <w:p w14:paraId="77270BB5" w14:textId="77777777" w:rsidR="00981C08" w:rsidRPr="00981C08" w:rsidRDefault="00981C08" w:rsidP="00981C08">
            <w:pPr>
              <w:spacing w:after="0" w:line="240" w:lineRule="auto"/>
              <w:rPr>
                <w:rFonts w:ascii="Times New Roman" w:eastAsia="Times New Roman" w:hAnsi="Times New Roman" w:cs="Times New Roman"/>
                <w:b/>
                <w:bCs/>
                <w:color w:val="FFFF00"/>
                <w:sz w:val="20"/>
                <w:szCs w:val="20"/>
                <w:lang w:eastAsia="pt-BR"/>
              </w:rPr>
            </w:pPr>
            <w:r w:rsidRPr="00981C08">
              <w:rPr>
                <w:rFonts w:ascii="Times New Roman" w:eastAsia="Times New Roman" w:hAnsi="Times New Roman" w:cs="Times New Roman"/>
                <w:i/>
                <w:iCs/>
                <w:color w:val="FFFF00"/>
                <w:sz w:val="20"/>
                <w:szCs w:val="20"/>
                <w:lang w:eastAsia="pt-BR"/>
              </w:rPr>
              <w:t>Veículo:</w:t>
            </w:r>
            <w:r w:rsidRPr="00981C08">
              <w:rPr>
                <w:rFonts w:ascii="Times New Roman" w:eastAsia="Times New Roman" w:hAnsi="Times New Roman" w:cs="Times New Roman"/>
                <w:b/>
                <w:bCs/>
                <w:color w:val="FFFF00"/>
                <w:sz w:val="20"/>
                <w:szCs w:val="20"/>
                <w:lang w:eastAsia="pt-BR"/>
              </w:rPr>
              <w:t xml:space="preserve"> Van 16L</w:t>
            </w:r>
            <w:r w:rsidRPr="00981C08">
              <w:rPr>
                <w:rFonts w:ascii="Times New Roman" w:eastAsia="Times New Roman" w:hAnsi="Times New Roman" w:cs="Times New Roman"/>
                <w:color w:val="FFFF00"/>
                <w:sz w:val="20"/>
                <w:szCs w:val="20"/>
                <w:lang w:eastAsia="pt-BR"/>
              </w:rPr>
              <w:t>-</w:t>
            </w:r>
            <w:r w:rsidRPr="00981C08">
              <w:rPr>
                <w:rFonts w:ascii="Times New Roman" w:eastAsia="Times New Roman" w:hAnsi="Times New Roman" w:cs="Times New Roman"/>
                <w:b/>
                <w:bCs/>
                <w:color w:val="FFFF00"/>
                <w:sz w:val="20"/>
                <w:szCs w:val="20"/>
                <w:lang w:eastAsia="pt-BR"/>
              </w:rPr>
              <w:t xml:space="preserve"> </w:t>
            </w:r>
            <w:r w:rsidRPr="00981C08">
              <w:rPr>
                <w:rFonts w:ascii="Times New Roman" w:eastAsia="Times New Roman" w:hAnsi="Times New Roman" w:cs="Times New Roman"/>
                <w:i/>
                <w:iCs/>
                <w:color w:val="FFFF00"/>
                <w:sz w:val="20"/>
                <w:szCs w:val="20"/>
                <w:lang w:eastAsia="pt-BR"/>
              </w:rPr>
              <w:t>Propriedade do Veículo:</w:t>
            </w:r>
            <w:r w:rsidRPr="00981C08">
              <w:rPr>
                <w:rFonts w:ascii="Times New Roman" w:eastAsia="Times New Roman" w:hAnsi="Times New Roman" w:cs="Times New Roman"/>
                <w:b/>
                <w:bCs/>
                <w:color w:val="FFFF00"/>
                <w:sz w:val="20"/>
                <w:szCs w:val="20"/>
                <w:lang w:eastAsia="pt-BR"/>
              </w:rPr>
              <w:t xml:space="preserve"> Terceirizado - ROTA 01 (VAN)</w:t>
            </w:r>
          </w:p>
        </w:tc>
        <w:tc>
          <w:tcPr>
            <w:tcW w:w="81" w:type="pct"/>
            <w:vAlign w:val="center"/>
            <w:hideMark/>
          </w:tcPr>
          <w:p w14:paraId="2FF9221B"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60A75B42" w14:textId="77777777" w:rsidTr="00981C08">
        <w:trPr>
          <w:trHeight w:val="20"/>
        </w:trPr>
        <w:tc>
          <w:tcPr>
            <w:tcW w:w="3594" w:type="pct"/>
            <w:gridSpan w:val="2"/>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5A3FB83" w14:textId="77777777" w:rsidR="00981C08" w:rsidRPr="00981C08" w:rsidRDefault="00981C08" w:rsidP="00981C08">
            <w:pPr>
              <w:spacing w:after="0" w:line="240" w:lineRule="auto"/>
              <w:rPr>
                <w:rFonts w:ascii="Times New Roman" w:eastAsia="Times New Roman" w:hAnsi="Times New Roman" w:cs="Times New Roman"/>
                <w:b/>
                <w:bCs/>
                <w:color w:val="000000"/>
                <w:sz w:val="20"/>
                <w:szCs w:val="20"/>
                <w:lang w:eastAsia="pt-BR"/>
              </w:rPr>
            </w:pPr>
            <w:r w:rsidRPr="00981C08">
              <w:rPr>
                <w:rFonts w:ascii="Times New Roman" w:eastAsia="Times New Roman" w:hAnsi="Times New Roman" w:cs="Times New Roman"/>
                <w:b/>
                <w:bCs/>
                <w:color w:val="000000"/>
                <w:sz w:val="20"/>
                <w:szCs w:val="20"/>
                <w:lang w:eastAsia="pt-BR"/>
              </w:rPr>
              <w:t>Quantidade de rotas que o veículo executa</w:t>
            </w:r>
          </w:p>
        </w:tc>
        <w:tc>
          <w:tcPr>
            <w:tcW w:w="1324" w:type="pct"/>
            <w:tcBorders>
              <w:top w:val="nil"/>
              <w:left w:val="nil"/>
              <w:bottom w:val="single" w:sz="4" w:space="0" w:color="000000"/>
              <w:right w:val="single" w:sz="4" w:space="0" w:color="000000"/>
            </w:tcBorders>
            <w:shd w:val="clear" w:color="FFFFFF" w:fill="FFFFFF"/>
            <w:vAlign w:val="center"/>
            <w:hideMark/>
          </w:tcPr>
          <w:p w14:paraId="5EF4D0CA" w14:textId="77777777" w:rsidR="00981C08" w:rsidRPr="00981C08" w:rsidRDefault="00981C08" w:rsidP="00981C08">
            <w:pPr>
              <w:spacing w:after="0" w:line="240" w:lineRule="auto"/>
              <w:jc w:val="right"/>
              <w:rPr>
                <w:rFonts w:ascii="Times New Roman" w:eastAsia="Times New Roman" w:hAnsi="Times New Roman" w:cs="Times New Roman"/>
                <w:b/>
                <w:bCs/>
                <w:color w:val="000000"/>
                <w:sz w:val="20"/>
                <w:szCs w:val="20"/>
                <w:lang w:eastAsia="pt-BR"/>
              </w:rPr>
            </w:pPr>
            <w:r w:rsidRPr="00981C08">
              <w:rPr>
                <w:rFonts w:ascii="Times New Roman" w:eastAsia="Times New Roman" w:hAnsi="Times New Roman" w:cs="Times New Roman"/>
                <w:b/>
                <w:bCs/>
                <w:color w:val="000000"/>
                <w:sz w:val="20"/>
                <w:szCs w:val="20"/>
                <w:lang w:eastAsia="pt-BR"/>
              </w:rPr>
              <w:t>1</w:t>
            </w:r>
          </w:p>
        </w:tc>
        <w:tc>
          <w:tcPr>
            <w:tcW w:w="81" w:type="pct"/>
            <w:shd w:val="clear" w:color="FFFFFF" w:fill="FFFFFF"/>
            <w:vAlign w:val="center"/>
            <w:hideMark/>
          </w:tcPr>
          <w:p w14:paraId="70FACD6A"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1C23AC46" w14:textId="77777777" w:rsidTr="00981C08">
        <w:trPr>
          <w:trHeight w:val="20"/>
        </w:trPr>
        <w:tc>
          <w:tcPr>
            <w:tcW w:w="3594" w:type="pct"/>
            <w:gridSpan w:val="2"/>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F64E7A5" w14:textId="77777777" w:rsidR="00981C08" w:rsidRPr="00981C08" w:rsidRDefault="00981C08" w:rsidP="00981C08">
            <w:pPr>
              <w:spacing w:after="0" w:line="240" w:lineRule="auto"/>
              <w:rPr>
                <w:rFonts w:ascii="Times New Roman" w:eastAsia="Times New Roman" w:hAnsi="Times New Roman" w:cs="Times New Roman"/>
                <w:b/>
                <w:bCs/>
                <w:color w:val="000000"/>
                <w:sz w:val="20"/>
                <w:szCs w:val="20"/>
                <w:lang w:eastAsia="pt-BR"/>
              </w:rPr>
            </w:pPr>
            <w:proofErr w:type="spellStart"/>
            <w:r w:rsidRPr="00981C08">
              <w:rPr>
                <w:rFonts w:ascii="Times New Roman" w:eastAsia="Times New Roman" w:hAnsi="Times New Roman" w:cs="Times New Roman"/>
                <w:b/>
                <w:bCs/>
                <w:color w:val="000000"/>
                <w:sz w:val="20"/>
                <w:szCs w:val="20"/>
                <w:lang w:eastAsia="pt-BR"/>
              </w:rPr>
              <w:t>Quilometros</w:t>
            </w:r>
            <w:proofErr w:type="spellEnd"/>
            <w:r w:rsidRPr="00981C08">
              <w:rPr>
                <w:rFonts w:ascii="Times New Roman" w:eastAsia="Times New Roman" w:hAnsi="Times New Roman" w:cs="Times New Roman"/>
                <w:b/>
                <w:bCs/>
                <w:color w:val="000000"/>
                <w:sz w:val="20"/>
                <w:szCs w:val="20"/>
                <w:lang w:eastAsia="pt-BR"/>
              </w:rPr>
              <w:t xml:space="preserve"> rodados ao longo do mês em vias pavimentadas</w:t>
            </w:r>
          </w:p>
        </w:tc>
        <w:tc>
          <w:tcPr>
            <w:tcW w:w="1324" w:type="pct"/>
            <w:tcBorders>
              <w:top w:val="nil"/>
              <w:left w:val="nil"/>
              <w:bottom w:val="single" w:sz="4" w:space="0" w:color="000000"/>
              <w:right w:val="single" w:sz="4" w:space="0" w:color="000000"/>
            </w:tcBorders>
            <w:shd w:val="clear" w:color="FFFFFF" w:fill="FFFFFF"/>
            <w:noWrap/>
            <w:vAlign w:val="center"/>
            <w:hideMark/>
          </w:tcPr>
          <w:p w14:paraId="2D17514D" w14:textId="77777777" w:rsidR="00981C08" w:rsidRPr="00981C08" w:rsidRDefault="00981C08" w:rsidP="00981C08">
            <w:pPr>
              <w:spacing w:after="0" w:line="240" w:lineRule="auto"/>
              <w:jc w:val="center"/>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0 km/mês</w:t>
            </w:r>
          </w:p>
        </w:tc>
        <w:tc>
          <w:tcPr>
            <w:tcW w:w="81" w:type="pct"/>
            <w:shd w:val="clear" w:color="FFFFFF" w:fill="FFFFFF"/>
            <w:vAlign w:val="center"/>
            <w:hideMark/>
          </w:tcPr>
          <w:p w14:paraId="7296BED3"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186DEC6E" w14:textId="77777777" w:rsidTr="00981C08">
        <w:trPr>
          <w:trHeight w:val="20"/>
        </w:trPr>
        <w:tc>
          <w:tcPr>
            <w:tcW w:w="3594" w:type="pct"/>
            <w:gridSpan w:val="2"/>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F94CA94" w14:textId="77777777" w:rsidR="00981C08" w:rsidRPr="00981C08" w:rsidRDefault="00981C08" w:rsidP="00981C08">
            <w:pPr>
              <w:spacing w:after="0" w:line="240" w:lineRule="auto"/>
              <w:rPr>
                <w:rFonts w:ascii="Times New Roman" w:eastAsia="Times New Roman" w:hAnsi="Times New Roman" w:cs="Times New Roman"/>
                <w:b/>
                <w:bCs/>
                <w:color w:val="000000"/>
                <w:sz w:val="20"/>
                <w:szCs w:val="20"/>
                <w:lang w:eastAsia="pt-BR"/>
              </w:rPr>
            </w:pPr>
            <w:proofErr w:type="spellStart"/>
            <w:r w:rsidRPr="00981C08">
              <w:rPr>
                <w:rFonts w:ascii="Times New Roman" w:eastAsia="Times New Roman" w:hAnsi="Times New Roman" w:cs="Times New Roman"/>
                <w:b/>
                <w:bCs/>
                <w:color w:val="000000"/>
                <w:sz w:val="20"/>
                <w:szCs w:val="20"/>
                <w:lang w:eastAsia="pt-BR"/>
              </w:rPr>
              <w:t>Quilometros</w:t>
            </w:r>
            <w:proofErr w:type="spellEnd"/>
            <w:r w:rsidRPr="00981C08">
              <w:rPr>
                <w:rFonts w:ascii="Times New Roman" w:eastAsia="Times New Roman" w:hAnsi="Times New Roman" w:cs="Times New Roman"/>
                <w:b/>
                <w:bCs/>
                <w:color w:val="000000"/>
                <w:sz w:val="20"/>
                <w:szCs w:val="20"/>
                <w:lang w:eastAsia="pt-BR"/>
              </w:rPr>
              <w:t xml:space="preserve"> rodados ao longo do mês em vias não pavimentadas</w:t>
            </w:r>
          </w:p>
        </w:tc>
        <w:tc>
          <w:tcPr>
            <w:tcW w:w="1324" w:type="pct"/>
            <w:tcBorders>
              <w:top w:val="nil"/>
              <w:left w:val="nil"/>
              <w:bottom w:val="single" w:sz="4" w:space="0" w:color="000000"/>
              <w:right w:val="single" w:sz="4" w:space="0" w:color="000000"/>
            </w:tcBorders>
            <w:shd w:val="clear" w:color="FFFFFF" w:fill="FFFFFF"/>
            <w:noWrap/>
            <w:vAlign w:val="center"/>
            <w:hideMark/>
          </w:tcPr>
          <w:p w14:paraId="2A2C5EBE" w14:textId="77777777" w:rsidR="00981C08" w:rsidRPr="00981C08" w:rsidRDefault="00981C08" w:rsidP="00981C08">
            <w:pPr>
              <w:spacing w:after="0" w:line="240" w:lineRule="auto"/>
              <w:jc w:val="center"/>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0 km/mês</w:t>
            </w:r>
          </w:p>
        </w:tc>
        <w:tc>
          <w:tcPr>
            <w:tcW w:w="81" w:type="pct"/>
            <w:shd w:val="clear" w:color="FFFFFF" w:fill="FFFFFF"/>
            <w:vAlign w:val="center"/>
            <w:hideMark/>
          </w:tcPr>
          <w:p w14:paraId="033B63BD"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154EE886" w14:textId="77777777" w:rsidTr="00981C08">
        <w:trPr>
          <w:trHeight w:val="20"/>
        </w:trPr>
        <w:tc>
          <w:tcPr>
            <w:tcW w:w="2081" w:type="pct"/>
            <w:tcBorders>
              <w:top w:val="nil"/>
              <w:left w:val="single" w:sz="4" w:space="0" w:color="000000"/>
              <w:bottom w:val="single" w:sz="4" w:space="0" w:color="000000"/>
              <w:right w:val="single" w:sz="4" w:space="0" w:color="000000"/>
            </w:tcBorders>
            <w:shd w:val="clear" w:color="FFFFFF" w:fill="FFFFFF"/>
            <w:vAlign w:val="center"/>
            <w:hideMark/>
          </w:tcPr>
          <w:p w14:paraId="4C13F63A"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Custo Fixo</w:t>
            </w:r>
            <w:r w:rsidRPr="00981C08">
              <w:rPr>
                <w:rFonts w:ascii="Times New Roman" w:eastAsia="Times New Roman" w:hAnsi="Times New Roman" w:cs="Times New Roman"/>
                <w:color w:val="000000"/>
                <w:sz w:val="16"/>
                <w:szCs w:val="16"/>
                <w:lang w:eastAsia="pt-BR"/>
              </w:rPr>
              <w:t xml:space="preserve"> </w:t>
            </w:r>
            <w:r w:rsidRPr="00981C08">
              <w:rPr>
                <w:rFonts w:ascii="Times New Roman" w:eastAsia="Times New Roman" w:hAnsi="Times New Roman" w:cs="Times New Roman"/>
                <w:color w:val="000000"/>
                <w:sz w:val="14"/>
                <w:szCs w:val="14"/>
                <w:lang w:eastAsia="pt-BR"/>
              </w:rPr>
              <w:t>(</w:t>
            </w:r>
            <w:proofErr w:type="spellStart"/>
            <w:r w:rsidRPr="00981C08">
              <w:rPr>
                <w:rFonts w:ascii="Times New Roman" w:eastAsia="Times New Roman" w:hAnsi="Times New Roman" w:cs="Times New Roman"/>
                <w:color w:val="000000"/>
                <w:sz w:val="14"/>
                <w:szCs w:val="14"/>
                <w:lang w:eastAsia="pt-BR"/>
              </w:rPr>
              <w:t>cf</w:t>
            </w:r>
            <w:proofErr w:type="spellEnd"/>
            <w:r w:rsidRPr="00981C08">
              <w:rPr>
                <w:rFonts w:ascii="Times New Roman" w:eastAsia="Times New Roman" w:hAnsi="Times New Roman" w:cs="Times New Roman"/>
                <w:color w:val="000000"/>
                <w:sz w:val="14"/>
                <w:szCs w:val="14"/>
                <w:lang w:eastAsia="pt-BR"/>
              </w:rPr>
              <w:t>)</w:t>
            </w:r>
          </w:p>
        </w:tc>
        <w:tc>
          <w:tcPr>
            <w:tcW w:w="1513" w:type="pct"/>
            <w:tcBorders>
              <w:top w:val="nil"/>
              <w:left w:val="nil"/>
              <w:bottom w:val="single" w:sz="4" w:space="0" w:color="000000"/>
              <w:right w:val="single" w:sz="4" w:space="0" w:color="000000"/>
            </w:tcBorders>
            <w:shd w:val="clear" w:color="FFFFFF" w:fill="FFFFFF"/>
            <w:noWrap/>
            <w:vAlign w:val="center"/>
            <w:hideMark/>
          </w:tcPr>
          <w:p w14:paraId="34D9FDBE"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R$ 3.634,98</w:t>
            </w:r>
          </w:p>
        </w:tc>
        <w:tc>
          <w:tcPr>
            <w:tcW w:w="1324" w:type="pct"/>
            <w:tcBorders>
              <w:top w:val="nil"/>
              <w:left w:val="nil"/>
              <w:bottom w:val="single" w:sz="4" w:space="0" w:color="000000"/>
              <w:right w:val="single" w:sz="4" w:space="0" w:color="000000"/>
            </w:tcBorders>
            <w:shd w:val="clear" w:color="FFFFFF" w:fill="FFFFFF"/>
            <w:noWrap/>
            <w:vAlign w:val="center"/>
            <w:hideMark/>
          </w:tcPr>
          <w:p w14:paraId="29E8205E"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R$ 3.634,98</w:t>
            </w:r>
          </w:p>
        </w:tc>
        <w:tc>
          <w:tcPr>
            <w:tcW w:w="81" w:type="pct"/>
            <w:vAlign w:val="center"/>
            <w:hideMark/>
          </w:tcPr>
          <w:p w14:paraId="492E6E6B"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2C7D62C2" w14:textId="77777777" w:rsidTr="00981C08">
        <w:trPr>
          <w:trHeight w:val="20"/>
        </w:trPr>
        <w:tc>
          <w:tcPr>
            <w:tcW w:w="2081" w:type="pct"/>
            <w:tcBorders>
              <w:top w:val="nil"/>
              <w:left w:val="single" w:sz="4" w:space="0" w:color="000000"/>
              <w:bottom w:val="single" w:sz="4" w:space="0" w:color="000000"/>
              <w:right w:val="single" w:sz="4" w:space="0" w:color="000000"/>
            </w:tcBorders>
            <w:shd w:val="clear" w:color="FFFFFF" w:fill="FFFFFF"/>
            <w:vAlign w:val="center"/>
            <w:hideMark/>
          </w:tcPr>
          <w:p w14:paraId="0F3B1481"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 xml:space="preserve">Custo Variável - Pavimentado </w:t>
            </w:r>
            <w:r w:rsidRPr="00981C08">
              <w:rPr>
                <w:rFonts w:ascii="Times New Roman" w:eastAsia="Times New Roman" w:hAnsi="Times New Roman" w:cs="Times New Roman"/>
                <w:color w:val="000000"/>
                <w:sz w:val="14"/>
                <w:szCs w:val="14"/>
                <w:lang w:eastAsia="pt-BR"/>
              </w:rPr>
              <w:t>(cv-</w:t>
            </w:r>
            <w:proofErr w:type="spellStart"/>
            <w:r w:rsidRPr="00981C08">
              <w:rPr>
                <w:rFonts w:ascii="Times New Roman" w:eastAsia="Times New Roman" w:hAnsi="Times New Roman" w:cs="Times New Roman"/>
                <w:color w:val="000000"/>
                <w:sz w:val="14"/>
                <w:szCs w:val="14"/>
                <w:lang w:eastAsia="pt-BR"/>
              </w:rPr>
              <w:t>pav</w:t>
            </w:r>
            <w:proofErr w:type="spellEnd"/>
            <w:r w:rsidRPr="00981C08">
              <w:rPr>
                <w:rFonts w:ascii="Times New Roman" w:eastAsia="Times New Roman" w:hAnsi="Times New Roman" w:cs="Times New Roman"/>
                <w:color w:val="000000"/>
                <w:sz w:val="14"/>
                <w:szCs w:val="14"/>
                <w:lang w:eastAsia="pt-BR"/>
              </w:rPr>
              <w:t xml:space="preserve">) </w:t>
            </w:r>
          </w:p>
        </w:tc>
        <w:tc>
          <w:tcPr>
            <w:tcW w:w="1513" w:type="pct"/>
            <w:tcBorders>
              <w:top w:val="nil"/>
              <w:left w:val="nil"/>
              <w:bottom w:val="single" w:sz="4" w:space="0" w:color="000000"/>
              <w:right w:val="single" w:sz="4" w:space="0" w:color="000000"/>
            </w:tcBorders>
            <w:shd w:val="clear" w:color="FFFFFF" w:fill="FFFFFF"/>
            <w:noWrap/>
            <w:vAlign w:val="center"/>
            <w:hideMark/>
          </w:tcPr>
          <w:p w14:paraId="688E58B3"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R$ 1,68/km</w:t>
            </w:r>
          </w:p>
        </w:tc>
        <w:tc>
          <w:tcPr>
            <w:tcW w:w="1324" w:type="pct"/>
            <w:tcBorders>
              <w:top w:val="nil"/>
              <w:left w:val="nil"/>
              <w:bottom w:val="single" w:sz="4" w:space="0" w:color="000000"/>
              <w:right w:val="single" w:sz="4" w:space="0" w:color="000000"/>
            </w:tcBorders>
            <w:shd w:val="clear" w:color="FFFFFF" w:fill="FFFFFF"/>
            <w:noWrap/>
            <w:vAlign w:val="center"/>
            <w:hideMark/>
          </w:tcPr>
          <w:p w14:paraId="37EDC1F0"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R$ 0,00</w:t>
            </w:r>
          </w:p>
        </w:tc>
        <w:tc>
          <w:tcPr>
            <w:tcW w:w="81" w:type="pct"/>
            <w:vAlign w:val="center"/>
            <w:hideMark/>
          </w:tcPr>
          <w:p w14:paraId="3735F825"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07114BC9" w14:textId="77777777" w:rsidTr="00981C08">
        <w:trPr>
          <w:trHeight w:val="20"/>
        </w:trPr>
        <w:tc>
          <w:tcPr>
            <w:tcW w:w="2081" w:type="pct"/>
            <w:tcBorders>
              <w:top w:val="nil"/>
              <w:left w:val="single" w:sz="4" w:space="0" w:color="000000"/>
              <w:bottom w:val="single" w:sz="4" w:space="0" w:color="000000"/>
              <w:right w:val="single" w:sz="4" w:space="0" w:color="000000"/>
            </w:tcBorders>
            <w:shd w:val="clear" w:color="FFFFFF" w:fill="FFFFFF"/>
            <w:vAlign w:val="center"/>
            <w:hideMark/>
          </w:tcPr>
          <w:p w14:paraId="6142729C"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 xml:space="preserve">Custo Variável - Não Pavimentado </w:t>
            </w:r>
            <w:r w:rsidRPr="00981C08">
              <w:rPr>
                <w:rFonts w:ascii="Times New Roman" w:eastAsia="Times New Roman" w:hAnsi="Times New Roman" w:cs="Times New Roman"/>
                <w:color w:val="000000"/>
                <w:sz w:val="14"/>
                <w:szCs w:val="14"/>
                <w:lang w:eastAsia="pt-BR"/>
              </w:rPr>
              <w:t>(cv-</w:t>
            </w:r>
            <w:proofErr w:type="spellStart"/>
            <w:r w:rsidRPr="00981C08">
              <w:rPr>
                <w:rFonts w:ascii="Times New Roman" w:eastAsia="Times New Roman" w:hAnsi="Times New Roman" w:cs="Times New Roman"/>
                <w:color w:val="000000"/>
                <w:sz w:val="14"/>
                <w:szCs w:val="14"/>
                <w:lang w:eastAsia="pt-BR"/>
              </w:rPr>
              <w:t>npav</w:t>
            </w:r>
            <w:proofErr w:type="spellEnd"/>
            <w:r w:rsidRPr="00981C08">
              <w:rPr>
                <w:rFonts w:ascii="Times New Roman" w:eastAsia="Times New Roman" w:hAnsi="Times New Roman" w:cs="Times New Roman"/>
                <w:color w:val="000000"/>
                <w:sz w:val="14"/>
                <w:szCs w:val="14"/>
                <w:lang w:eastAsia="pt-BR"/>
              </w:rPr>
              <w:t>)</w:t>
            </w:r>
          </w:p>
        </w:tc>
        <w:tc>
          <w:tcPr>
            <w:tcW w:w="1513" w:type="pct"/>
            <w:tcBorders>
              <w:top w:val="nil"/>
              <w:left w:val="nil"/>
              <w:bottom w:val="single" w:sz="4" w:space="0" w:color="000000"/>
              <w:right w:val="single" w:sz="4" w:space="0" w:color="000000"/>
            </w:tcBorders>
            <w:shd w:val="clear" w:color="FFFFFF" w:fill="FFFFFF"/>
            <w:noWrap/>
            <w:vAlign w:val="center"/>
            <w:hideMark/>
          </w:tcPr>
          <w:p w14:paraId="4D33A51C"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R$ 2,02/km</w:t>
            </w:r>
          </w:p>
        </w:tc>
        <w:tc>
          <w:tcPr>
            <w:tcW w:w="1324" w:type="pct"/>
            <w:tcBorders>
              <w:top w:val="nil"/>
              <w:left w:val="nil"/>
              <w:bottom w:val="single" w:sz="4" w:space="0" w:color="000000"/>
              <w:right w:val="single" w:sz="4" w:space="0" w:color="000000"/>
            </w:tcBorders>
            <w:shd w:val="clear" w:color="FFFFFF" w:fill="FFFFFF"/>
            <w:noWrap/>
            <w:vAlign w:val="center"/>
            <w:hideMark/>
          </w:tcPr>
          <w:p w14:paraId="5152063A" w14:textId="77777777" w:rsidR="00981C08" w:rsidRPr="00981C08" w:rsidRDefault="00981C08" w:rsidP="00981C08">
            <w:pPr>
              <w:spacing w:after="0" w:line="240" w:lineRule="auto"/>
              <w:jc w:val="right"/>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R$ 0,00</w:t>
            </w:r>
          </w:p>
        </w:tc>
        <w:tc>
          <w:tcPr>
            <w:tcW w:w="81" w:type="pct"/>
            <w:vAlign w:val="center"/>
            <w:hideMark/>
          </w:tcPr>
          <w:p w14:paraId="52C5BDDB"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603D8A46" w14:textId="77777777" w:rsidTr="00981C08">
        <w:trPr>
          <w:trHeight w:val="20"/>
        </w:trPr>
        <w:tc>
          <w:tcPr>
            <w:tcW w:w="4919" w:type="pct"/>
            <w:gridSpan w:val="3"/>
            <w:tcBorders>
              <w:top w:val="single" w:sz="4" w:space="0" w:color="000000"/>
              <w:left w:val="single" w:sz="4" w:space="0" w:color="000000"/>
              <w:bottom w:val="single" w:sz="4" w:space="0" w:color="000000"/>
              <w:right w:val="single" w:sz="4" w:space="0" w:color="000000"/>
            </w:tcBorders>
            <w:shd w:val="clear" w:color="EFEFEF" w:fill="EFEFEF"/>
            <w:vAlign w:val="center"/>
            <w:hideMark/>
          </w:tcPr>
          <w:p w14:paraId="3D950D99" w14:textId="77777777" w:rsidR="00981C08" w:rsidRPr="00981C08" w:rsidRDefault="00981C08" w:rsidP="00981C08">
            <w:pPr>
              <w:spacing w:after="0" w:line="240" w:lineRule="auto"/>
              <w:jc w:val="center"/>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Valor a ser pago = Custo Fixo + Custo Quilométrico não pavimentado*</w:t>
            </w:r>
            <w:proofErr w:type="spellStart"/>
            <w:r w:rsidRPr="00981C08">
              <w:rPr>
                <w:rFonts w:ascii="Times New Roman" w:eastAsia="Times New Roman" w:hAnsi="Times New Roman" w:cs="Times New Roman"/>
                <w:color w:val="000000"/>
                <w:sz w:val="20"/>
                <w:szCs w:val="20"/>
                <w:lang w:eastAsia="pt-BR"/>
              </w:rPr>
              <w:t>Qnpv</w:t>
            </w:r>
            <w:proofErr w:type="spellEnd"/>
            <w:r w:rsidRPr="00981C08">
              <w:rPr>
                <w:rFonts w:ascii="Times New Roman" w:eastAsia="Times New Roman" w:hAnsi="Times New Roman" w:cs="Times New Roman"/>
                <w:color w:val="000000"/>
                <w:sz w:val="20"/>
                <w:szCs w:val="20"/>
                <w:lang w:eastAsia="pt-BR"/>
              </w:rPr>
              <w:t xml:space="preserve"> + Custo Quilométrico pavimentado * </w:t>
            </w:r>
            <w:proofErr w:type="spellStart"/>
            <w:r w:rsidRPr="00981C08">
              <w:rPr>
                <w:rFonts w:ascii="Times New Roman" w:eastAsia="Times New Roman" w:hAnsi="Times New Roman" w:cs="Times New Roman"/>
                <w:color w:val="000000"/>
                <w:sz w:val="20"/>
                <w:szCs w:val="20"/>
                <w:lang w:eastAsia="pt-BR"/>
              </w:rPr>
              <w:t>Qpv</w:t>
            </w:r>
            <w:proofErr w:type="spellEnd"/>
          </w:p>
        </w:tc>
        <w:tc>
          <w:tcPr>
            <w:tcW w:w="81" w:type="pct"/>
            <w:vAlign w:val="center"/>
            <w:hideMark/>
          </w:tcPr>
          <w:p w14:paraId="1A378D89"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47C2D472" w14:textId="77777777" w:rsidTr="00981C08">
        <w:trPr>
          <w:trHeight w:val="20"/>
        </w:trPr>
        <w:tc>
          <w:tcPr>
            <w:tcW w:w="4919" w:type="pct"/>
            <w:gridSpan w:val="3"/>
            <w:tcBorders>
              <w:top w:val="single" w:sz="4" w:space="0" w:color="000000"/>
              <w:left w:val="single" w:sz="4" w:space="0" w:color="000000"/>
              <w:bottom w:val="single" w:sz="4" w:space="0" w:color="000000"/>
              <w:right w:val="single" w:sz="4" w:space="0" w:color="000000"/>
            </w:tcBorders>
            <w:shd w:val="clear" w:color="F3F3F3" w:fill="F3F3F3"/>
            <w:noWrap/>
            <w:vAlign w:val="center"/>
            <w:hideMark/>
          </w:tcPr>
          <w:p w14:paraId="33EE808A" w14:textId="77777777" w:rsidR="00981C08" w:rsidRPr="00981C08" w:rsidRDefault="00981C08" w:rsidP="00981C08">
            <w:pPr>
              <w:spacing w:after="0" w:line="240" w:lineRule="auto"/>
              <w:jc w:val="center"/>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Valor a ser pago = 3.634,98 + 1,68*77+2,03*174</w:t>
            </w:r>
          </w:p>
        </w:tc>
        <w:tc>
          <w:tcPr>
            <w:tcW w:w="81" w:type="pct"/>
            <w:vAlign w:val="center"/>
            <w:hideMark/>
          </w:tcPr>
          <w:p w14:paraId="5FC5F131"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r w:rsidR="00981C08" w:rsidRPr="00981C08" w14:paraId="72D63FCE" w14:textId="77777777" w:rsidTr="00981C08">
        <w:trPr>
          <w:trHeight w:val="20"/>
        </w:trPr>
        <w:tc>
          <w:tcPr>
            <w:tcW w:w="4919" w:type="pct"/>
            <w:gridSpan w:val="3"/>
            <w:tcBorders>
              <w:top w:val="single" w:sz="4" w:space="0" w:color="000000"/>
              <w:left w:val="single" w:sz="4" w:space="0" w:color="000000"/>
              <w:bottom w:val="single" w:sz="4" w:space="0" w:color="000000"/>
              <w:right w:val="single" w:sz="4" w:space="0" w:color="000000"/>
            </w:tcBorders>
            <w:shd w:val="clear" w:color="F3F3F3" w:fill="F3F3F3"/>
            <w:noWrap/>
            <w:vAlign w:val="center"/>
            <w:hideMark/>
          </w:tcPr>
          <w:p w14:paraId="185CE59E" w14:textId="77777777" w:rsidR="00981C08" w:rsidRPr="00981C08" w:rsidRDefault="00981C08" w:rsidP="00981C08">
            <w:pPr>
              <w:spacing w:after="0" w:line="240" w:lineRule="auto"/>
              <w:jc w:val="center"/>
              <w:rPr>
                <w:rFonts w:ascii="Times New Roman" w:eastAsia="Times New Roman" w:hAnsi="Times New Roman" w:cs="Times New Roman"/>
                <w:color w:val="000000"/>
                <w:sz w:val="20"/>
                <w:szCs w:val="20"/>
                <w:lang w:eastAsia="pt-BR"/>
              </w:rPr>
            </w:pPr>
            <w:r w:rsidRPr="00981C08">
              <w:rPr>
                <w:rFonts w:ascii="Times New Roman" w:eastAsia="Times New Roman" w:hAnsi="Times New Roman" w:cs="Times New Roman"/>
                <w:color w:val="000000"/>
                <w:sz w:val="20"/>
                <w:szCs w:val="20"/>
                <w:lang w:eastAsia="pt-BR"/>
              </w:rPr>
              <w:t>Valor a ser pago no mês = R$ 3.634,98</w:t>
            </w:r>
          </w:p>
        </w:tc>
        <w:tc>
          <w:tcPr>
            <w:tcW w:w="81" w:type="pct"/>
            <w:vAlign w:val="center"/>
            <w:hideMark/>
          </w:tcPr>
          <w:p w14:paraId="3EE1ADD3" w14:textId="77777777" w:rsidR="00981C08" w:rsidRPr="00981C08" w:rsidRDefault="00981C08" w:rsidP="00981C08">
            <w:pPr>
              <w:spacing w:after="0" w:line="240" w:lineRule="auto"/>
              <w:rPr>
                <w:rFonts w:ascii="Times New Roman" w:eastAsia="Times New Roman" w:hAnsi="Times New Roman" w:cs="Times New Roman"/>
                <w:sz w:val="20"/>
                <w:szCs w:val="20"/>
                <w:lang w:eastAsia="pt-BR"/>
              </w:rPr>
            </w:pPr>
          </w:p>
        </w:tc>
      </w:tr>
    </w:tbl>
    <w:p w14:paraId="15DC950C" w14:textId="77777777" w:rsidR="00981C08" w:rsidRDefault="00981C08" w:rsidP="00AE785C">
      <w:pPr>
        <w:spacing w:after="0" w:line="240" w:lineRule="auto"/>
        <w:ind w:left="1134"/>
        <w:jc w:val="both"/>
        <w:rPr>
          <w:rFonts w:ascii="Times New Roman" w:eastAsia="Times New Roman" w:hAnsi="Times New Roman" w:cs="Times New Roman"/>
          <w:bCs/>
          <w:sz w:val="20"/>
          <w:szCs w:val="20"/>
        </w:rPr>
      </w:pPr>
    </w:p>
    <w:p w14:paraId="3B73537D" w14:textId="055E8337" w:rsidR="004D0C79" w:rsidRPr="00AE785C" w:rsidRDefault="000C4C2C" w:rsidP="00AE785C">
      <w:pPr>
        <w:spacing w:after="0" w:line="240" w:lineRule="auto"/>
        <w:ind w:left="1134"/>
        <w:jc w:val="both"/>
        <w:rPr>
          <w:rFonts w:ascii="Times New Roman" w:eastAsia="Times New Roman" w:hAnsi="Times New Roman" w:cs="Times New Roman"/>
          <w:bCs/>
          <w:sz w:val="20"/>
          <w:szCs w:val="20"/>
        </w:rPr>
      </w:pPr>
      <w:r w:rsidRPr="000C4C2C">
        <w:rPr>
          <w:rFonts w:ascii="Times New Roman" w:eastAsia="Times New Roman" w:hAnsi="Times New Roman" w:cs="Times New Roman"/>
          <w:bCs/>
          <w:sz w:val="20"/>
          <w:szCs w:val="20"/>
        </w:rPr>
        <w:t>Fonte: Composição de custos do orçamento (Método TCE/PE)</w:t>
      </w:r>
    </w:p>
    <w:p w14:paraId="32787A81" w14:textId="44DAD038" w:rsidR="004D0C79" w:rsidRPr="00A010A4" w:rsidRDefault="00981C08" w:rsidP="00F87930">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F87930">
        <w:rPr>
          <w:rFonts w:ascii="Times New Roman" w:eastAsia="Times New Roman" w:hAnsi="Times New Roman" w:cs="Times New Roman"/>
          <w:sz w:val="24"/>
          <w:szCs w:val="24"/>
        </w:rPr>
        <w:t xml:space="preserve">.3. </w:t>
      </w:r>
      <w:r w:rsidR="004D0C79" w:rsidRPr="00A010A4">
        <w:rPr>
          <w:rFonts w:ascii="Times New Roman" w:eastAsia="Times New Roman" w:hAnsi="Times New Roman" w:cs="Times New Roman"/>
          <w:sz w:val="24"/>
          <w:szCs w:val="24"/>
        </w:rPr>
        <w:t xml:space="preserve">Os </w:t>
      </w:r>
      <w:r w:rsidR="004D0C79" w:rsidRPr="00F87930">
        <w:rPr>
          <w:rFonts w:ascii="Times New Roman" w:eastAsia="Times New Roman" w:hAnsi="Times New Roman" w:cs="Times New Roman"/>
          <w:b/>
          <w:bCs/>
          <w:sz w:val="24"/>
          <w:szCs w:val="24"/>
        </w:rPr>
        <w:t>custos fixos e variáveis</w:t>
      </w:r>
      <w:r w:rsidR="004D0C79" w:rsidRPr="00A010A4">
        <w:rPr>
          <w:rFonts w:ascii="Times New Roman" w:eastAsia="Times New Roman" w:hAnsi="Times New Roman" w:cs="Times New Roman"/>
          <w:sz w:val="24"/>
          <w:szCs w:val="24"/>
        </w:rPr>
        <w:t xml:space="preserve"> devem ser calculados </w:t>
      </w:r>
      <w:r w:rsidR="004D0C79" w:rsidRPr="00F87930">
        <w:rPr>
          <w:rFonts w:ascii="Times New Roman" w:eastAsia="Times New Roman" w:hAnsi="Times New Roman" w:cs="Times New Roman"/>
          <w:b/>
          <w:bCs/>
          <w:sz w:val="24"/>
          <w:szCs w:val="24"/>
          <w:u w:val="single"/>
        </w:rPr>
        <w:t>para cada tipo de veículo (van</w:t>
      </w:r>
      <w:r>
        <w:rPr>
          <w:rFonts w:ascii="Times New Roman" w:eastAsia="Times New Roman" w:hAnsi="Times New Roman" w:cs="Times New Roman"/>
          <w:b/>
          <w:bCs/>
          <w:sz w:val="24"/>
          <w:szCs w:val="24"/>
          <w:u w:val="single"/>
        </w:rPr>
        <w:t>s de 12 e 16 lugares</w:t>
      </w:r>
      <w:r w:rsidR="004D0C79" w:rsidRPr="00F87930">
        <w:rPr>
          <w:rFonts w:ascii="Times New Roman" w:eastAsia="Times New Roman" w:hAnsi="Times New Roman" w:cs="Times New Roman"/>
          <w:b/>
          <w:bCs/>
          <w:sz w:val="24"/>
          <w:szCs w:val="24"/>
          <w:u w:val="single"/>
        </w:rPr>
        <w:t>)</w:t>
      </w:r>
      <w:r w:rsidR="004D0C79" w:rsidRPr="00A010A4">
        <w:rPr>
          <w:rFonts w:ascii="Times New Roman" w:eastAsia="Times New Roman" w:hAnsi="Times New Roman" w:cs="Times New Roman"/>
          <w:sz w:val="24"/>
          <w:szCs w:val="24"/>
        </w:rPr>
        <w:t xml:space="preserve"> e proposto de conforme disposto no </w:t>
      </w:r>
      <w:r w:rsidR="004D0C79" w:rsidRPr="00F87930">
        <w:rPr>
          <w:rFonts w:ascii="Times New Roman" w:eastAsia="Times New Roman" w:hAnsi="Times New Roman" w:cs="Times New Roman"/>
          <w:sz w:val="24"/>
          <w:szCs w:val="24"/>
        </w:rPr>
        <w:t>Anexo II do Edital</w:t>
      </w:r>
      <w:r w:rsidR="004D0C79" w:rsidRPr="00A010A4">
        <w:rPr>
          <w:rFonts w:ascii="Times New Roman" w:eastAsia="Times New Roman" w:hAnsi="Times New Roman" w:cs="Times New Roman"/>
          <w:sz w:val="24"/>
          <w:szCs w:val="24"/>
        </w:rPr>
        <w:t>;</w:t>
      </w:r>
    </w:p>
    <w:p w14:paraId="530087AB" w14:textId="63F53766" w:rsidR="004D0C79" w:rsidRPr="00A010A4" w:rsidRDefault="00981C08" w:rsidP="00F87930">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F87930">
        <w:rPr>
          <w:rFonts w:ascii="Times New Roman" w:eastAsia="Times New Roman" w:hAnsi="Times New Roman" w:cs="Times New Roman"/>
          <w:sz w:val="24"/>
          <w:szCs w:val="24"/>
        </w:rPr>
        <w:t xml:space="preserve">.4. </w:t>
      </w:r>
      <w:r w:rsidR="004D0C79" w:rsidRPr="00A010A4">
        <w:rPr>
          <w:rFonts w:ascii="Times New Roman" w:eastAsia="Times New Roman" w:hAnsi="Times New Roman" w:cs="Times New Roman"/>
          <w:sz w:val="24"/>
          <w:szCs w:val="24"/>
        </w:rPr>
        <w:t xml:space="preserve">Os valores do </w:t>
      </w:r>
      <w:r w:rsidR="004D0C79" w:rsidRPr="00F87930">
        <w:rPr>
          <w:rFonts w:ascii="Times New Roman" w:eastAsia="Times New Roman" w:hAnsi="Times New Roman" w:cs="Times New Roman"/>
          <w:b/>
          <w:bCs/>
          <w:sz w:val="24"/>
          <w:szCs w:val="24"/>
        </w:rPr>
        <w:t>custo fixo e do custo do quilômetro rodado</w:t>
      </w:r>
      <w:r w:rsidR="004D0C79" w:rsidRPr="00A010A4">
        <w:rPr>
          <w:rFonts w:ascii="Times New Roman" w:eastAsia="Times New Roman" w:hAnsi="Times New Roman" w:cs="Times New Roman"/>
          <w:sz w:val="24"/>
          <w:szCs w:val="24"/>
        </w:rPr>
        <w:t xml:space="preserve"> (em vias pavimentadas e não pavimentadas) serão àqueles ofertados pelo licitante vencedor por ocasião da proposta vencedora e obedecerão ao porte do veículo projetado para executar a respectiva rota;</w:t>
      </w:r>
    </w:p>
    <w:p w14:paraId="56619F09" w14:textId="3481B338" w:rsidR="004D0C79" w:rsidRPr="00A010A4" w:rsidRDefault="00981C08" w:rsidP="00F87930">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F87930">
        <w:rPr>
          <w:rFonts w:ascii="Times New Roman" w:eastAsia="Times New Roman" w:hAnsi="Times New Roman" w:cs="Times New Roman"/>
          <w:sz w:val="24"/>
          <w:szCs w:val="24"/>
        </w:rPr>
        <w:t xml:space="preserve">.5. </w:t>
      </w:r>
      <w:r w:rsidR="004D0C79" w:rsidRPr="00A010A4">
        <w:rPr>
          <w:rFonts w:ascii="Times New Roman" w:eastAsia="Times New Roman" w:hAnsi="Times New Roman" w:cs="Times New Roman"/>
          <w:sz w:val="24"/>
          <w:szCs w:val="24"/>
        </w:rPr>
        <w:t xml:space="preserve">A distância percorrida mensalmente por cada rota, em ambos os tipos de vias (pavimentadas ou não pavimentadas), será aquela estimada no projeto de rotas do </w:t>
      </w:r>
      <w:r w:rsidR="004D0C79" w:rsidRPr="00F87930">
        <w:rPr>
          <w:rFonts w:ascii="Times New Roman" w:eastAsia="Times New Roman" w:hAnsi="Times New Roman" w:cs="Times New Roman"/>
          <w:sz w:val="24"/>
          <w:szCs w:val="24"/>
        </w:rPr>
        <w:t xml:space="preserve">Anexo A deste </w:t>
      </w:r>
      <w:r w:rsidR="00D66572">
        <w:rPr>
          <w:rFonts w:ascii="Times New Roman" w:eastAsia="Times New Roman" w:hAnsi="Times New Roman" w:cs="Times New Roman"/>
          <w:sz w:val="24"/>
          <w:szCs w:val="24"/>
        </w:rPr>
        <w:t>Projeto Básico</w:t>
      </w:r>
      <w:r w:rsidR="004D0C79" w:rsidRPr="00A010A4">
        <w:rPr>
          <w:rFonts w:ascii="Times New Roman" w:eastAsia="Times New Roman" w:hAnsi="Times New Roman" w:cs="Times New Roman"/>
          <w:sz w:val="24"/>
          <w:szCs w:val="24"/>
        </w:rPr>
        <w:t>, multiplicada pela quantidade de dias de operação do mês vigente no boleto de medição, salvo alterações de rota durante a vigência do contrato, hipóteses em que serão verificadas as reais distâncias percorridas;</w:t>
      </w:r>
    </w:p>
    <w:p w14:paraId="7A1EF608" w14:textId="209FF1E3" w:rsidR="004D0C79" w:rsidRPr="00A010A4" w:rsidRDefault="00981C08" w:rsidP="00F87930">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F87930">
        <w:rPr>
          <w:rFonts w:ascii="Times New Roman" w:eastAsia="Times New Roman" w:hAnsi="Times New Roman" w:cs="Times New Roman"/>
          <w:sz w:val="24"/>
          <w:szCs w:val="24"/>
        </w:rPr>
        <w:t xml:space="preserve">.6. </w:t>
      </w:r>
      <w:r w:rsidR="004D0C79" w:rsidRPr="00A010A4">
        <w:rPr>
          <w:rFonts w:ascii="Times New Roman" w:eastAsia="Times New Roman" w:hAnsi="Times New Roman" w:cs="Times New Roman"/>
          <w:sz w:val="24"/>
          <w:szCs w:val="24"/>
        </w:rPr>
        <w:t>O valor medido pelo dispositivo de rastreamento veicular servirá apenas como parâmetro de controle para atestar a regularidade do serviço prestado e, caso seja necessário, possíveis acréscimos ou decréscimos pontuais (por desnecessidade/necessidade eventual do serviço) durante os dias de execução.</w:t>
      </w:r>
    </w:p>
    <w:p w14:paraId="10D181FA" w14:textId="6E4D06C5" w:rsidR="004D0C79" w:rsidRPr="00A010A4" w:rsidRDefault="00981C08" w:rsidP="00F87930">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F87930">
        <w:rPr>
          <w:rFonts w:ascii="Times New Roman" w:eastAsia="Times New Roman" w:hAnsi="Times New Roman" w:cs="Times New Roman"/>
          <w:sz w:val="24"/>
          <w:szCs w:val="24"/>
        </w:rPr>
        <w:t xml:space="preserve">.7. </w:t>
      </w:r>
      <w:r w:rsidR="004D0C79" w:rsidRPr="00A010A4">
        <w:rPr>
          <w:rFonts w:ascii="Times New Roman" w:eastAsia="Times New Roman" w:hAnsi="Times New Roman" w:cs="Times New Roman"/>
          <w:sz w:val="24"/>
          <w:szCs w:val="24"/>
        </w:rPr>
        <w:t>De acordo com as particularidades e necessidades do serviço, o fiscal administrativo do contrato poderá autorizar acréscimos ou decréscimos eventuais na quilometragem percorrida por determinada rota ao longo do mês;</w:t>
      </w:r>
    </w:p>
    <w:p w14:paraId="3C4842D7" w14:textId="77777777" w:rsidR="00981C08" w:rsidRPr="00981C08" w:rsidRDefault="00981C08" w:rsidP="00981C08">
      <w:pPr>
        <w:pStyle w:val="PargrafodaLista"/>
        <w:numPr>
          <w:ilvl w:val="1"/>
          <w:numId w:val="53"/>
        </w:numPr>
        <w:spacing w:after="120" w:line="240" w:lineRule="auto"/>
        <w:contextualSpacing w:val="0"/>
        <w:jc w:val="both"/>
        <w:rPr>
          <w:rFonts w:ascii="Times New Roman" w:eastAsia="Times New Roman" w:hAnsi="Times New Roman" w:cs="Times New Roman"/>
          <w:vanish/>
          <w:sz w:val="24"/>
          <w:szCs w:val="24"/>
        </w:rPr>
      </w:pPr>
    </w:p>
    <w:p w14:paraId="15DF9C59" w14:textId="77777777" w:rsidR="00981C08" w:rsidRPr="00981C08" w:rsidRDefault="00981C08" w:rsidP="00981C08">
      <w:pPr>
        <w:pStyle w:val="PargrafodaLista"/>
        <w:numPr>
          <w:ilvl w:val="1"/>
          <w:numId w:val="53"/>
        </w:numPr>
        <w:spacing w:after="120" w:line="240" w:lineRule="auto"/>
        <w:contextualSpacing w:val="0"/>
        <w:jc w:val="both"/>
        <w:rPr>
          <w:rFonts w:ascii="Times New Roman" w:eastAsia="Times New Roman" w:hAnsi="Times New Roman" w:cs="Times New Roman"/>
          <w:vanish/>
          <w:sz w:val="24"/>
          <w:szCs w:val="24"/>
        </w:rPr>
      </w:pPr>
    </w:p>
    <w:p w14:paraId="7A32BB28" w14:textId="77777777" w:rsidR="00981C08" w:rsidRPr="00981C08" w:rsidRDefault="00981C08" w:rsidP="00981C08">
      <w:pPr>
        <w:pStyle w:val="PargrafodaLista"/>
        <w:numPr>
          <w:ilvl w:val="1"/>
          <w:numId w:val="53"/>
        </w:numPr>
        <w:spacing w:after="120" w:line="240" w:lineRule="auto"/>
        <w:contextualSpacing w:val="0"/>
        <w:jc w:val="both"/>
        <w:rPr>
          <w:rFonts w:ascii="Times New Roman" w:eastAsia="Times New Roman" w:hAnsi="Times New Roman" w:cs="Times New Roman"/>
          <w:vanish/>
          <w:sz w:val="24"/>
          <w:szCs w:val="24"/>
        </w:rPr>
      </w:pPr>
    </w:p>
    <w:p w14:paraId="2E760DBC" w14:textId="77777777" w:rsidR="00981C08" w:rsidRPr="00981C08" w:rsidRDefault="00981C08" w:rsidP="00981C08">
      <w:pPr>
        <w:pStyle w:val="PargrafodaLista"/>
        <w:numPr>
          <w:ilvl w:val="1"/>
          <w:numId w:val="53"/>
        </w:numPr>
        <w:spacing w:after="120" w:line="240" w:lineRule="auto"/>
        <w:contextualSpacing w:val="0"/>
        <w:jc w:val="both"/>
        <w:rPr>
          <w:rFonts w:ascii="Times New Roman" w:eastAsia="Times New Roman" w:hAnsi="Times New Roman" w:cs="Times New Roman"/>
          <w:vanish/>
          <w:sz w:val="24"/>
          <w:szCs w:val="24"/>
        </w:rPr>
      </w:pPr>
    </w:p>
    <w:p w14:paraId="61E7B8C3" w14:textId="77777777" w:rsidR="00981C08" w:rsidRPr="00981C08" w:rsidRDefault="00981C08" w:rsidP="00981C08">
      <w:pPr>
        <w:pStyle w:val="PargrafodaLista"/>
        <w:numPr>
          <w:ilvl w:val="1"/>
          <w:numId w:val="53"/>
        </w:numPr>
        <w:spacing w:after="120" w:line="240" w:lineRule="auto"/>
        <w:contextualSpacing w:val="0"/>
        <w:jc w:val="both"/>
        <w:rPr>
          <w:rFonts w:ascii="Times New Roman" w:eastAsia="Times New Roman" w:hAnsi="Times New Roman" w:cs="Times New Roman"/>
          <w:vanish/>
          <w:sz w:val="24"/>
          <w:szCs w:val="24"/>
        </w:rPr>
      </w:pPr>
    </w:p>
    <w:p w14:paraId="50740B0B" w14:textId="01F9A97C" w:rsidR="004D0C79" w:rsidRPr="00F87930" w:rsidRDefault="004D0C79" w:rsidP="00981C08">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F87930">
        <w:rPr>
          <w:rFonts w:ascii="Times New Roman" w:eastAsia="Times New Roman" w:hAnsi="Times New Roman" w:cs="Times New Roman"/>
          <w:sz w:val="24"/>
          <w:szCs w:val="24"/>
        </w:rPr>
        <w:t>Tais valores e suas respectivas justificativas deverão ser individualizados por rota e constar no boletim de medição do serviço do mês em análise;</w:t>
      </w:r>
    </w:p>
    <w:p w14:paraId="0ED879D1" w14:textId="77777777" w:rsidR="004D0C79" w:rsidRPr="00A010A4" w:rsidRDefault="004D0C79" w:rsidP="00981C08">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A010A4">
        <w:rPr>
          <w:rFonts w:ascii="Times New Roman" w:eastAsia="Times New Roman" w:hAnsi="Times New Roman" w:cs="Times New Roman"/>
          <w:sz w:val="24"/>
          <w:szCs w:val="24"/>
        </w:rPr>
        <w:t>Para fins de pagamento, esses valores serão, respectivamente, somados ou subtraídos da quilometragem estimada, e pagos de acordo com os custos variáveis quilométricos.</w:t>
      </w:r>
    </w:p>
    <w:p w14:paraId="21C61215" w14:textId="5B2FF1EB" w:rsidR="004D0C79" w:rsidRPr="00A010A4" w:rsidRDefault="00981C08" w:rsidP="00F87930">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F87930">
        <w:rPr>
          <w:rFonts w:ascii="Times New Roman" w:eastAsia="Times New Roman" w:hAnsi="Times New Roman" w:cs="Times New Roman"/>
          <w:sz w:val="24"/>
          <w:szCs w:val="24"/>
        </w:rPr>
        <w:t xml:space="preserve">.8. </w:t>
      </w:r>
      <w:r w:rsidR="004D0C79" w:rsidRPr="00A010A4">
        <w:rPr>
          <w:rFonts w:ascii="Times New Roman" w:eastAsia="Times New Roman" w:hAnsi="Times New Roman" w:cs="Times New Roman"/>
          <w:sz w:val="24"/>
          <w:szCs w:val="24"/>
        </w:rPr>
        <w:t>Em caso de dúvidas acerca da real quilometragem percorrida por cada veículo na execução do serviço de determinada rota, o fiscal administrativo do contrato poderá consultar as informações do dispositivo de rastreamento instalado no respectivo veículo;</w:t>
      </w:r>
    </w:p>
    <w:p w14:paraId="46B06A39" w14:textId="6C7F79D2" w:rsidR="004D0C79" w:rsidRPr="00A010A4" w:rsidRDefault="00981C08" w:rsidP="00F87930">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F87930">
        <w:rPr>
          <w:rFonts w:ascii="Times New Roman" w:eastAsia="Times New Roman" w:hAnsi="Times New Roman" w:cs="Times New Roman"/>
          <w:sz w:val="24"/>
          <w:szCs w:val="24"/>
        </w:rPr>
        <w:t xml:space="preserve">.9. </w:t>
      </w:r>
      <w:r w:rsidR="004D0C79" w:rsidRPr="00A010A4">
        <w:rPr>
          <w:rFonts w:ascii="Times New Roman" w:eastAsia="Times New Roman" w:hAnsi="Times New Roman" w:cs="Times New Roman"/>
          <w:sz w:val="24"/>
          <w:szCs w:val="24"/>
        </w:rPr>
        <w:t>Eventualmente, os veículos poderão ser utilizados para atividades extraclasse, inclusive em finais de semana ou feriados. Nesse caso, a contratada será remunerada pela quilometragem excedente a ser percorrida pelo veículo no transporte dos alunos para realizar a referida atividade;</w:t>
      </w:r>
    </w:p>
    <w:p w14:paraId="11577E81" w14:textId="77777777" w:rsidR="00981C08" w:rsidRPr="00981C08" w:rsidRDefault="00981C08" w:rsidP="00981C08">
      <w:pPr>
        <w:pStyle w:val="PargrafodaLista"/>
        <w:numPr>
          <w:ilvl w:val="1"/>
          <w:numId w:val="53"/>
        </w:numPr>
        <w:spacing w:after="120" w:line="240" w:lineRule="auto"/>
        <w:contextualSpacing w:val="0"/>
        <w:jc w:val="both"/>
        <w:rPr>
          <w:rFonts w:ascii="Times New Roman" w:eastAsia="Times New Roman" w:hAnsi="Times New Roman" w:cs="Times New Roman"/>
          <w:vanish/>
          <w:sz w:val="24"/>
          <w:szCs w:val="24"/>
        </w:rPr>
      </w:pPr>
    </w:p>
    <w:p w14:paraId="72310868" w14:textId="77777777" w:rsidR="00981C08" w:rsidRPr="00981C08" w:rsidRDefault="00981C08" w:rsidP="00981C08">
      <w:pPr>
        <w:pStyle w:val="PargrafodaLista"/>
        <w:numPr>
          <w:ilvl w:val="1"/>
          <w:numId w:val="53"/>
        </w:numPr>
        <w:spacing w:after="120" w:line="240" w:lineRule="auto"/>
        <w:contextualSpacing w:val="0"/>
        <w:jc w:val="both"/>
        <w:rPr>
          <w:rFonts w:ascii="Times New Roman" w:eastAsia="Times New Roman" w:hAnsi="Times New Roman" w:cs="Times New Roman"/>
          <w:vanish/>
          <w:sz w:val="24"/>
          <w:szCs w:val="24"/>
        </w:rPr>
      </w:pPr>
    </w:p>
    <w:p w14:paraId="78E7E831" w14:textId="649CE604" w:rsidR="004D0C79" w:rsidRPr="00F87930" w:rsidRDefault="004D0C79" w:rsidP="00981C08">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F87930">
        <w:rPr>
          <w:rFonts w:ascii="Times New Roman" w:eastAsia="Times New Roman" w:hAnsi="Times New Roman" w:cs="Times New Roman"/>
          <w:sz w:val="24"/>
          <w:szCs w:val="24"/>
        </w:rPr>
        <w:t>Para fins de pagamento, esse valor será somado à quilometragem padrão da respectiva rota e pagos de acordo com seu custo variável quilométrico;</w:t>
      </w:r>
    </w:p>
    <w:p w14:paraId="73C397AF" w14:textId="77777777" w:rsidR="004D0C79" w:rsidRPr="00A010A4" w:rsidRDefault="004D0C79" w:rsidP="00981C08">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A010A4">
        <w:rPr>
          <w:rFonts w:ascii="Times New Roman" w:eastAsia="Times New Roman" w:hAnsi="Times New Roman" w:cs="Times New Roman"/>
          <w:sz w:val="24"/>
          <w:szCs w:val="24"/>
        </w:rPr>
        <w:t>A utilização da frota de transporte escolar para as atividades extraclasse deve ser expressamente autorizada pelo fiscal administrativo do contrato, que providenciará a comunicação à contratada com uma antecedência mínima de 10 dias;</w:t>
      </w:r>
    </w:p>
    <w:p w14:paraId="319F0664" w14:textId="77777777" w:rsidR="004D0C79" w:rsidRPr="00A010A4" w:rsidRDefault="004D0C79" w:rsidP="00981C08">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A010A4">
        <w:rPr>
          <w:rFonts w:ascii="Times New Roman" w:eastAsia="Times New Roman" w:hAnsi="Times New Roman" w:cs="Times New Roman"/>
          <w:sz w:val="24"/>
          <w:szCs w:val="24"/>
        </w:rPr>
        <w:t>A contratante não se responsabilizará ou pagará por transporte que seja realizado sem prévia autorização do fiscal administrativo do contrato;</w:t>
      </w:r>
    </w:p>
    <w:p w14:paraId="3CC500DF" w14:textId="30F8C28A" w:rsidR="004D0C79" w:rsidRPr="002D63D6" w:rsidRDefault="004D0C79" w:rsidP="00981C08">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2D63D6">
        <w:rPr>
          <w:rFonts w:ascii="Times New Roman" w:eastAsia="Times New Roman" w:hAnsi="Times New Roman" w:cs="Times New Roman"/>
          <w:sz w:val="24"/>
          <w:szCs w:val="24"/>
        </w:rPr>
        <w:t xml:space="preserve">A utilização do veículo (rota) para atividades extraclasse será institucionalizada e regulamentada através de </w:t>
      </w:r>
      <w:r w:rsidRPr="00981C08">
        <w:rPr>
          <w:rFonts w:ascii="Times New Roman" w:eastAsia="Times New Roman" w:hAnsi="Times New Roman" w:cs="Times New Roman"/>
          <w:sz w:val="24"/>
          <w:szCs w:val="24"/>
        </w:rPr>
        <w:t>Portaria do Secretário Municipal de Educação</w:t>
      </w:r>
      <w:r w:rsidRPr="002D63D6">
        <w:rPr>
          <w:rFonts w:ascii="Times New Roman" w:eastAsia="Times New Roman" w:hAnsi="Times New Roman" w:cs="Times New Roman"/>
          <w:sz w:val="24"/>
          <w:szCs w:val="24"/>
        </w:rPr>
        <w:t>.</w:t>
      </w:r>
    </w:p>
    <w:p w14:paraId="6CBF3CFB" w14:textId="06593B74" w:rsidR="004D0C79" w:rsidRPr="00046C30" w:rsidRDefault="00981C08" w:rsidP="00046C30">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046C30">
        <w:rPr>
          <w:rFonts w:ascii="Times New Roman" w:eastAsia="Times New Roman" w:hAnsi="Times New Roman" w:cs="Times New Roman"/>
          <w:sz w:val="24"/>
          <w:szCs w:val="24"/>
        </w:rPr>
        <w:t xml:space="preserve">.10. </w:t>
      </w:r>
      <w:r w:rsidR="004D0C79" w:rsidRPr="00046C30">
        <w:rPr>
          <w:rFonts w:ascii="Times New Roman" w:eastAsia="Times New Roman" w:hAnsi="Times New Roman" w:cs="Times New Roman"/>
          <w:sz w:val="24"/>
          <w:szCs w:val="24"/>
        </w:rPr>
        <w:t>O pagamento dos serviços executados será efetuado em até 30 dias após a medição dos serviços efetivamente prestados, ratificados pela Secretaria Municipal/Estadual de Educação e atestados pelo Gestor e Fiscal do Contrato da Secretaria Municipal/Estadual de Educação;</w:t>
      </w:r>
    </w:p>
    <w:p w14:paraId="13C21F71" w14:textId="77777777" w:rsidR="00981C08" w:rsidRPr="00981C08" w:rsidRDefault="00981C08" w:rsidP="00981C08">
      <w:pPr>
        <w:pStyle w:val="PargrafodaLista"/>
        <w:numPr>
          <w:ilvl w:val="1"/>
          <w:numId w:val="53"/>
        </w:numPr>
        <w:spacing w:after="120" w:line="240" w:lineRule="auto"/>
        <w:contextualSpacing w:val="0"/>
        <w:jc w:val="both"/>
        <w:rPr>
          <w:rFonts w:ascii="Times New Roman" w:eastAsia="Times New Roman" w:hAnsi="Times New Roman" w:cs="Times New Roman"/>
          <w:vanish/>
          <w:sz w:val="24"/>
          <w:szCs w:val="24"/>
        </w:rPr>
      </w:pPr>
    </w:p>
    <w:p w14:paraId="7F935E71" w14:textId="718844BE" w:rsidR="004D0C79" w:rsidRPr="00046C30" w:rsidRDefault="004D0C79" w:rsidP="00981C08">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046C30">
        <w:rPr>
          <w:rFonts w:ascii="Times New Roman" w:eastAsia="Times New Roman" w:hAnsi="Times New Roman" w:cs="Times New Roman"/>
          <w:sz w:val="24"/>
          <w:szCs w:val="24"/>
        </w:rPr>
        <w:t xml:space="preserve">Será considerado como período de medição, o abrangido pelo primeiro e último dia de cada mês, e o valor correspondente será calculado de acordo com o método descrito nos subitens anteriores deste </w:t>
      </w:r>
      <w:r w:rsidR="00D66572">
        <w:rPr>
          <w:rFonts w:ascii="Times New Roman" w:eastAsia="Times New Roman" w:hAnsi="Times New Roman" w:cs="Times New Roman"/>
          <w:sz w:val="24"/>
          <w:szCs w:val="24"/>
        </w:rPr>
        <w:t>Projeto Básico</w:t>
      </w:r>
      <w:r w:rsidRPr="00046C30">
        <w:rPr>
          <w:rFonts w:ascii="Times New Roman" w:eastAsia="Times New Roman" w:hAnsi="Times New Roman" w:cs="Times New Roman"/>
          <w:sz w:val="24"/>
          <w:szCs w:val="24"/>
        </w:rPr>
        <w:t>;</w:t>
      </w:r>
    </w:p>
    <w:p w14:paraId="539B1F98" w14:textId="77777777" w:rsidR="004D0C79" w:rsidRPr="00A010A4" w:rsidRDefault="004D0C79" w:rsidP="00981C08">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A010A4">
        <w:rPr>
          <w:rFonts w:ascii="Times New Roman" w:eastAsia="Times New Roman" w:hAnsi="Times New Roman" w:cs="Times New Roman"/>
          <w:sz w:val="24"/>
          <w:szCs w:val="24"/>
        </w:rPr>
        <w:t>Será descontado o valor referente ao(s) dia(s) de ausência no serviço, desde que por motivo justificado e aceito pela PREFEITURA, até o limite máximo de 30 dias, após o qual a não prestação dos serviços configurará inexecução parcial do contrato e poderá motivar sua rescisão, além da aplicação das demais penalidades cabíveis.</w:t>
      </w:r>
    </w:p>
    <w:p w14:paraId="0117DE84" w14:textId="525AA567" w:rsidR="004D0C79" w:rsidRPr="00A010A4" w:rsidRDefault="00981C08" w:rsidP="00046C30">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046C30">
        <w:rPr>
          <w:rFonts w:ascii="Times New Roman" w:eastAsia="Times New Roman" w:hAnsi="Times New Roman" w:cs="Times New Roman"/>
          <w:sz w:val="24"/>
          <w:szCs w:val="24"/>
        </w:rPr>
        <w:t xml:space="preserve">.11. </w:t>
      </w:r>
      <w:r w:rsidR="004D0C79" w:rsidRPr="00A010A4">
        <w:rPr>
          <w:rFonts w:ascii="Times New Roman" w:eastAsia="Times New Roman" w:hAnsi="Times New Roman" w:cs="Times New Roman"/>
          <w:sz w:val="24"/>
          <w:szCs w:val="24"/>
        </w:rPr>
        <w:t>Para efetivação do pagamento a Contratada deverá apresentar os seguintes documentos, devidamente atualizados:</w:t>
      </w:r>
    </w:p>
    <w:p w14:paraId="7738DA7E" w14:textId="77777777" w:rsidR="006C1E8A" w:rsidRPr="006C1E8A" w:rsidRDefault="006C1E8A" w:rsidP="006C1E8A">
      <w:pPr>
        <w:pStyle w:val="PargrafodaLista"/>
        <w:numPr>
          <w:ilvl w:val="1"/>
          <w:numId w:val="53"/>
        </w:numPr>
        <w:spacing w:after="120" w:line="240" w:lineRule="auto"/>
        <w:contextualSpacing w:val="0"/>
        <w:jc w:val="both"/>
        <w:rPr>
          <w:rFonts w:ascii="Times New Roman" w:eastAsia="Times New Roman" w:hAnsi="Times New Roman" w:cs="Times New Roman"/>
          <w:vanish/>
          <w:sz w:val="24"/>
          <w:szCs w:val="24"/>
        </w:rPr>
      </w:pPr>
    </w:p>
    <w:p w14:paraId="0BC02EB2" w14:textId="0776E4EC" w:rsidR="004D0C79" w:rsidRPr="00046C30" w:rsidRDefault="004D0C79" w:rsidP="006C1E8A">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046C30">
        <w:rPr>
          <w:rFonts w:ascii="Times New Roman" w:eastAsia="Times New Roman" w:hAnsi="Times New Roman" w:cs="Times New Roman"/>
          <w:sz w:val="24"/>
          <w:szCs w:val="24"/>
        </w:rPr>
        <w:t>Nota Fiscal relativa aos serviços executados;</w:t>
      </w:r>
    </w:p>
    <w:p w14:paraId="66CC13BE" w14:textId="77777777" w:rsidR="004D0C79" w:rsidRPr="00A010A4" w:rsidRDefault="004D0C79" w:rsidP="006C1E8A">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A010A4">
        <w:rPr>
          <w:rFonts w:ascii="Times New Roman" w:eastAsia="Times New Roman" w:hAnsi="Times New Roman" w:cs="Times New Roman"/>
          <w:sz w:val="24"/>
          <w:szCs w:val="24"/>
        </w:rPr>
        <w:t>Certidão Negativa de Débito Estadual e Municipal;</w:t>
      </w:r>
    </w:p>
    <w:p w14:paraId="3E1E4464" w14:textId="77777777" w:rsidR="004D0C79" w:rsidRPr="00A010A4" w:rsidRDefault="004D0C79" w:rsidP="006C1E8A">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A010A4">
        <w:rPr>
          <w:rFonts w:ascii="Times New Roman" w:eastAsia="Times New Roman" w:hAnsi="Times New Roman" w:cs="Times New Roman"/>
          <w:sz w:val="24"/>
          <w:szCs w:val="24"/>
        </w:rPr>
        <w:t>Comprovante de Regularidade Fiscal (FGTS);</w:t>
      </w:r>
    </w:p>
    <w:p w14:paraId="2A3282C0" w14:textId="77777777" w:rsidR="004D0C79" w:rsidRPr="00A010A4" w:rsidRDefault="004D0C79" w:rsidP="006C1E8A">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A010A4">
        <w:rPr>
          <w:rFonts w:ascii="Times New Roman" w:eastAsia="Times New Roman" w:hAnsi="Times New Roman" w:cs="Times New Roman"/>
          <w:sz w:val="24"/>
          <w:szCs w:val="24"/>
        </w:rPr>
        <w:t>Certidão Negativa de Débitos Trabalhistas, emitida pelo Tribunal Superior do Trabalho, conforme Lei nº 12.440/2011;</w:t>
      </w:r>
    </w:p>
    <w:p w14:paraId="6ECED218" w14:textId="77777777" w:rsidR="004D0C79" w:rsidRPr="00A010A4" w:rsidRDefault="004D0C79" w:rsidP="006C1E8A">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A010A4">
        <w:rPr>
          <w:rFonts w:ascii="Times New Roman" w:eastAsia="Times New Roman" w:hAnsi="Times New Roman" w:cs="Times New Roman"/>
          <w:sz w:val="24"/>
          <w:szCs w:val="24"/>
        </w:rPr>
        <w:t>GFIP (Guia de Recolhimento do Fundo de Garantia por Tempo de Serviço e Informações à Previdência Social) e Folha de pagamento dos motoristas do mês anterior;</w:t>
      </w:r>
    </w:p>
    <w:p w14:paraId="0F5ED477" w14:textId="77777777" w:rsidR="004D0C79" w:rsidRPr="00046C30" w:rsidRDefault="004D0C79" w:rsidP="006C1E8A">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A010A4">
        <w:rPr>
          <w:rFonts w:ascii="Times New Roman" w:eastAsia="Times New Roman" w:hAnsi="Times New Roman" w:cs="Times New Roman"/>
          <w:sz w:val="24"/>
          <w:szCs w:val="24"/>
        </w:rPr>
        <w:t xml:space="preserve">Relatório de execução do serviço de transporte escolar contendo, no mínimo: período de prestação do serviço, número da rota, escolas atendidas, código identificador do veículo, placa do veículo, distância percorrida (detalhando a necessidade de ajuste mensal, como atividades </w:t>
      </w:r>
      <w:proofErr w:type="gramStart"/>
      <w:r w:rsidRPr="00A010A4">
        <w:rPr>
          <w:rFonts w:ascii="Times New Roman" w:eastAsia="Times New Roman" w:hAnsi="Times New Roman" w:cs="Times New Roman"/>
          <w:sz w:val="24"/>
          <w:szCs w:val="24"/>
        </w:rPr>
        <w:t>extra classe</w:t>
      </w:r>
      <w:proofErr w:type="gramEnd"/>
      <w:r w:rsidRPr="00A010A4">
        <w:rPr>
          <w:rFonts w:ascii="Times New Roman" w:eastAsia="Times New Roman" w:hAnsi="Times New Roman" w:cs="Times New Roman"/>
          <w:sz w:val="24"/>
          <w:szCs w:val="24"/>
        </w:rPr>
        <w:t xml:space="preserve">, caso seja </w:t>
      </w:r>
      <w:r w:rsidRPr="00046C30">
        <w:rPr>
          <w:rFonts w:ascii="Times New Roman" w:eastAsia="Times New Roman" w:hAnsi="Times New Roman" w:cs="Times New Roman"/>
          <w:sz w:val="24"/>
          <w:szCs w:val="24"/>
        </w:rPr>
        <w:t>necessário), número de dias letivos no período, número de alunos médio diário e atestado pelo fiscal do contrato;</w:t>
      </w:r>
    </w:p>
    <w:p w14:paraId="44098284" w14:textId="77777777" w:rsidR="004D0C79" w:rsidRPr="00046C30" w:rsidRDefault="004D0C79" w:rsidP="006C1E8A">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046C30">
        <w:rPr>
          <w:rFonts w:ascii="Times New Roman" w:eastAsia="Times New Roman" w:hAnsi="Times New Roman" w:cs="Times New Roman"/>
          <w:sz w:val="24"/>
          <w:szCs w:val="24"/>
        </w:rPr>
        <w:t>Registro e Autorização de Transporte Escolar e a respectiva vistoria obrigatória de transporte escolar do Detran/PE;</w:t>
      </w:r>
    </w:p>
    <w:p w14:paraId="3BE0DF04" w14:textId="7C53DA5A" w:rsidR="004D0C79" w:rsidRDefault="004D0C79" w:rsidP="006C1E8A">
      <w:pPr>
        <w:pStyle w:val="PargrafodaLista"/>
        <w:numPr>
          <w:ilvl w:val="2"/>
          <w:numId w:val="53"/>
        </w:numPr>
        <w:spacing w:after="120" w:line="240" w:lineRule="auto"/>
        <w:ind w:left="1984"/>
        <w:contextualSpacing w:val="0"/>
        <w:jc w:val="both"/>
        <w:rPr>
          <w:rFonts w:ascii="Times New Roman" w:eastAsia="Times New Roman" w:hAnsi="Times New Roman" w:cs="Times New Roman"/>
          <w:sz w:val="24"/>
          <w:szCs w:val="24"/>
        </w:rPr>
      </w:pPr>
      <w:r w:rsidRPr="00D257B2">
        <w:rPr>
          <w:rFonts w:ascii="Times New Roman" w:eastAsia="Times New Roman" w:hAnsi="Times New Roman" w:cs="Times New Roman"/>
          <w:sz w:val="24"/>
          <w:szCs w:val="24"/>
        </w:rPr>
        <w:t>Comprovante de pagamento das apólices de seguro de responsabilidade civil referidas no Item 13.11.</w:t>
      </w:r>
    </w:p>
    <w:p w14:paraId="37ECA89B" w14:textId="77777777" w:rsidR="00046C30" w:rsidRPr="00046C30" w:rsidRDefault="00046C30" w:rsidP="00046C30">
      <w:pPr>
        <w:spacing w:after="120" w:line="240" w:lineRule="auto"/>
        <w:ind w:left="1548"/>
        <w:jc w:val="both"/>
        <w:rPr>
          <w:rFonts w:ascii="Times New Roman" w:eastAsia="Times New Roman" w:hAnsi="Times New Roman" w:cs="Times New Roman"/>
          <w:sz w:val="24"/>
          <w:szCs w:val="24"/>
        </w:rPr>
      </w:pPr>
    </w:p>
    <w:p w14:paraId="54EEC78F" w14:textId="662E45E8" w:rsidR="004D0C79" w:rsidRPr="00EC090A" w:rsidRDefault="006C1E8A" w:rsidP="00BE720E">
      <w:pPr>
        <w:pStyle w:val="Destaque1"/>
        <w:spacing w:line="240" w:lineRule="auto"/>
      </w:pPr>
      <w:bookmarkStart w:id="25" w:name="_1pxezwc" w:colFirst="0" w:colLast="0"/>
      <w:bookmarkStart w:id="26" w:name="_Toc228783144"/>
      <w:bookmarkEnd w:id="25"/>
      <w:r>
        <w:t>8</w:t>
      </w:r>
      <w:r w:rsidR="0010516C">
        <w:t>.0</w:t>
      </w:r>
      <w:r w:rsidR="00046C30">
        <w:t xml:space="preserve"> </w:t>
      </w:r>
      <w:r w:rsidR="004D0C79" w:rsidRPr="00D257B2">
        <w:t>DO REAJUSTAMENTO DOS PREÇOS</w:t>
      </w:r>
      <w:bookmarkEnd w:id="26"/>
    </w:p>
    <w:p w14:paraId="676A9748" w14:textId="6DB4CBCC" w:rsidR="004D0C79" w:rsidRPr="00D257B2" w:rsidRDefault="006C1E8A" w:rsidP="00C000C9">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C000C9">
        <w:rPr>
          <w:rFonts w:ascii="Times New Roman" w:eastAsia="Times New Roman" w:hAnsi="Times New Roman" w:cs="Times New Roman"/>
          <w:sz w:val="24"/>
          <w:szCs w:val="24"/>
        </w:rPr>
        <w:t xml:space="preserve">.1. </w:t>
      </w:r>
      <w:r w:rsidR="004D0C79" w:rsidRPr="00D257B2">
        <w:rPr>
          <w:rFonts w:ascii="Times New Roman" w:eastAsia="Times New Roman" w:hAnsi="Times New Roman" w:cs="Times New Roman"/>
          <w:sz w:val="24"/>
          <w:szCs w:val="24"/>
        </w:rPr>
        <w:t xml:space="preserve">Os preços para a execução dos serviços </w:t>
      </w:r>
      <w:proofErr w:type="gramStart"/>
      <w:r w:rsidR="004D0C79" w:rsidRPr="00D257B2">
        <w:rPr>
          <w:rFonts w:ascii="Times New Roman" w:eastAsia="Times New Roman" w:hAnsi="Times New Roman" w:cs="Times New Roman"/>
          <w:sz w:val="24"/>
          <w:szCs w:val="24"/>
        </w:rPr>
        <w:t>objeto do contrato poderão</w:t>
      </w:r>
      <w:proofErr w:type="gramEnd"/>
      <w:r w:rsidR="004D0C79" w:rsidRPr="00D257B2">
        <w:rPr>
          <w:rFonts w:ascii="Times New Roman" w:eastAsia="Times New Roman" w:hAnsi="Times New Roman" w:cs="Times New Roman"/>
          <w:sz w:val="24"/>
          <w:szCs w:val="24"/>
        </w:rPr>
        <w:t xml:space="preserve"> ser reajustados anualmente, sendo o primeiro reajuste concedido após o decurso do prazo de 12 (doze) meses, contados a partir da data limite para apresentação da proposta;</w:t>
      </w:r>
    </w:p>
    <w:p w14:paraId="7F3A994B" w14:textId="032EDE9B" w:rsidR="004D0C79" w:rsidRPr="00D257B2" w:rsidRDefault="006C1E8A" w:rsidP="00C000C9">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C000C9">
        <w:rPr>
          <w:rFonts w:ascii="Times New Roman" w:eastAsia="Times New Roman" w:hAnsi="Times New Roman" w:cs="Times New Roman"/>
          <w:sz w:val="24"/>
          <w:szCs w:val="24"/>
        </w:rPr>
        <w:t xml:space="preserve">.2. </w:t>
      </w:r>
      <w:r w:rsidR="004D0C79" w:rsidRPr="00D257B2">
        <w:rPr>
          <w:rFonts w:ascii="Times New Roman" w:eastAsia="Times New Roman" w:hAnsi="Times New Roman" w:cs="Times New Roman"/>
          <w:sz w:val="24"/>
          <w:szCs w:val="24"/>
        </w:rPr>
        <w:t>Aplicar-se-á a modalidade de reajuste paramétrico, conforme fórmula que segue:</w:t>
      </w:r>
    </w:p>
    <w:tbl>
      <w:tblPr>
        <w:tblW w:w="7590" w:type="dxa"/>
        <w:jc w:val="righ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590"/>
      </w:tblGrid>
      <w:tr w:rsidR="004D0C79" w:rsidRPr="00D257B2" w14:paraId="2B5AC5A0" w14:textId="77777777" w:rsidTr="00880CC1">
        <w:trPr>
          <w:jc w:val="right"/>
        </w:trPr>
        <w:tc>
          <w:tcPr>
            <w:tcW w:w="7590" w:type="dxa"/>
            <w:tcMar>
              <w:top w:w="100" w:type="dxa"/>
              <w:left w:w="100" w:type="dxa"/>
              <w:bottom w:w="100" w:type="dxa"/>
              <w:right w:w="100" w:type="dxa"/>
            </w:tcMar>
            <w:vAlign w:val="center"/>
          </w:tcPr>
          <w:p w14:paraId="0617C0EB" w14:textId="77777777" w:rsidR="004D0C79" w:rsidRPr="00D257B2" w:rsidRDefault="004D0C79" w:rsidP="00BE720E">
            <w:pPr>
              <w:widowControl w:val="0"/>
              <w:spacing w:before="80" w:after="60" w:line="240" w:lineRule="auto"/>
              <w:rPr>
                <w:rFonts w:ascii="Times New Roman" w:eastAsia="Times New Roman" w:hAnsi="Times New Roman" w:cs="Times New Roman"/>
                <w:b/>
                <w:sz w:val="24"/>
                <w:szCs w:val="24"/>
              </w:rPr>
            </w:pPr>
            <w:r w:rsidRPr="00D257B2">
              <w:rPr>
                <w:rFonts w:ascii="Times New Roman" w:eastAsia="Times New Roman" w:hAnsi="Times New Roman" w:cs="Times New Roman"/>
                <w:b/>
                <w:sz w:val="24"/>
                <w:szCs w:val="24"/>
                <w:u w:val="single"/>
              </w:rPr>
              <w:t>Reajuste custo fixo:</w:t>
            </w:r>
            <w:r w:rsidRPr="00D257B2">
              <w:rPr>
                <w:rFonts w:ascii="Times New Roman" w:eastAsia="Times New Roman" w:hAnsi="Times New Roman" w:cs="Times New Roman"/>
                <w:b/>
                <w:sz w:val="24"/>
                <w:szCs w:val="24"/>
              </w:rPr>
              <w:t xml:space="preserve"> (</w:t>
            </w:r>
            <w:proofErr w:type="spellStart"/>
            <w:proofErr w:type="gramStart"/>
            <w:r w:rsidRPr="00D257B2">
              <w:rPr>
                <w:rFonts w:ascii="Times New Roman" w:eastAsia="Times New Roman" w:hAnsi="Times New Roman" w:cs="Times New Roman"/>
                <w:b/>
                <w:sz w:val="24"/>
                <w:szCs w:val="24"/>
              </w:rPr>
              <w:t>iC.Fixo</w:t>
            </w:r>
            <w:proofErr w:type="spellEnd"/>
            <w:proofErr w:type="gramEnd"/>
            <w:r w:rsidRPr="00D257B2">
              <w:rPr>
                <w:rFonts w:ascii="Times New Roman" w:eastAsia="Times New Roman" w:hAnsi="Times New Roman" w:cs="Times New Roman"/>
                <w:b/>
                <w:sz w:val="24"/>
                <w:szCs w:val="24"/>
              </w:rPr>
              <w:t>) = (0,75 x i</w:t>
            </w:r>
            <w:r w:rsidRPr="00D257B2">
              <w:rPr>
                <w:rFonts w:ascii="Times New Roman" w:eastAsia="Times New Roman" w:hAnsi="Times New Roman" w:cs="Times New Roman"/>
                <w:b/>
                <w:sz w:val="24"/>
                <w:szCs w:val="24"/>
                <w:vertAlign w:val="subscript"/>
              </w:rPr>
              <w:t>1</w:t>
            </w:r>
            <w:r w:rsidRPr="00D257B2">
              <w:rPr>
                <w:rFonts w:ascii="Times New Roman" w:eastAsia="Times New Roman" w:hAnsi="Times New Roman" w:cs="Times New Roman"/>
                <w:b/>
                <w:sz w:val="24"/>
                <w:szCs w:val="24"/>
              </w:rPr>
              <w:t>) + (0,25 x i</w:t>
            </w:r>
            <w:r w:rsidRPr="00D257B2">
              <w:rPr>
                <w:rFonts w:ascii="Times New Roman" w:eastAsia="Times New Roman" w:hAnsi="Times New Roman" w:cs="Times New Roman"/>
                <w:b/>
                <w:sz w:val="24"/>
                <w:szCs w:val="24"/>
                <w:vertAlign w:val="subscript"/>
              </w:rPr>
              <w:t>2</w:t>
            </w:r>
            <w:r w:rsidRPr="00D257B2">
              <w:rPr>
                <w:rFonts w:ascii="Times New Roman" w:eastAsia="Times New Roman" w:hAnsi="Times New Roman" w:cs="Times New Roman"/>
                <w:b/>
                <w:sz w:val="24"/>
                <w:szCs w:val="24"/>
              </w:rPr>
              <w:t>);</w:t>
            </w:r>
          </w:p>
          <w:p w14:paraId="5850B5C9" w14:textId="77777777" w:rsidR="004D0C79" w:rsidRPr="00D257B2" w:rsidRDefault="004D0C79" w:rsidP="00BE720E">
            <w:pPr>
              <w:widowControl w:val="0"/>
              <w:spacing w:before="80" w:after="60" w:line="240" w:lineRule="auto"/>
              <w:rPr>
                <w:rFonts w:ascii="Times New Roman" w:eastAsia="Times New Roman" w:hAnsi="Times New Roman" w:cs="Times New Roman"/>
                <w:b/>
                <w:sz w:val="24"/>
                <w:szCs w:val="24"/>
              </w:rPr>
            </w:pPr>
            <w:r w:rsidRPr="00D257B2">
              <w:rPr>
                <w:rFonts w:ascii="Times New Roman" w:eastAsia="Times New Roman" w:hAnsi="Times New Roman" w:cs="Times New Roman"/>
                <w:b/>
                <w:sz w:val="24"/>
                <w:szCs w:val="24"/>
                <w:u w:val="single"/>
              </w:rPr>
              <w:t>Reajuste custo variável:</w:t>
            </w:r>
            <w:r w:rsidRPr="00D257B2">
              <w:rPr>
                <w:rFonts w:ascii="Times New Roman" w:eastAsia="Times New Roman" w:hAnsi="Times New Roman" w:cs="Times New Roman"/>
                <w:b/>
                <w:sz w:val="24"/>
                <w:szCs w:val="24"/>
              </w:rPr>
              <w:t xml:space="preserve"> (</w:t>
            </w:r>
            <w:proofErr w:type="spellStart"/>
            <w:r w:rsidRPr="00D257B2">
              <w:rPr>
                <w:rFonts w:ascii="Times New Roman" w:eastAsia="Times New Roman" w:hAnsi="Times New Roman" w:cs="Times New Roman"/>
                <w:b/>
                <w:sz w:val="24"/>
                <w:szCs w:val="24"/>
              </w:rPr>
              <w:t>iC.V.pav</w:t>
            </w:r>
            <w:proofErr w:type="spellEnd"/>
            <w:r w:rsidRPr="00D257B2">
              <w:rPr>
                <w:rFonts w:ascii="Times New Roman" w:eastAsia="Times New Roman" w:hAnsi="Times New Roman" w:cs="Times New Roman"/>
                <w:b/>
                <w:sz w:val="24"/>
                <w:szCs w:val="24"/>
              </w:rPr>
              <w:t xml:space="preserve"> = </w:t>
            </w:r>
            <w:proofErr w:type="spellStart"/>
            <w:r w:rsidRPr="00D257B2">
              <w:rPr>
                <w:rFonts w:ascii="Times New Roman" w:eastAsia="Times New Roman" w:hAnsi="Times New Roman" w:cs="Times New Roman"/>
                <w:b/>
                <w:sz w:val="24"/>
                <w:szCs w:val="24"/>
              </w:rPr>
              <w:t>iC.</w:t>
            </w:r>
            <w:proofErr w:type="gramStart"/>
            <w:r w:rsidRPr="00D257B2">
              <w:rPr>
                <w:rFonts w:ascii="Times New Roman" w:eastAsia="Times New Roman" w:hAnsi="Times New Roman" w:cs="Times New Roman"/>
                <w:b/>
                <w:sz w:val="24"/>
                <w:szCs w:val="24"/>
              </w:rPr>
              <w:t>V.npav</w:t>
            </w:r>
            <w:proofErr w:type="spellEnd"/>
            <w:proofErr w:type="gramEnd"/>
            <w:r w:rsidRPr="00D257B2">
              <w:rPr>
                <w:rFonts w:ascii="Times New Roman" w:eastAsia="Times New Roman" w:hAnsi="Times New Roman" w:cs="Times New Roman"/>
                <w:b/>
                <w:sz w:val="24"/>
                <w:szCs w:val="24"/>
              </w:rPr>
              <w:t>) = (0,45 x i</w:t>
            </w:r>
            <w:r w:rsidRPr="00D257B2">
              <w:rPr>
                <w:rFonts w:ascii="Times New Roman" w:eastAsia="Times New Roman" w:hAnsi="Times New Roman" w:cs="Times New Roman"/>
                <w:b/>
                <w:sz w:val="24"/>
                <w:szCs w:val="24"/>
                <w:vertAlign w:val="subscript"/>
              </w:rPr>
              <w:t>2</w:t>
            </w:r>
            <w:r w:rsidRPr="00D257B2">
              <w:rPr>
                <w:rFonts w:ascii="Times New Roman" w:eastAsia="Times New Roman" w:hAnsi="Times New Roman" w:cs="Times New Roman"/>
                <w:b/>
                <w:sz w:val="24"/>
                <w:szCs w:val="24"/>
              </w:rPr>
              <w:t>) + (0,55 x i</w:t>
            </w:r>
            <w:r w:rsidRPr="00D257B2">
              <w:rPr>
                <w:rFonts w:ascii="Times New Roman" w:eastAsia="Times New Roman" w:hAnsi="Times New Roman" w:cs="Times New Roman"/>
                <w:b/>
                <w:sz w:val="24"/>
                <w:szCs w:val="24"/>
                <w:vertAlign w:val="subscript"/>
              </w:rPr>
              <w:t>3</w:t>
            </w:r>
            <w:r w:rsidRPr="00D257B2">
              <w:rPr>
                <w:rFonts w:ascii="Times New Roman" w:eastAsia="Times New Roman" w:hAnsi="Times New Roman" w:cs="Times New Roman"/>
                <w:b/>
                <w:sz w:val="24"/>
                <w:szCs w:val="24"/>
              </w:rPr>
              <w:t>)</w:t>
            </w:r>
          </w:p>
        </w:tc>
      </w:tr>
    </w:tbl>
    <w:p w14:paraId="545C4A4A" w14:textId="77777777" w:rsidR="004D0C79" w:rsidRPr="00D257B2" w:rsidRDefault="004D0C79" w:rsidP="00BE720E">
      <w:pPr>
        <w:spacing w:before="80" w:after="60" w:line="240" w:lineRule="auto"/>
        <w:ind w:left="1842"/>
        <w:jc w:val="both"/>
        <w:rPr>
          <w:rFonts w:ascii="Times New Roman" w:eastAsia="Times New Roman" w:hAnsi="Times New Roman" w:cs="Times New Roman"/>
          <w:i/>
          <w:sz w:val="24"/>
          <w:szCs w:val="24"/>
        </w:rPr>
      </w:pPr>
      <w:r w:rsidRPr="00D257B2">
        <w:rPr>
          <w:rFonts w:ascii="Times New Roman" w:eastAsia="Times New Roman" w:hAnsi="Times New Roman" w:cs="Times New Roman"/>
          <w:i/>
          <w:sz w:val="24"/>
          <w:szCs w:val="24"/>
        </w:rPr>
        <w:t>Onde:</w:t>
      </w:r>
    </w:p>
    <w:p w14:paraId="739AD771" w14:textId="77777777" w:rsidR="004D0C79" w:rsidRPr="00D257B2" w:rsidRDefault="004D0C79" w:rsidP="00BE720E">
      <w:pPr>
        <w:spacing w:before="80" w:after="60" w:line="240" w:lineRule="auto"/>
        <w:ind w:left="1842"/>
        <w:jc w:val="both"/>
        <w:rPr>
          <w:rFonts w:ascii="Times New Roman" w:eastAsia="Times New Roman" w:hAnsi="Times New Roman" w:cs="Times New Roman"/>
          <w:sz w:val="24"/>
          <w:szCs w:val="24"/>
        </w:rPr>
      </w:pPr>
      <w:proofErr w:type="spellStart"/>
      <w:proofErr w:type="gramStart"/>
      <w:r w:rsidRPr="00D257B2">
        <w:rPr>
          <w:rFonts w:ascii="Times New Roman" w:eastAsia="Times New Roman" w:hAnsi="Times New Roman" w:cs="Times New Roman"/>
          <w:b/>
          <w:sz w:val="24"/>
          <w:szCs w:val="24"/>
        </w:rPr>
        <w:t>iC.Fixo</w:t>
      </w:r>
      <w:proofErr w:type="spellEnd"/>
      <w:proofErr w:type="gramEnd"/>
      <w:r w:rsidRPr="00D257B2">
        <w:rPr>
          <w:rFonts w:ascii="Times New Roman" w:eastAsia="Times New Roman" w:hAnsi="Times New Roman" w:cs="Times New Roman"/>
          <w:b/>
          <w:sz w:val="24"/>
          <w:szCs w:val="24"/>
        </w:rPr>
        <w:t xml:space="preserve"> </w:t>
      </w:r>
      <w:r w:rsidRPr="00D257B2">
        <w:rPr>
          <w:rFonts w:ascii="Times New Roman" w:eastAsia="Times New Roman" w:hAnsi="Times New Roman" w:cs="Times New Roman"/>
          <w:sz w:val="24"/>
          <w:szCs w:val="24"/>
        </w:rPr>
        <w:t>= Índice paramétrico de reajuste do custo fixo</w:t>
      </w:r>
    </w:p>
    <w:p w14:paraId="1647ECBC" w14:textId="77777777" w:rsidR="004D0C79" w:rsidRPr="00D257B2" w:rsidRDefault="004D0C79" w:rsidP="00BE720E">
      <w:pPr>
        <w:spacing w:before="80" w:after="60" w:line="240" w:lineRule="auto"/>
        <w:ind w:left="1842"/>
        <w:jc w:val="both"/>
        <w:rPr>
          <w:rFonts w:ascii="Times New Roman" w:eastAsia="Times New Roman" w:hAnsi="Times New Roman" w:cs="Times New Roman"/>
          <w:sz w:val="24"/>
          <w:szCs w:val="24"/>
        </w:rPr>
      </w:pPr>
      <w:proofErr w:type="spellStart"/>
      <w:r w:rsidRPr="00D257B2">
        <w:rPr>
          <w:rFonts w:ascii="Times New Roman" w:eastAsia="Times New Roman" w:hAnsi="Times New Roman" w:cs="Times New Roman"/>
          <w:b/>
          <w:sz w:val="24"/>
          <w:szCs w:val="24"/>
        </w:rPr>
        <w:t>iC.V.pav</w:t>
      </w:r>
      <w:proofErr w:type="spellEnd"/>
      <w:r w:rsidRPr="00D257B2">
        <w:rPr>
          <w:rFonts w:ascii="Times New Roman" w:eastAsia="Times New Roman" w:hAnsi="Times New Roman" w:cs="Times New Roman"/>
          <w:b/>
          <w:sz w:val="24"/>
          <w:szCs w:val="24"/>
        </w:rPr>
        <w:t xml:space="preserve"> </w:t>
      </w:r>
      <w:r w:rsidRPr="00D257B2">
        <w:rPr>
          <w:rFonts w:ascii="Times New Roman" w:eastAsia="Times New Roman" w:hAnsi="Times New Roman" w:cs="Times New Roman"/>
          <w:sz w:val="24"/>
          <w:szCs w:val="24"/>
        </w:rPr>
        <w:t>= Índice paramétrico de reajuste do custo variável quilométrico de vias pavimentadas.</w:t>
      </w:r>
    </w:p>
    <w:p w14:paraId="6051A450" w14:textId="77777777" w:rsidR="004D0C79" w:rsidRPr="00D257B2" w:rsidRDefault="004D0C79" w:rsidP="00BE720E">
      <w:pPr>
        <w:spacing w:before="80" w:after="60" w:line="240" w:lineRule="auto"/>
        <w:ind w:left="1842"/>
        <w:jc w:val="both"/>
        <w:rPr>
          <w:rFonts w:ascii="Times New Roman" w:eastAsia="Times New Roman" w:hAnsi="Times New Roman" w:cs="Times New Roman"/>
          <w:sz w:val="24"/>
          <w:szCs w:val="24"/>
        </w:rPr>
      </w:pPr>
      <w:proofErr w:type="spellStart"/>
      <w:r w:rsidRPr="00D257B2">
        <w:rPr>
          <w:rFonts w:ascii="Times New Roman" w:eastAsia="Times New Roman" w:hAnsi="Times New Roman" w:cs="Times New Roman"/>
          <w:b/>
          <w:sz w:val="24"/>
          <w:szCs w:val="24"/>
        </w:rPr>
        <w:t>iC.</w:t>
      </w:r>
      <w:proofErr w:type="gramStart"/>
      <w:r w:rsidRPr="00D257B2">
        <w:rPr>
          <w:rFonts w:ascii="Times New Roman" w:eastAsia="Times New Roman" w:hAnsi="Times New Roman" w:cs="Times New Roman"/>
          <w:b/>
          <w:sz w:val="24"/>
          <w:szCs w:val="24"/>
        </w:rPr>
        <w:t>V.npav</w:t>
      </w:r>
      <w:proofErr w:type="spellEnd"/>
      <w:proofErr w:type="gramEnd"/>
      <w:r w:rsidRPr="00D257B2">
        <w:rPr>
          <w:rFonts w:ascii="Times New Roman" w:eastAsia="Times New Roman" w:hAnsi="Times New Roman" w:cs="Times New Roman"/>
          <w:b/>
          <w:sz w:val="24"/>
          <w:szCs w:val="24"/>
        </w:rPr>
        <w:t xml:space="preserve"> </w:t>
      </w:r>
      <w:r w:rsidRPr="00D257B2">
        <w:rPr>
          <w:rFonts w:ascii="Times New Roman" w:eastAsia="Times New Roman" w:hAnsi="Times New Roman" w:cs="Times New Roman"/>
          <w:sz w:val="24"/>
          <w:szCs w:val="24"/>
        </w:rPr>
        <w:t>= Índice paramétrico de reajuste do custo variável quilométrico de vias não pavimentadas.</w:t>
      </w:r>
    </w:p>
    <w:p w14:paraId="37197DDC" w14:textId="77777777" w:rsidR="004D0C79" w:rsidRPr="00D257B2" w:rsidRDefault="004D0C79" w:rsidP="00BE720E">
      <w:pPr>
        <w:spacing w:after="0" w:line="240" w:lineRule="auto"/>
        <w:ind w:left="1842"/>
        <w:jc w:val="both"/>
        <w:rPr>
          <w:rFonts w:ascii="Times New Roman" w:eastAsia="Times New Roman" w:hAnsi="Times New Roman" w:cs="Times New Roman"/>
          <w:sz w:val="16"/>
          <w:szCs w:val="16"/>
        </w:rPr>
      </w:pPr>
    </w:p>
    <w:p w14:paraId="67FE30DE" w14:textId="7DEF04C5" w:rsidR="004D0C79" w:rsidRPr="00D257B2" w:rsidRDefault="004D0C79" w:rsidP="00BE720E">
      <w:pPr>
        <w:spacing w:before="80" w:after="60" w:line="240" w:lineRule="auto"/>
        <w:ind w:left="1440"/>
        <w:jc w:val="both"/>
        <w:rPr>
          <w:rFonts w:ascii="Times New Roman" w:eastAsia="Times New Roman" w:hAnsi="Times New Roman" w:cs="Times New Roman"/>
          <w:sz w:val="24"/>
          <w:szCs w:val="24"/>
        </w:rPr>
      </w:pPr>
      <w:r w:rsidRPr="00D257B2">
        <w:rPr>
          <w:rFonts w:ascii="Times New Roman" w:eastAsia="Times New Roman" w:hAnsi="Times New Roman" w:cs="Times New Roman"/>
          <w:b/>
          <w:sz w:val="24"/>
          <w:szCs w:val="24"/>
        </w:rPr>
        <w:t>i</w:t>
      </w:r>
      <w:r w:rsidRPr="00D257B2">
        <w:rPr>
          <w:rFonts w:ascii="Times New Roman" w:eastAsia="Times New Roman" w:hAnsi="Times New Roman" w:cs="Times New Roman"/>
          <w:b/>
          <w:sz w:val="24"/>
          <w:szCs w:val="24"/>
          <w:vertAlign w:val="subscript"/>
        </w:rPr>
        <w:t>1</w:t>
      </w:r>
      <w:r w:rsidRPr="00D257B2">
        <w:rPr>
          <w:rFonts w:ascii="Times New Roman" w:eastAsia="Times New Roman" w:hAnsi="Times New Roman" w:cs="Times New Roman"/>
          <w:sz w:val="24"/>
          <w:szCs w:val="24"/>
        </w:rPr>
        <w:t xml:space="preserve"> = índice acumulado de Mão de Obra, verificado no período de doze meses, da convenção coletiva de trabalho da categoria especificada na composição de custos da Prefeitura (</w:t>
      </w:r>
      <w:r w:rsidRPr="00D257B2">
        <w:rPr>
          <w:rFonts w:ascii="Times New Roman" w:eastAsia="Times New Roman" w:hAnsi="Times New Roman" w:cs="Times New Roman"/>
          <w:b/>
          <w:sz w:val="24"/>
          <w:szCs w:val="24"/>
        </w:rPr>
        <w:t xml:space="preserve">Anexo D do </w:t>
      </w:r>
      <w:r w:rsidR="00D66572">
        <w:rPr>
          <w:rFonts w:ascii="Times New Roman" w:eastAsia="Times New Roman" w:hAnsi="Times New Roman" w:cs="Times New Roman"/>
          <w:b/>
          <w:sz w:val="24"/>
          <w:szCs w:val="24"/>
        </w:rPr>
        <w:t>Projeto Básico</w:t>
      </w:r>
      <w:r w:rsidRPr="00D257B2">
        <w:rPr>
          <w:rFonts w:ascii="Times New Roman" w:eastAsia="Times New Roman" w:hAnsi="Times New Roman" w:cs="Times New Roman"/>
          <w:sz w:val="24"/>
          <w:szCs w:val="24"/>
        </w:rPr>
        <w:t>) ou outra que a substitua;</w:t>
      </w:r>
    </w:p>
    <w:p w14:paraId="1DA5AD96" w14:textId="77777777" w:rsidR="004D0C79" w:rsidRPr="00D257B2" w:rsidRDefault="004D0C79" w:rsidP="00BE720E">
      <w:pPr>
        <w:spacing w:before="80" w:after="60" w:line="240" w:lineRule="auto"/>
        <w:ind w:left="1440"/>
        <w:jc w:val="both"/>
        <w:rPr>
          <w:rFonts w:ascii="Times New Roman" w:eastAsia="Times New Roman" w:hAnsi="Times New Roman" w:cs="Times New Roman"/>
          <w:sz w:val="24"/>
          <w:szCs w:val="24"/>
        </w:rPr>
      </w:pPr>
      <w:r w:rsidRPr="00D257B2">
        <w:rPr>
          <w:rFonts w:ascii="Times New Roman" w:eastAsia="Times New Roman" w:hAnsi="Times New Roman" w:cs="Times New Roman"/>
          <w:b/>
          <w:sz w:val="24"/>
          <w:szCs w:val="24"/>
        </w:rPr>
        <w:t>i</w:t>
      </w:r>
      <w:r w:rsidRPr="00D257B2">
        <w:rPr>
          <w:rFonts w:ascii="Times New Roman" w:eastAsia="Times New Roman" w:hAnsi="Times New Roman" w:cs="Times New Roman"/>
          <w:b/>
          <w:sz w:val="24"/>
          <w:szCs w:val="24"/>
          <w:vertAlign w:val="subscript"/>
        </w:rPr>
        <w:t>2</w:t>
      </w:r>
      <w:r w:rsidRPr="00D257B2">
        <w:rPr>
          <w:rFonts w:ascii="Times New Roman" w:eastAsia="Times New Roman" w:hAnsi="Times New Roman" w:cs="Times New Roman"/>
          <w:sz w:val="24"/>
          <w:szCs w:val="24"/>
        </w:rPr>
        <w:t xml:space="preserve"> = índice acumulado do IPCA/IBGE, verificado no período de doze meses contados a partir da data limite para apresentação da proposta;</w:t>
      </w:r>
    </w:p>
    <w:p w14:paraId="78010D69" w14:textId="5FEAA1F8" w:rsidR="004D0C79" w:rsidRPr="00D257B2" w:rsidRDefault="004D0C79" w:rsidP="00BE720E">
      <w:pPr>
        <w:spacing w:before="80" w:after="60" w:line="240" w:lineRule="auto"/>
        <w:ind w:left="1440"/>
        <w:jc w:val="both"/>
        <w:rPr>
          <w:rFonts w:ascii="Times New Roman" w:eastAsia="Times New Roman" w:hAnsi="Times New Roman" w:cs="Times New Roman"/>
          <w:sz w:val="24"/>
          <w:szCs w:val="24"/>
        </w:rPr>
      </w:pPr>
      <w:r w:rsidRPr="00D257B2">
        <w:rPr>
          <w:rFonts w:ascii="Times New Roman" w:eastAsia="Times New Roman" w:hAnsi="Times New Roman" w:cs="Times New Roman"/>
          <w:b/>
          <w:sz w:val="24"/>
          <w:szCs w:val="24"/>
        </w:rPr>
        <w:t>i</w:t>
      </w:r>
      <w:r w:rsidRPr="00D257B2">
        <w:rPr>
          <w:rFonts w:ascii="Times New Roman" w:eastAsia="Times New Roman" w:hAnsi="Times New Roman" w:cs="Times New Roman"/>
          <w:b/>
          <w:sz w:val="24"/>
          <w:szCs w:val="24"/>
          <w:vertAlign w:val="subscript"/>
        </w:rPr>
        <w:t>3</w:t>
      </w:r>
      <w:r w:rsidRPr="00D257B2">
        <w:rPr>
          <w:rFonts w:ascii="Times New Roman" w:eastAsia="Times New Roman" w:hAnsi="Times New Roman" w:cs="Times New Roman"/>
          <w:sz w:val="24"/>
          <w:szCs w:val="24"/>
        </w:rPr>
        <w:t xml:space="preserve"> = variação acumulada do preço do diesel, apurado conforme preços divulgados pela </w:t>
      </w:r>
      <w:r w:rsidR="00165A75">
        <w:rPr>
          <w:rFonts w:ascii="Times New Roman" w:eastAsia="Times New Roman" w:hAnsi="Times New Roman" w:cs="Times New Roman"/>
          <w:sz w:val="24"/>
          <w:szCs w:val="24"/>
        </w:rPr>
        <w:t>PETROBRAS</w:t>
      </w:r>
      <w:r w:rsidRPr="00D257B2">
        <w:rPr>
          <w:rFonts w:ascii="Times New Roman" w:eastAsia="Times New Roman" w:hAnsi="Times New Roman" w:cs="Times New Roman"/>
          <w:sz w:val="24"/>
          <w:szCs w:val="24"/>
        </w:rPr>
        <w:t>, no Levantamento de Preços Mensais (Resumo II) efetuado nos municípios da região, considerando o Preço ao Consumidor – Preço Médio, verificado no período de doze meses contados a partir da data limite para apresentação da proposta.</w:t>
      </w:r>
    </w:p>
    <w:p w14:paraId="6777B030" w14:textId="5E0A0837" w:rsidR="004D0C79" w:rsidRPr="00D257B2" w:rsidRDefault="006C1E8A" w:rsidP="00C000C9">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C000C9">
        <w:rPr>
          <w:rFonts w:ascii="Times New Roman" w:eastAsia="Times New Roman" w:hAnsi="Times New Roman" w:cs="Times New Roman"/>
          <w:sz w:val="24"/>
          <w:szCs w:val="24"/>
        </w:rPr>
        <w:t xml:space="preserve">.3. </w:t>
      </w:r>
      <w:r w:rsidR="004D0C79" w:rsidRPr="00D257B2">
        <w:rPr>
          <w:rFonts w:ascii="Times New Roman" w:eastAsia="Times New Roman" w:hAnsi="Times New Roman" w:cs="Times New Roman"/>
          <w:sz w:val="24"/>
          <w:szCs w:val="24"/>
        </w:rPr>
        <w:t xml:space="preserve">Caso não haja divulgação de nova convenção de trabalho da categoria no período a que se refere o reajuste, este será realizado sem considerar o índice </w:t>
      </w:r>
      <w:r w:rsidR="004D0C79" w:rsidRPr="00C000C9">
        <w:rPr>
          <w:rFonts w:ascii="Times New Roman" w:eastAsia="Times New Roman" w:hAnsi="Times New Roman" w:cs="Times New Roman"/>
          <w:sz w:val="24"/>
          <w:szCs w:val="24"/>
        </w:rPr>
        <w:t>i1</w:t>
      </w:r>
      <w:r w:rsidR="004D0C79" w:rsidRPr="00D257B2">
        <w:rPr>
          <w:rFonts w:ascii="Times New Roman" w:eastAsia="Times New Roman" w:hAnsi="Times New Roman" w:cs="Times New Roman"/>
          <w:sz w:val="24"/>
          <w:szCs w:val="24"/>
        </w:rPr>
        <w:t xml:space="preserve">, aplicando a variação de salário em revisão posterior, hipótese em que só será aplicado este índice na fórmula do item </w:t>
      </w:r>
      <w:r>
        <w:rPr>
          <w:rFonts w:ascii="Times New Roman" w:eastAsia="Times New Roman" w:hAnsi="Times New Roman" w:cs="Times New Roman"/>
          <w:sz w:val="24"/>
          <w:szCs w:val="24"/>
        </w:rPr>
        <w:t>8</w:t>
      </w:r>
      <w:r w:rsidR="004D0C79" w:rsidRPr="00D257B2">
        <w:rPr>
          <w:rFonts w:ascii="Times New Roman" w:eastAsia="Times New Roman" w:hAnsi="Times New Roman" w:cs="Times New Roman"/>
          <w:sz w:val="24"/>
          <w:szCs w:val="24"/>
        </w:rPr>
        <w:t>.2 acima;</w:t>
      </w:r>
    </w:p>
    <w:p w14:paraId="75AF0FE1" w14:textId="796DA610" w:rsidR="004D0C79" w:rsidRPr="00D257B2" w:rsidRDefault="006C1E8A" w:rsidP="00C000C9">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C000C9">
        <w:rPr>
          <w:rFonts w:ascii="Times New Roman" w:eastAsia="Times New Roman" w:hAnsi="Times New Roman" w:cs="Times New Roman"/>
          <w:sz w:val="24"/>
          <w:szCs w:val="24"/>
        </w:rPr>
        <w:t xml:space="preserve">.4. </w:t>
      </w:r>
      <w:r w:rsidR="004D0C79" w:rsidRPr="00D257B2">
        <w:rPr>
          <w:rFonts w:ascii="Times New Roman" w:eastAsia="Times New Roman" w:hAnsi="Times New Roman" w:cs="Times New Roman"/>
          <w:sz w:val="24"/>
          <w:szCs w:val="24"/>
        </w:rPr>
        <w:t>Os demais reajustes serão efetuados multiplicando-se os componentes da remuneração vigentes na ocasião, pelos índices acumulados respectivos, calculados nos doze meses seguintes ao do último reajuste, conforme subitem acima;</w:t>
      </w:r>
    </w:p>
    <w:p w14:paraId="580120E6" w14:textId="4B2A1463" w:rsidR="004D0C79" w:rsidRPr="00D257B2" w:rsidRDefault="006C1E8A" w:rsidP="00C000C9">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C000C9">
        <w:rPr>
          <w:rFonts w:ascii="Times New Roman" w:eastAsia="Times New Roman" w:hAnsi="Times New Roman" w:cs="Times New Roman"/>
          <w:sz w:val="24"/>
          <w:szCs w:val="24"/>
        </w:rPr>
        <w:t xml:space="preserve">.5. </w:t>
      </w:r>
      <w:r w:rsidR="004D0C79" w:rsidRPr="00D257B2">
        <w:rPr>
          <w:rFonts w:ascii="Times New Roman" w:eastAsia="Times New Roman" w:hAnsi="Times New Roman" w:cs="Times New Roman"/>
          <w:sz w:val="24"/>
          <w:szCs w:val="24"/>
        </w:rPr>
        <w:t>A CONTRATANTE deverá assegurar-se de que os preços contratados são compatíveis com aqueles praticados no mercado, de forma a garantir a continuidade da contratação mais vantajosa;</w:t>
      </w:r>
    </w:p>
    <w:p w14:paraId="3E5802A1" w14:textId="1454D13B" w:rsidR="004D0C79" w:rsidRDefault="006C1E8A" w:rsidP="00C000C9">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C000C9">
        <w:rPr>
          <w:rFonts w:ascii="Times New Roman" w:eastAsia="Times New Roman" w:hAnsi="Times New Roman" w:cs="Times New Roman"/>
          <w:sz w:val="24"/>
          <w:szCs w:val="24"/>
        </w:rPr>
        <w:t xml:space="preserve">.6. </w:t>
      </w:r>
      <w:r w:rsidR="004D0C79" w:rsidRPr="00D257B2">
        <w:rPr>
          <w:rFonts w:ascii="Times New Roman" w:eastAsia="Times New Roman" w:hAnsi="Times New Roman" w:cs="Times New Roman"/>
          <w:sz w:val="24"/>
          <w:szCs w:val="24"/>
        </w:rPr>
        <w:t>As condições referentes a reajustes de preços poderão ser alteradas em face da superveniência de normas federais, estaduais ou municipais sobre a matéria.</w:t>
      </w:r>
    </w:p>
    <w:p w14:paraId="1E25A3DD" w14:textId="77777777" w:rsidR="00C000C9" w:rsidRPr="00D257B2" w:rsidRDefault="00C000C9" w:rsidP="00C000C9">
      <w:pPr>
        <w:spacing w:before="80" w:after="120" w:line="240" w:lineRule="auto"/>
        <w:ind w:firstLine="1134"/>
        <w:jc w:val="both"/>
        <w:rPr>
          <w:rFonts w:ascii="Times New Roman" w:eastAsia="Times New Roman" w:hAnsi="Times New Roman" w:cs="Times New Roman"/>
          <w:sz w:val="24"/>
          <w:szCs w:val="24"/>
        </w:rPr>
      </w:pPr>
    </w:p>
    <w:p w14:paraId="518C8F09" w14:textId="297DAAA5" w:rsidR="004D0C79" w:rsidRPr="00EC090A" w:rsidRDefault="006C1E8A" w:rsidP="00BE720E">
      <w:pPr>
        <w:pStyle w:val="Destaque1"/>
        <w:spacing w:line="240" w:lineRule="auto"/>
      </w:pPr>
      <w:bookmarkStart w:id="27" w:name="_49x2ik5" w:colFirst="0" w:colLast="0"/>
      <w:bookmarkStart w:id="28" w:name="_Toc228783145"/>
      <w:bookmarkEnd w:id="27"/>
      <w:r>
        <w:t>9</w:t>
      </w:r>
      <w:r w:rsidR="00C000C9">
        <w:t xml:space="preserve">. </w:t>
      </w:r>
      <w:r w:rsidR="004D0C79" w:rsidRPr="00D257B2">
        <w:t>DO PRAZO CONTRATUAL</w:t>
      </w:r>
      <w:bookmarkEnd w:id="28"/>
    </w:p>
    <w:p w14:paraId="185820CB" w14:textId="38B64F06" w:rsidR="004D0C79" w:rsidRPr="00C241FB" w:rsidRDefault="006C1E8A" w:rsidP="00C000C9">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00C000C9">
        <w:rPr>
          <w:rFonts w:ascii="Times New Roman" w:eastAsia="Times New Roman" w:hAnsi="Times New Roman" w:cs="Times New Roman"/>
          <w:sz w:val="24"/>
          <w:szCs w:val="24"/>
        </w:rPr>
        <w:t xml:space="preserve">.1. </w:t>
      </w:r>
      <w:r w:rsidR="004D0C79" w:rsidRPr="00C241FB">
        <w:rPr>
          <w:rFonts w:ascii="Times New Roman" w:eastAsia="Times New Roman" w:hAnsi="Times New Roman" w:cs="Times New Roman"/>
          <w:sz w:val="24"/>
          <w:szCs w:val="24"/>
        </w:rPr>
        <w:t xml:space="preserve">O Contrato terá a vigência de </w:t>
      </w:r>
      <w:r w:rsidR="00D257B2" w:rsidRPr="00C000C9">
        <w:rPr>
          <w:rFonts w:ascii="Times New Roman" w:eastAsia="Times New Roman" w:hAnsi="Times New Roman" w:cs="Times New Roman"/>
          <w:sz w:val="24"/>
          <w:szCs w:val="24"/>
        </w:rPr>
        <w:t>12</w:t>
      </w:r>
      <w:r w:rsidR="004D0C79" w:rsidRPr="00C000C9">
        <w:rPr>
          <w:rFonts w:ascii="Times New Roman" w:eastAsia="Times New Roman" w:hAnsi="Times New Roman" w:cs="Times New Roman"/>
          <w:sz w:val="24"/>
          <w:szCs w:val="24"/>
        </w:rPr>
        <w:t xml:space="preserve"> (</w:t>
      </w:r>
      <w:r w:rsidR="00D257B2" w:rsidRPr="00C000C9">
        <w:rPr>
          <w:rFonts w:ascii="Times New Roman" w:eastAsia="Times New Roman" w:hAnsi="Times New Roman" w:cs="Times New Roman"/>
          <w:sz w:val="24"/>
          <w:szCs w:val="24"/>
        </w:rPr>
        <w:t>doze</w:t>
      </w:r>
      <w:r w:rsidR="004D0C79" w:rsidRPr="00C000C9">
        <w:rPr>
          <w:rFonts w:ascii="Times New Roman" w:eastAsia="Times New Roman" w:hAnsi="Times New Roman" w:cs="Times New Roman"/>
          <w:sz w:val="24"/>
          <w:szCs w:val="24"/>
        </w:rPr>
        <w:t>) meses</w:t>
      </w:r>
      <w:r w:rsidR="004D0C79" w:rsidRPr="00C241FB">
        <w:rPr>
          <w:rFonts w:ascii="Times New Roman" w:eastAsia="Times New Roman" w:hAnsi="Times New Roman" w:cs="Times New Roman"/>
          <w:sz w:val="24"/>
          <w:szCs w:val="24"/>
        </w:rPr>
        <w:t xml:space="preserve">, a contar da data de assinatura do contrato, podendo ser prorrogado, a critério da Administração, em conformidade com o disposto </w:t>
      </w:r>
      <w:r w:rsidR="00165A75">
        <w:rPr>
          <w:rFonts w:ascii="Times New Roman" w:eastAsia="Times New Roman" w:hAnsi="Times New Roman" w:cs="Times New Roman"/>
          <w:sz w:val="24"/>
          <w:szCs w:val="24"/>
        </w:rPr>
        <w:t>na Lei 14.133/2021</w:t>
      </w:r>
      <w:r w:rsidR="004D0C79" w:rsidRPr="00C241FB">
        <w:rPr>
          <w:rFonts w:ascii="Times New Roman" w:eastAsia="Times New Roman" w:hAnsi="Times New Roman" w:cs="Times New Roman"/>
          <w:sz w:val="24"/>
          <w:szCs w:val="24"/>
        </w:rPr>
        <w:t xml:space="preserve"> e alterações posteriores e demais definições da legislação vigente;</w:t>
      </w:r>
    </w:p>
    <w:p w14:paraId="6C89C69E" w14:textId="07ECB08C" w:rsidR="004D0C79" w:rsidRDefault="006C1E8A" w:rsidP="00C000C9">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00C000C9">
        <w:rPr>
          <w:rFonts w:ascii="Times New Roman" w:eastAsia="Times New Roman" w:hAnsi="Times New Roman" w:cs="Times New Roman"/>
          <w:sz w:val="24"/>
          <w:szCs w:val="24"/>
        </w:rPr>
        <w:t xml:space="preserve">.1.1. </w:t>
      </w:r>
      <w:r w:rsidR="004D0C79" w:rsidRPr="00C241FB">
        <w:rPr>
          <w:rFonts w:ascii="Times New Roman" w:eastAsia="Times New Roman" w:hAnsi="Times New Roman" w:cs="Times New Roman"/>
          <w:sz w:val="24"/>
          <w:szCs w:val="24"/>
        </w:rPr>
        <w:t xml:space="preserve">O contrato vigora inclusive nos meses de férias escolares, período no qual, conforme detalhamento </w:t>
      </w:r>
      <w:r w:rsidR="00782FF2">
        <w:rPr>
          <w:rFonts w:ascii="Times New Roman" w:eastAsia="Times New Roman" w:hAnsi="Times New Roman" w:cs="Times New Roman"/>
          <w:sz w:val="24"/>
          <w:szCs w:val="24"/>
        </w:rPr>
        <w:t>n</w:t>
      </w:r>
      <w:r w:rsidR="004D0C79" w:rsidRPr="00C241FB">
        <w:rPr>
          <w:rFonts w:ascii="Times New Roman" w:eastAsia="Times New Roman" w:hAnsi="Times New Roman" w:cs="Times New Roman"/>
          <w:sz w:val="24"/>
          <w:szCs w:val="24"/>
        </w:rPr>
        <w:t xml:space="preserve">este </w:t>
      </w:r>
      <w:r w:rsidR="00D66572">
        <w:rPr>
          <w:rFonts w:ascii="Times New Roman" w:eastAsia="Times New Roman" w:hAnsi="Times New Roman" w:cs="Times New Roman"/>
          <w:sz w:val="24"/>
          <w:szCs w:val="24"/>
        </w:rPr>
        <w:t>Projeto Básico</w:t>
      </w:r>
      <w:r w:rsidR="004D0C79" w:rsidRPr="00C241FB">
        <w:rPr>
          <w:rFonts w:ascii="Times New Roman" w:eastAsia="Times New Roman" w:hAnsi="Times New Roman" w:cs="Times New Roman"/>
          <w:sz w:val="24"/>
          <w:szCs w:val="24"/>
        </w:rPr>
        <w:t>, a contratada fará jus somente ao recebimento do valor correspondente ao Custo Fixo.</w:t>
      </w:r>
    </w:p>
    <w:p w14:paraId="63B1EB53" w14:textId="77777777" w:rsidR="00782FF2" w:rsidRDefault="00782FF2" w:rsidP="00BE720E">
      <w:pPr>
        <w:spacing w:before="80" w:after="60" w:line="240" w:lineRule="auto"/>
        <w:ind w:left="2160"/>
        <w:jc w:val="both"/>
        <w:rPr>
          <w:rFonts w:ascii="Times New Roman" w:eastAsia="Times New Roman" w:hAnsi="Times New Roman" w:cs="Times New Roman"/>
          <w:sz w:val="24"/>
          <w:szCs w:val="24"/>
        </w:rPr>
      </w:pPr>
    </w:p>
    <w:p w14:paraId="7C959BBF" w14:textId="3CC21CFC" w:rsidR="004D0C79" w:rsidRPr="00EC090A" w:rsidRDefault="00C000C9" w:rsidP="00BE720E">
      <w:pPr>
        <w:pStyle w:val="Destaque1"/>
        <w:spacing w:line="240" w:lineRule="auto"/>
      </w:pPr>
      <w:bookmarkStart w:id="29" w:name="_2p2csry" w:colFirst="0" w:colLast="0"/>
      <w:bookmarkStart w:id="30" w:name="_Toc228783146"/>
      <w:bookmarkEnd w:id="29"/>
      <w:r>
        <w:t>1</w:t>
      </w:r>
      <w:r w:rsidR="006C1E8A">
        <w:t>0</w:t>
      </w:r>
      <w:r>
        <w:t xml:space="preserve">. </w:t>
      </w:r>
      <w:r w:rsidR="004D0C79" w:rsidRPr="00C241FB">
        <w:t>DA PARTICIPAÇÃO NA LICITAÇÃO</w:t>
      </w:r>
      <w:bookmarkEnd w:id="30"/>
    </w:p>
    <w:p w14:paraId="1284F470" w14:textId="65318009" w:rsidR="004D0C79" w:rsidRPr="00C241FB" w:rsidRDefault="00C000C9" w:rsidP="00C000C9">
      <w:pPr>
        <w:spacing w:before="80" w:after="120" w:line="240" w:lineRule="auto"/>
        <w:ind w:firstLine="11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6C1E8A">
        <w:rPr>
          <w:rFonts w:ascii="Times New Roman" w:eastAsia="Times New Roman" w:hAnsi="Times New Roman" w:cs="Times New Roman"/>
          <w:sz w:val="24"/>
          <w:szCs w:val="24"/>
        </w:rPr>
        <w:t>0</w:t>
      </w:r>
      <w:r>
        <w:rPr>
          <w:rFonts w:ascii="Times New Roman" w:eastAsia="Times New Roman" w:hAnsi="Times New Roman" w:cs="Times New Roman"/>
          <w:sz w:val="24"/>
          <w:szCs w:val="24"/>
        </w:rPr>
        <w:t xml:space="preserve">.1. </w:t>
      </w:r>
      <w:r w:rsidR="004D0C79" w:rsidRPr="00C241FB">
        <w:rPr>
          <w:rFonts w:ascii="Times New Roman" w:eastAsia="Times New Roman" w:hAnsi="Times New Roman" w:cs="Times New Roman"/>
          <w:sz w:val="24"/>
          <w:szCs w:val="24"/>
        </w:rPr>
        <w:t>Além das demais regras previstas no Edital deste certame, deverão ser observados:</w:t>
      </w:r>
    </w:p>
    <w:p w14:paraId="11A21E85" w14:textId="5853B124" w:rsidR="004D0C79" w:rsidRPr="006C1E8A" w:rsidRDefault="006C1E8A" w:rsidP="006C1E8A">
      <w:pPr>
        <w:pStyle w:val="PargrafodaLista"/>
        <w:numPr>
          <w:ilvl w:val="3"/>
          <w:numId w:val="54"/>
        </w:numPr>
        <w:spacing w:after="120" w:line="240" w:lineRule="auto"/>
        <w:ind w:left="1985" w:hanging="782"/>
        <w:contextualSpacing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4D0C79" w:rsidRPr="006C1E8A">
        <w:rPr>
          <w:rFonts w:ascii="Times New Roman" w:eastAsia="Times New Roman" w:hAnsi="Times New Roman" w:cs="Times New Roman"/>
          <w:sz w:val="24"/>
          <w:szCs w:val="24"/>
        </w:rPr>
        <w:t>Os licitantes deverão apresentar Proposta de Preços conforme modelo apresentado no Anexo II do Edital do certame;</w:t>
      </w:r>
    </w:p>
    <w:p w14:paraId="13797FC7" w14:textId="1F1E9577" w:rsidR="004D0C79" w:rsidRPr="00F769C4" w:rsidRDefault="004D0C79" w:rsidP="006C1E8A">
      <w:pPr>
        <w:pStyle w:val="PargrafodaLista"/>
        <w:numPr>
          <w:ilvl w:val="3"/>
          <w:numId w:val="54"/>
        </w:numPr>
        <w:spacing w:after="120" w:line="240" w:lineRule="auto"/>
        <w:ind w:left="1985" w:hanging="782"/>
        <w:contextualSpacing w:val="0"/>
        <w:jc w:val="both"/>
        <w:rPr>
          <w:rFonts w:ascii="Times New Roman" w:eastAsia="Times New Roman" w:hAnsi="Times New Roman" w:cs="Times New Roman"/>
          <w:sz w:val="24"/>
          <w:szCs w:val="24"/>
        </w:rPr>
      </w:pPr>
      <w:r w:rsidRPr="00F769C4">
        <w:rPr>
          <w:rFonts w:ascii="Times New Roman" w:eastAsia="Times New Roman" w:hAnsi="Times New Roman" w:cs="Times New Roman"/>
          <w:sz w:val="24"/>
          <w:szCs w:val="24"/>
        </w:rPr>
        <w:t xml:space="preserve">O licitante arrematante </w:t>
      </w:r>
      <w:r w:rsidRPr="006C1E8A">
        <w:rPr>
          <w:rFonts w:ascii="Times New Roman" w:eastAsia="Times New Roman" w:hAnsi="Times New Roman" w:cs="Times New Roman"/>
          <w:sz w:val="24"/>
          <w:szCs w:val="24"/>
        </w:rPr>
        <w:t>de cada lote</w:t>
      </w:r>
      <w:r w:rsidRPr="00F769C4">
        <w:rPr>
          <w:rFonts w:ascii="Times New Roman" w:eastAsia="Times New Roman" w:hAnsi="Times New Roman" w:cs="Times New Roman"/>
          <w:sz w:val="24"/>
          <w:szCs w:val="24"/>
        </w:rPr>
        <w:t xml:space="preserve"> deste pregão deverá apresentar a sua própria composição de custos (conforme Modelo Disponibilizado no Anexo </w:t>
      </w:r>
      <w:proofErr w:type="spellStart"/>
      <w:r w:rsidRPr="006C1E8A">
        <w:rPr>
          <w:rFonts w:ascii="Times New Roman" w:eastAsia="Times New Roman" w:hAnsi="Times New Roman" w:cs="Times New Roman"/>
          <w:sz w:val="24"/>
          <w:szCs w:val="24"/>
        </w:rPr>
        <w:t>Anexo</w:t>
      </w:r>
      <w:proofErr w:type="spellEnd"/>
      <w:r w:rsidRPr="006C1E8A">
        <w:rPr>
          <w:rFonts w:ascii="Times New Roman" w:eastAsia="Times New Roman" w:hAnsi="Times New Roman" w:cs="Times New Roman"/>
          <w:sz w:val="24"/>
          <w:szCs w:val="24"/>
        </w:rPr>
        <w:t xml:space="preserve"> D do </w:t>
      </w:r>
      <w:r w:rsidR="00D66572" w:rsidRPr="006C1E8A">
        <w:rPr>
          <w:rFonts w:ascii="Times New Roman" w:eastAsia="Times New Roman" w:hAnsi="Times New Roman" w:cs="Times New Roman"/>
          <w:sz w:val="24"/>
          <w:szCs w:val="24"/>
        </w:rPr>
        <w:t>Projeto Básico</w:t>
      </w:r>
      <w:r w:rsidRPr="00F769C4">
        <w:rPr>
          <w:rFonts w:ascii="Times New Roman" w:eastAsia="Times New Roman" w:hAnsi="Times New Roman" w:cs="Times New Roman"/>
          <w:sz w:val="24"/>
          <w:szCs w:val="24"/>
        </w:rPr>
        <w:t>), que deverá conter a seguinte especificação mínima de preço/custo (por tipo de veículo);</w:t>
      </w:r>
    </w:p>
    <w:p w14:paraId="3727B642" w14:textId="77777777" w:rsidR="004D0C79" w:rsidRPr="00C241FB" w:rsidRDefault="004D0C79" w:rsidP="006C1E8A">
      <w:pPr>
        <w:pStyle w:val="PargrafodaLista"/>
        <w:numPr>
          <w:ilvl w:val="3"/>
          <w:numId w:val="54"/>
        </w:numPr>
        <w:spacing w:after="120" w:line="240" w:lineRule="auto"/>
        <w:ind w:left="1985" w:hanging="782"/>
        <w:contextualSpacing w:val="0"/>
        <w:jc w:val="both"/>
        <w:rPr>
          <w:rFonts w:ascii="Times New Roman" w:eastAsia="Times New Roman" w:hAnsi="Times New Roman" w:cs="Times New Roman"/>
          <w:sz w:val="24"/>
          <w:szCs w:val="24"/>
        </w:rPr>
      </w:pPr>
      <w:r w:rsidRPr="006C1E8A">
        <w:rPr>
          <w:rFonts w:ascii="Times New Roman" w:eastAsia="Times New Roman" w:hAnsi="Times New Roman" w:cs="Times New Roman"/>
          <w:sz w:val="24"/>
          <w:szCs w:val="24"/>
        </w:rPr>
        <w:t>Custos fixos</w:t>
      </w:r>
      <w:r w:rsidRPr="00C241FB">
        <w:rPr>
          <w:rFonts w:ascii="Times New Roman" w:eastAsia="Times New Roman" w:hAnsi="Times New Roman" w:cs="Times New Roman"/>
          <w:sz w:val="24"/>
          <w:szCs w:val="24"/>
        </w:rPr>
        <w:t>: mão de obra operacional, depreciação, remuneração de capital, tributos/taxas/licenciamento/seguros, componentes adicionais (por exemplo: serviço de rastreamento/videomonitoramento, adesivagem, entre outros);</w:t>
      </w:r>
    </w:p>
    <w:p w14:paraId="0987C7F7" w14:textId="77777777" w:rsidR="004D0C79" w:rsidRPr="00C241FB" w:rsidRDefault="004D0C79" w:rsidP="006C1E8A">
      <w:pPr>
        <w:pStyle w:val="PargrafodaLista"/>
        <w:numPr>
          <w:ilvl w:val="3"/>
          <w:numId w:val="54"/>
        </w:numPr>
        <w:spacing w:after="120" w:line="240" w:lineRule="auto"/>
        <w:ind w:left="1985" w:hanging="782"/>
        <w:contextualSpacing w:val="0"/>
        <w:jc w:val="both"/>
        <w:rPr>
          <w:rFonts w:ascii="Times New Roman" w:eastAsia="Times New Roman" w:hAnsi="Times New Roman" w:cs="Times New Roman"/>
          <w:sz w:val="24"/>
          <w:szCs w:val="24"/>
        </w:rPr>
      </w:pPr>
      <w:r w:rsidRPr="006C1E8A">
        <w:rPr>
          <w:rFonts w:ascii="Times New Roman" w:eastAsia="Times New Roman" w:hAnsi="Times New Roman" w:cs="Times New Roman"/>
          <w:sz w:val="24"/>
          <w:szCs w:val="24"/>
        </w:rPr>
        <w:t>Custos variáveis</w:t>
      </w:r>
      <w:r w:rsidRPr="00C241FB">
        <w:rPr>
          <w:rFonts w:ascii="Times New Roman" w:eastAsia="Times New Roman" w:hAnsi="Times New Roman" w:cs="Times New Roman"/>
          <w:sz w:val="24"/>
          <w:szCs w:val="24"/>
        </w:rPr>
        <w:t xml:space="preserve"> (custo quilométrico para vias pavimentadas e não pavimentadas): pneus, combustível, manutenção, </w:t>
      </w:r>
      <w:proofErr w:type="gramStart"/>
      <w:r w:rsidRPr="00C241FB">
        <w:rPr>
          <w:rFonts w:ascii="Times New Roman" w:eastAsia="Times New Roman" w:hAnsi="Times New Roman" w:cs="Times New Roman"/>
          <w:sz w:val="24"/>
          <w:szCs w:val="24"/>
        </w:rPr>
        <w:t xml:space="preserve">limpeza, </w:t>
      </w:r>
      <w:proofErr w:type="spellStart"/>
      <w:r w:rsidRPr="00C241FB">
        <w:rPr>
          <w:rFonts w:ascii="Times New Roman" w:eastAsia="Times New Roman" w:hAnsi="Times New Roman" w:cs="Times New Roman"/>
          <w:sz w:val="24"/>
          <w:szCs w:val="24"/>
        </w:rPr>
        <w:t>etc</w:t>
      </w:r>
      <w:proofErr w:type="spellEnd"/>
      <w:proofErr w:type="gramEnd"/>
      <w:r w:rsidRPr="00C241FB">
        <w:rPr>
          <w:rFonts w:ascii="Times New Roman" w:eastAsia="Times New Roman" w:hAnsi="Times New Roman" w:cs="Times New Roman"/>
          <w:sz w:val="24"/>
          <w:szCs w:val="24"/>
        </w:rPr>
        <w:t>;</w:t>
      </w:r>
    </w:p>
    <w:p w14:paraId="390EF4DF" w14:textId="77777777" w:rsidR="004D0C79" w:rsidRPr="00C241FB" w:rsidRDefault="004D0C79" w:rsidP="006C1E8A">
      <w:pPr>
        <w:pStyle w:val="PargrafodaLista"/>
        <w:numPr>
          <w:ilvl w:val="3"/>
          <w:numId w:val="54"/>
        </w:numPr>
        <w:spacing w:after="120" w:line="240" w:lineRule="auto"/>
        <w:ind w:left="1985" w:hanging="782"/>
        <w:contextualSpacing w:val="0"/>
        <w:jc w:val="both"/>
        <w:rPr>
          <w:rFonts w:ascii="Times New Roman" w:eastAsia="Times New Roman" w:hAnsi="Times New Roman" w:cs="Times New Roman"/>
          <w:sz w:val="24"/>
          <w:szCs w:val="24"/>
        </w:rPr>
      </w:pPr>
      <w:r w:rsidRPr="006C1E8A">
        <w:rPr>
          <w:rFonts w:ascii="Times New Roman" w:eastAsia="Times New Roman" w:hAnsi="Times New Roman" w:cs="Times New Roman"/>
          <w:sz w:val="24"/>
          <w:szCs w:val="24"/>
        </w:rPr>
        <w:t>BDI</w:t>
      </w:r>
      <w:r w:rsidRPr="00C241FB">
        <w:rPr>
          <w:rFonts w:ascii="Times New Roman" w:eastAsia="Times New Roman" w:hAnsi="Times New Roman" w:cs="Times New Roman"/>
          <w:sz w:val="24"/>
          <w:szCs w:val="24"/>
        </w:rPr>
        <w:t xml:space="preserve">: despesas administrativas, margem de lucro, tributos e quaisquer outros custos considerados pela empresa para a execução dos serviços (como os custos com o local para guarda dos veículos e com os deslocamentos </w:t>
      </w:r>
      <w:proofErr w:type="gramStart"/>
      <w:r w:rsidRPr="00C241FB">
        <w:rPr>
          <w:rFonts w:ascii="Times New Roman" w:eastAsia="Times New Roman" w:hAnsi="Times New Roman" w:cs="Times New Roman"/>
          <w:sz w:val="24"/>
          <w:szCs w:val="24"/>
        </w:rPr>
        <w:t>dos mesmos</w:t>
      </w:r>
      <w:proofErr w:type="gramEnd"/>
      <w:r w:rsidRPr="00C241FB">
        <w:rPr>
          <w:rFonts w:ascii="Times New Roman" w:eastAsia="Times New Roman" w:hAnsi="Times New Roman" w:cs="Times New Roman"/>
          <w:sz w:val="24"/>
          <w:szCs w:val="24"/>
        </w:rPr>
        <w:t xml:space="preserve"> até o ponto de início das rotas, por exemplo);</w:t>
      </w:r>
    </w:p>
    <w:p w14:paraId="2FD0EA8B" w14:textId="5D37B60D" w:rsidR="004D0C79" w:rsidRDefault="00FC11D2" w:rsidP="006C1E8A">
      <w:pPr>
        <w:pStyle w:val="PargrafodaLista"/>
        <w:numPr>
          <w:ilvl w:val="3"/>
          <w:numId w:val="54"/>
        </w:numPr>
        <w:spacing w:after="120" w:line="240" w:lineRule="auto"/>
        <w:ind w:left="1985" w:hanging="782"/>
        <w:contextualSpacing w:val="0"/>
        <w:jc w:val="both"/>
        <w:rPr>
          <w:rFonts w:ascii="Times New Roman" w:eastAsia="Times New Roman" w:hAnsi="Times New Roman" w:cs="Times New Roman"/>
          <w:sz w:val="24"/>
          <w:szCs w:val="24"/>
        </w:rPr>
      </w:pPr>
      <w:r w:rsidRPr="00264468">
        <w:rPr>
          <w:rFonts w:ascii="Times New Roman" w:eastAsia="Times New Roman" w:hAnsi="Times New Roman" w:cs="Times New Roman"/>
          <w:sz w:val="24"/>
          <w:szCs w:val="24"/>
        </w:rPr>
        <w:t xml:space="preserve">Para fins contratuais e posteriores pagamentos referentes à execução do serviço, o custo fixo e os custos quilométricos para vias pavimentados e não pavimentados de cada rota licitada serão aqueles calculados pela Prefeitura no Anexo D do </w:t>
      </w:r>
      <w:r w:rsidR="00D66572">
        <w:rPr>
          <w:rFonts w:ascii="Times New Roman" w:eastAsia="Times New Roman" w:hAnsi="Times New Roman" w:cs="Times New Roman"/>
          <w:sz w:val="24"/>
          <w:szCs w:val="24"/>
        </w:rPr>
        <w:t>Projeto Básico</w:t>
      </w:r>
      <w:r w:rsidRPr="00264468">
        <w:rPr>
          <w:rFonts w:ascii="Times New Roman" w:eastAsia="Times New Roman" w:hAnsi="Times New Roman" w:cs="Times New Roman"/>
          <w:sz w:val="24"/>
          <w:szCs w:val="24"/>
        </w:rPr>
        <w:t xml:space="preserve">, multiplicados pelo deflator k, correspondente à razão entre o valor do lance vencedor e o valor total estimado pela Prefeitura para cada rota (conforme Anexo D do </w:t>
      </w:r>
      <w:r w:rsidR="00D66572">
        <w:rPr>
          <w:rFonts w:ascii="Times New Roman" w:eastAsia="Times New Roman" w:hAnsi="Times New Roman" w:cs="Times New Roman"/>
          <w:sz w:val="24"/>
          <w:szCs w:val="24"/>
        </w:rPr>
        <w:t>Projeto Básico</w:t>
      </w:r>
      <w:r w:rsidRPr="00264468">
        <w:rPr>
          <w:rFonts w:ascii="Times New Roman" w:eastAsia="Times New Roman" w:hAnsi="Times New Roman" w:cs="Times New Roman"/>
          <w:sz w:val="24"/>
          <w:szCs w:val="24"/>
        </w:rPr>
        <w:t>)</w:t>
      </w:r>
    </w:p>
    <w:p w14:paraId="06A16C5B" w14:textId="77777777" w:rsidR="003C0205" w:rsidRPr="00D01481" w:rsidRDefault="003C0205" w:rsidP="003C0205">
      <w:pPr>
        <w:spacing w:before="80" w:after="60" w:line="240" w:lineRule="auto"/>
        <w:jc w:val="both"/>
        <w:rPr>
          <w:rFonts w:ascii="Times New Roman" w:eastAsia="Times New Roman" w:hAnsi="Times New Roman" w:cs="Times New Roman"/>
          <w:sz w:val="24"/>
          <w:szCs w:val="24"/>
        </w:rPr>
      </w:pPr>
    </w:p>
    <w:p w14:paraId="7CC2AF48" w14:textId="3458239C" w:rsidR="004D0C79" w:rsidRPr="00EC090A" w:rsidRDefault="004D0C79" w:rsidP="003C0205">
      <w:pPr>
        <w:pStyle w:val="Destaque1"/>
        <w:numPr>
          <w:ilvl w:val="0"/>
          <w:numId w:val="46"/>
        </w:numPr>
        <w:spacing w:line="240" w:lineRule="auto"/>
        <w:ind w:left="426" w:hanging="426"/>
      </w:pPr>
      <w:bookmarkStart w:id="31" w:name="_147n2zr" w:colFirst="0" w:colLast="0"/>
      <w:bookmarkStart w:id="32" w:name="_Toc228783147"/>
      <w:bookmarkEnd w:id="31"/>
      <w:r w:rsidRPr="00D01481">
        <w:t>DA LEGISLAÇÃO APLICÁVEL AO SERVIÇO DE TRANSPORTE ESCOLAR</w:t>
      </w:r>
      <w:bookmarkEnd w:id="32"/>
    </w:p>
    <w:p w14:paraId="53CB66B9" w14:textId="59FB4C4F" w:rsidR="004D0C79" w:rsidRPr="00CF60AF"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Além de outros normativos aplicáveis, o prestador de serviço de transporte escolar deverá obedecer, no que lhe compete, a integralidade da legislação seguinte:</w:t>
      </w:r>
    </w:p>
    <w:p w14:paraId="3D30B3EE" w14:textId="77777777" w:rsidR="004D0C79" w:rsidRPr="00CF60AF" w:rsidRDefault="004D0C79" w:rsidP="003C0205">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Código de Trânsito Brasileiro (CTB), especialmente os artigos 105 e 136 a 139, que tratam das condições de prestação do serviço de transporte escolar;</w:t>
      </w:r>
    </w:p>
    <w:p w14:paraId="10737A72" w14:textId="2C637B45" w:rsidR="004D0C79" w:rsidRPr="00CF60AF" w:rsidRDefault="004D0C79" w:rsidP="003C0205">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 xml:space="preserve">Resolução nº </w:t>
      </w:r>
      <w:r w:rsidR="00CF60AF">
        <w:rPr>
          <w:rFonts w:ascii="Times New Roman" w:eastAsia="Times New Roman" w:hAnsi="Times New Roman" w:cs="Times New Roman"/>
          <w:sz w:val="24"/>
          <w:szCs w:val="24"/>
        </w:rPr>
        <w:t>156</w:t>
      </w:r>
      <w:r w:rsidRPr="00CF60AF">
        <w:rPr>
          <w:rFonts w:ascii="Times New Roman" w:eastAsia="Times New Roman" w:hAnsi="Times New Roman" w:cs="Times New Roman"/>
          <w:sz w:val="24"/>
          <w:szCs w:val="24"/>
        </w:rPr>
        <w:t>/20</w:t>
      </w:r>
      <w:r w:rsidR="00CF60AF">
        <w:rPr>
          <w:rFonts w:ascii="Times New Roman" w:eastAsia="Times New Roman" w:hAnsi="Times New Roman" w:cs="Times New Roman"/>
          <w:sz w:val="24"/>
          <w:szCs w:val="24"/>
        </w:rPr>
        <w:t>21</w:t>
      </w:r>
      <w:r w:rsidRPr="00CF60AF">
        <w:rPr>
          <w:rFonts w:ascii="Times New Roman" w:eastAsia="Times New Roman" w:hAnsi="Times New Roman" w:cs="Times New Roman"/>
          <w:sz w:val="24"/>
          <w:szCs w:val="24"/>
        </w:rPr>
        <w:t xml:space="preserve"> do Tribunal de Contas de Pernambuco;</w:t>
      </w:r>
    </w:p>
    <w:p w14:paraId="392D17BE" w14:textId="77777777" w:rsidR="004D0C79" w:rsidRPr="00CF60AF" w:rsidRDefault="004D0C79" w:rsidP="003C0205">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Resolução CONTRAN nº 14/98 e suas alterações;</w:t>
      </w:r>
    </w:p>
    <w:p w14:paraId="11F4B3EF" w14:textId="77777777" w:rsidR="004D0C79" w:rsidRPr="00CF60AF" w:rsidRDefault="004D0C79" w:rsidP="003C0205">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Resolução CONTRAN nº 168/04 e suas alterações;</w:t>
      </w:r>
    </w:p>
    <w:p w14:paraId="73A79E7B" w14:textId="77777777" w:rsidR="004D0C79" w:rsidRPr="00CF60AF" w:rsidRDefault="004D0C79" w:rsidP="003C0205">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Resolução CONTRAN nº 92/99 e suas alterações;</w:t>
      </w:r>
    </w:p>
    <w:p w14:paraId="0077B98B" w14:textId="77777777" w:rsidR="004D0C79" w:rsidRPr="00CF60AF" w:rsidRDefault="004D0C79" w:rsidP="003C0205">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Portaria Detran/PE nº 02/2009 e suas alterações;</w:t>
      </w:r>
    </w:p>
    <w:p w14:paraId="0C15A97E" w14:textId="77777777" w:rsidR="004D0C79" w:rsidRPr="00CF60AF" w:rsidRDefault="004D0C79" w:rsidP="003C0205">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Lei/Decreto Municipal/Estadual nº XX/YYYY;</w:t>
      </w:r>
    </w:p>
    <w:p w14:paraId="3AAD414F" w14:textId="77777777" w:rsidR="004D0C79" w:rsidRPr="00EC090A" w:rsidRDefault="004D0C79" w:rsidP="00BE720E">
      <w:pPr>
        <w:spacing w:before="80" w:after="60" w:line="240" w:lineRule="auto"/>
        <w:jc w:val="both"/>
        <w:rPr>
          <w:rFonts w:ascii="Times New Roman" w:eastAsia="Times New Roman" w:hAnsi="Times New Roman" w:cs="Times New Roman"/>
        </w:rPr>
      </w:pPr>
    </w:p>
    <w:p w14:paraId="23AF3BEF" w14:textId="3BB62E79" w:rsidR="004D0C79" w:rsidRPr="00EC090A" w:rsidRDefault="004D0C79" w:rsidP="003C0205">
      <w:pPr>
        <w:pStyle w:val="Destaque1"/>
        <w:numPr>
          <w:ilvl w:val="0"/>
          <w:numId w:val="46"/>
        </w:numPr>
        <w:spacing w:line="240" w:lineRule="auto"/>
        <w:ind w:left="426" w:hanging="426"/>
      </w:pPr>
      <w:bookmarkStart w:id="33" w:name="_3o7alnk" w:colFirst="0" w:colLast="0"/>
      <w:bookmarkStart w:id="34" w:name="_Toc228783148"/>
      <w:bookmarkEnd w:id="33"/>
      <w:r w:rsidRPr="00CF60AF">
        <w:t>DA EXECUÇÃO DO CONTRATO, ROTAS, QUANTITATIVO DE VEÍCULOS E QUILOMETRAGENS</w:t>
      </w:r>
      <w:bookmarkEnd w:id="34"/>
    </w:p>
    <w:p w14:paraId="149AF733" w14:textId="6EF5E741" w:rsidR="004D0C79" w:rsidRPr="004500A9" w:rsidRDefault="004D0C79" w:rsidP="006C1E8A">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4500A9">
        <w:rPr>
          <w:rFonts w:ascii="Times New Roman" w:eastAsia="Times New Roman" w:hAnsi="Times New Roman" w:cs="Times New Roman"/>
          <w:sz w:val="24"/>
          <w:szCs w:val="24"/>
        </w:rPr>
        <w:t xml:space="preserve">A presente licitação visa suprir a demanda de transporte escolar do Município de </w:t>
      </w:r>
      <w:r w:rsidR="00852339">
        <w:rPr>
          <w:rFonts w:ascii="Times New Roman" w:eastAsia="Times New Roman" w:hAnsi="Times New Roman" w:cs="Times New Roman"/>
          <w:i/>
          <w:iCs/>
          <w:sz w:val="24"/>
          <w:szCs w:val="24"/>
        </w:rPr>
        <w:t>Santa Cruz da Baixa Verde</w:t>
      </w:r>
      <w:r w:rsidR="00CF60AF" w:rsidRPr="004500A9">
        <w:rPr>
          <w:rFonts w:ascii="Times New Roman" w:eastAsia="Times New Roman" w:hAnsi="Times New Roman" w:cs="Times New Roman"/>
          <w:i/>
          <w:iCs/>
          <w:sz w:val="24"/>
          <w:szCs w:val="24"/>
        </w:rPr>
        <w:t>/PE</w:t>
      </w:r>
      <w:r w:rsidR="00CF60AF" w:rsidRPr="004500A9">
        <w:rPr>
          <w:rFonts w:ascii="Times New Roman" w:eastAsia="Times New Roman" w:hAnsi="Times New Roman" w:cs="Times New Roman"/>
          <w:sz w:val="24"/>
          <w:szCs w:val="24"/>
        </w:rPr>
        <w:t xml:space="preserve"> </w:t>
      </w:r>
      <w:r w:rsidRPr="004500A9">
        <w:rPr>
          <w:rFonts w:ascii="Times New Roman" w:eastAsia="Times New Roman" w:hAnsi="Times New Roman" w:cs="Times New Roman"/>
          <w:sz w:val="24"/>
          <w:szCs w:val="24"/>
        </w:rPr>
        <w:t xml:space="preserve">e será </w:t>
      </w:r>
      <w:r w:rsidRPr="004500A9">
        <w:rPr>
          <w:rFonts w:ascii="Times New Roman" w:eastAsia="Times New Roman" w:hAnsi="Times New Roman" w:cs="Times New Roman"/>
          <w:color w:val="FF0000"/>
          <w:sz w:val="24"/>
          <w:szCs w:val="24"/>
        </w:rPr>
        <w:t xml:space="preserve">realizada em </w:t>
      </w:r>
      <w:r w:rsidR="00847D3E">
        <w:rPr>
          <w:rFonts w:ascii="Times New Roman" w:eastAsia="Times New Roman" w:hAnsi="Times New Roman" w:cs="Times New Roman"/>
          <w:b/>
          <w:bCs/>
          <w:color w:val="FF0000"/>
          <w:sz w:val="24"/>
          <w:szCs w:val="24"/>
        </w:rPr>
        <w:t>22</w:t>
      </w:r>
      <w:r w:rsidR="004500A9" w:rsidRPr="004500A9">
        <w:rPr>
          <w:rFonts w:ascii="Times New Roman" w:eastAsia="Times New Roman" w:hAnsi="Times New Roman" w:cs="Times New Roman"/>
          <w:b/>
          <w:bCs/>
          <w:color w:val="FF0000"/>
          <w:sz w:val="24"/>
          <w:szCs w:val="24"/>
        </w:rPr>
        <w:t xml:space="preserve"> (</w:t>
      </w:r>
      <w:r w:rsidR="00847D3E">
        <w:rPr>
          <w:rFonts w:ascii="Times New Roman" w:eastAsia="Times New Roman" w:hAnsi="Times New Roman" w:cs="Times New Roman"/>
          <w:b/>
          <w:bCs/>
          <w:i/>
          <w:iCs/>
          <w:color w:val="FF0000"/>
          <w:sz w:val="24"/>
          <w:szCs w:val="24"/>
        </w:rPr>
        <w:t>vinte e duas</w:t>
      </w:r>
      <w:r w:rsidR="004500A9" w:rsidRPr="004500A9">
        <w:rPr>
          <w:rFonts w:ascii="Times New Roman" w:eastAsia="Times New Roman" w:hAnsi="Times New Roman" w:cs="Times New Roman"/>
          <w:b/>
          <w:bCs/>
          <w:color w:val="FF0000"/>
          <w:sz w:val="24"/>
          <w:szCs w:val="24"/>
        </w:rPr>
        <w:t>)</w:t>
      </w:r>
      <w:r w:rsidR="004500A9" w:rsidRPr="004500A9">
        <w:rPr>
          <w:rFonts w:ascii="Times New Roman" w:eastAsia="Times New Roman" w:hAnsi="Times New Roman" w:cs="Times New Roman"/>
          <w:color w:val="FF0000"/>
          <w:sz w:val="24"/>
          <w:szCs w:val="24"/>
        </w:rPr>
        <w:t xml:space="preserve"> itens/rotas</w:t>
      </w:r>
      <w:r w:rsidRPr="004500A9">
        <w:rPr>
          <w:rFonts w:ascii="Times New Roman" w:eastAsia="Times New Roman" w:hAnsi="Times New Roman" w:cs="Times New Roman"/>
          <w:sz w:val="24"/>
          <w:szCs w:val="24"/>
        </w:rPr>
        <w:t xml:space="preserve">, conforme detalhamento constante nos </w:t>
      </w:r>
      <w:r w:rsidRPr="004500A9">
        <w:rPr>
          <w:rFonts w:ascii="Times New Roman" w:eastAsia="Times New Roman" w:hAnsi="Times New Roman" w:cs="Times New Roman"/>
          <w:b/>
          <w:sz w:val="24"/>
          <w:szCs w:val="24"/>
        </w:rPr>
        <w:t xml:space="preserve">Anexo A do presente </w:t>
      </w:r>
      <w:r w:rsidR="00D66572">
        <w:rPr>
          <w:rFonts w:ascii="Times New Roman" w:eastAsia="Times New Roman" w:hAnsi="Times New Roman" w:cs="Times New Roman"/>
          <w:b/>
          <w:sz w:val="24"/>
          <w:szCs w:val="24"/>
        </w:rPr>
        <w:t>Projeto Básico</w:t>
      </w:r>
      <w:r w:rsidRPr="004500A9">
        <w:rPr>
          <w:rFonts w:ascii="Times New Roman" w:eastAsia="Times New Roman" w:hAnsi="Times New Roman" w:cs="Times New Roman"/>
          <w:sz w:val="24"/>
          <w:szCs w:val="24"/>
        </w:rPr>
        <w:t>;</w:t>
      </w:r>
    </w:p>
    <w:p w14:paraId="180A1BEC" w14:textId="77777777" w:rsidR="004D0C79" w:rsidRPr="00CF60AF" w:rsidRDefault="004D0C79" w:rsidP="006C1E8A">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Cada rota terá o seu número de identificação e veículo próprio, compondo-se de um ou mais itinerários;</w:t>
      </w:r>
    </w:p>
    <w:p w14:paraId="56DDEFA5" w14:textId="64EE5550" w:rsidR="004D0C79" w:rsidRPr="00782FF2" w:rsidRDefault="004D0C79" w:rsidP="006C1E8A">
      <w:pPr>
        <w:numPr>
          <w:ilvl w:val="2"/>
          <w:numId w:val="46"/>
        </w:numPr>
        <w:spacing w:before="80" w:after="60" w:line="240" w:lineRule="auto"/>
        <w:ind w:left="1985"/>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As informações de cada rota podem ser consultad</w:t>
      </w:r>
      <w:r w:rsidR="00782FF2" w:rsidRPr="00782FF2">
        <w:rPr>
          <w:rFonts w:ascii="Times New Roman" w:eastAsia="Times New Roman" w:hAnsi="Times New Roman" w:cs="Times New Roman"/>
          <w:sz w:val="24"/>
          <w:szCs w:val="24"/>
        </w:rPr>
        <w:t>a</w:t>
      </w:r>
      <w:r w:rsidRPr="00782FF2">
        <w:rPr>
          <w:rFonts w:ascii="Times New Roman" w:eastAsia="Times New Roman" w:hAnsi="Times New Roman" w:cs="Times New Roman"/>
          <w:sz w:val="24"/>
          <w:szCs w:val="24"/>
        </w:rPr>
        <w:t xml:space="preserve">s no </w:t>
      </w:r>
      <w:r w:rsidRPr="00782FF2">
        <w:rPr>
          <w:rFonts w:ascii="Times New Roman" w:eastAsia="Times New Roman" w:hAnsi="Times New Roman" w:cs="Times New Roman"/>
          <w:b/>
          <w:sz w:val="24"/>
          <w:szCs w:val="24"/>
        </w:rPr>
        <w:t xml:space="preserve">Anexo A do presente </w:t>
      </w:r>
      <w:r w:rsidR="00D66572">
        <w:rPr>
          <w:rFonts w:ascii="Times New Roman" w:eastAsia="Times New Roman" w:hAnsi="Times New Roman" w:cs="Times New Roman"/>
          <w:b/>
          <w:sz w:val="24"/>
          <w:szCs w:val="24"/>
        </w:rPr>
        <w:t>Projeto Básico</w:t>
      </w:r>
      <w:r w:rsidRPr="00782FF2">
        <w:rPr>
          <w:rFonts w:ascii="Times New Roman" w:eastAsia="Times New Roman" w:hAnsi="Times New Roman" w:cs="Times New Roman"/>
          <w:sz w:val="24"/>
          <w:szCs w:val="24"/>
        </w:rPr>
        <w:t xml:space="preserve"> e estarão disponíveis em arquivos eletrônicos em formato *</w:t>
      </w:r>
      <w:proofErr w:type="spellStart"/>
      <w:r w:rsidRPr="00782FF2">
        <w:rPr>
          <w:rFonts w:ascii="Times New Roman" w:eastAsia="Times New Roman" w:hAnsi="Times New Roman" w:cs="Times New Roman"/>
          <w:sz w:val="24"/>
          <w:szCs w:val="24"/>
        </w:rPr>
        <w:t>g</w:t>
      </w:r>
      <w:r w:rsidR="00CF60AF" w:rsidRPr="00782FF2">
        <w:rPr>
          <w:rFonts w:ascii="Times New Roman" w:eastAsia="Times New Roman" w:hAnsi="Times New Roman" w:cs="Times New Roman"/>
          <w:sz w:val="24"/>
          <w:szCs w:val="24"/>
        </w:rPr>
        <w:t>tm</w:t>
      </w:r>
      <w:proofErr w:type="spellEnd"/>
      <w:r w:rsidRPr="00782FF2">
        <w:rPr>
          <w:rFonts w:ascii="Times New Roman" w:eastAsia="Times New Roman" w:hAnsi="Times New Roman" w:cs="Times New Roman"/>
          <w:sz w:val="24"/>
          <w:szCs w:val="24"/>
        </w:rPr>
        <w:t xml:space="preserve"> (</w:t>
      </w:r>
      <w:r w:rsidRPr="00782FF2">
        <w:rPr>
          <w:rFonts w:ascii="Times New Roman" w:eastAsia="Times New Roman" w:hAnsi="Times New Roman" w:cs="Times New Roman"/>
          <w:b/>
          <w:sz w:val="24"/>
          <w:szCs w:val="24"/>
        </w:rPr>
        <w:t>Anexo B</w:t>
      </w:r>
      <w:r w:rsidRPr="00782FF2">
        <w:rPr>
          <w:rFonts w:ascii="Times New Roman" w:eastAsia="Times New Roman" w:hAnsi="Times New Roman" w:cs="Times New Roman"/>
          <w:sz w:val="24"/>
          <w:szCs w:val="24"/>
        </w:rPr>
        <w:t>);</w:t>
      </w:r>
    </w:p>
    <w:p w14:paraId="1B3F6EA7" w14:textId="77777777" w:rsidR="004D0C79" w:rsidRPr="00CF60AF" w:rsidRDefault="004D0C79" w:rsidP="006C1E8A">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As rotas descritas nos referidos anexos poderão ser ampliadas, reduzidas ou extintas, de acordo com a clientela escolar ou interesse público;</w:t>
      </w:r>
    </w:p>
    <w:p w14:paraId="6B84AABF" w14:textId="77777777" w:rsidR="004D0C79" w:rsidRPr="00CF60AF" w:rsidRDefault="004D0C79" w:rsidP="006C1E8A">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Os valores de custo fixo e variável da proposta vencedora (por tipo de veículo) serão utilizados como referência no caso de qualquer dos eventos listados no subitem anterior.</w:t>
      </w:r>
    </w:p>
    <w:p w14:paraId="5B97566C" w14:textId="77777777" w:rsidR="004D0C79" w:rsidRPr="00CF60AF" w:rsidRDefault="004D0C79" w:rsidP="006C1E8A">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Para realizar a operacionalização do serviço, a empresa contratada deverá contar com uma frota própria (chamada de frota terceirizada);</w:t>
      </w:r>
    </w:p>
    <w:p w14:paraId="57DB62F2" w14:textId="472D6D4A" w:rsidR="004D0C79" w:rsidRPr="00CF60AF" w:rsidRDefault="004D0C79" w:rsidP="006C1E8A">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b/>
          <w:sz w:val="24"/>
          <w:szCs w:val="24"/>
        </w:rPr>
        <w:t>Os veículos da frota terceirizada não precisam ser necessariamente de propriedade da empresa contratada, podendo, a critério desta, serem regularmente locados no mercado específico</w:t>
      </w:r>
      <w:r w:rsidRPr="00CF60AF">
        <w:rPr>
          <w:rFonts w:ascii="Times New Roman" w:eastAsia="Times New Roman" w:hAnsi="Times New Roman" w:cs="Times New Roman"/>
          <w:sz w:val="24"/>
          <w:szCs w:val="24"/>
        </w:rPr>
        <w:t xml:space="preserve">, observado o disposto no presente </w:t>
      </w:r>
      <w:r w:rsidR="00D66572">
        <w:rPr>
          <w:rFonts w:ascii="Times New Roman" w:eastAsia="Times New Roman" w:hAnsi="Times New Roman" w:cs="Times New Roman"/>
          <w:sz w:val="24"/>
          <w:szCs w:val="24"/>
        </w:rPr>
        <w:t>Projeto Básico</w:t>
      </w:r>
      <w:r w:rsidRPr="00CF60AF">
        <w:rPr>
          <w:rFonts w:ascii="Times New Roman" w:eastAsia="Times New Roman" w:hAnsi="Times New Roman" w:cs="Times New Roman"/>
          <w:sz w:val="24"/>
          <w:szCs w:val="24"/>
        </w:rPr>
        <w:t>.</w:t>
      </w:r>
    </w:p>
    <w:p w14:paraId="166FC578" w14:textId="4005CB39" w:rsidR="004D0C79" w:rsidRPr="005D2033"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D2033">
        <w:rPr>
          <w:rFonts w:ascii="Times New Roman" w:eastAsia="Times New Roman" w:hAnsi="Times New Roman" w:cs="Times New Roman"/>
          <w:sz w:val="24"/>
          <w:szCs w:val="24"/>
        </w:rPr>
        <w:t xml:space="preserve">O quantitativo e porte dos veículos especificados para as rotas projetadas, a distância estimada mensal e o tempo estimado de operação diário podem ser consultados no </w:t>
      </w:r>
      <w:r w:rsidRPr="005D2033">
        <w:rPr>
          <w:rFonts w:ascii="Times New Roman" w:eastAsia="Times New Roman" w:hAnsi="Times New Roman" w:cs="Times New Roman"/>
          <w:b/>
          <w:sz w:val="24"/>
          <w:szCs w:val="24"/>
        </w:rPr>
        <w:t xml:space="preserve">Anexo A do presente </w:t>
      </w:r>
      <w:r w:rsidR="00D66572">
        <w:rPr>
          <w:rFonts w:ascii="Times New Roman" w:eastAsia="Times New Roman" w:hAnsi="Times New Roman" w:cs="Times New Roman"/>
          <w:b/>
          <w:sz w:val="24"/>
          <w:szCs w:val="24"/>
        </w:rPr>
        <w:t>Projeto Básico</w:t>
      </w:r>
      <w:r w:rsidRPr="005D2033">
        <w:rPr>
          <w:rFonts w:ascii="Times New Roman" w:eastAsia="Times New Roman" w:hAnsi="Times New Roman" w:cs="Times New Roman"/>
          <w:sz w:val="24"/>
          <w:szCs w:val="24"/>
        </w:rPr>
        <w:t>;</w:t>
      </w:r>
    </w:p>
    <w:p w14:paraId="58F7411E" w14:textId="1FDCBB84" w:rsidR="004D0C79" w:rsidRPr="005D2033"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D2033">
        <w:rPr>
          <w:rFonts w:ascii="Times New Roman" w:eastAsia="Times New Roman" w:hAnsi="Times New Roman" w:cs="Times New Roman"/>
          <w:sz w:val="24"/>
          <w:szCs w:val="24"/>
        </w:rPr>
        <w:t xml:space="preserve">O detalhamento do orçamento estimativo pode ser consultado no Memorial de Cálculo disponibilizado no </w:t>
      </w:r>
      <w:r w:rsidRPr="005D2033">
        <w:rPr>
          <w:rFonts w:ascii="Times New Roman" w:eastAsia="Times New Roman" w:hAnsi="Times New Roman" w:cs="Times New Roman"/>
          <w:b/>
          <w:sz w:val="24"/>
          <w:szCs w:val="24"/>
        </w:rPr>
        <w:t xml:space="preserve">Anexo D do presente </w:t>
      </w:r>
      <w:r w:rsidR="00D66572">
        <w:rPr>
          <w:rFonts w:ascii="Times New Roman" w:eastAsia="Times New Roman" w:hAnsi="Times New Roman" w:cs="Times New Roman"/>
          <w:b/>
          <w:sz w:val="24"/>
          <w:szCs w:val="24"/>
        </w:rPr>
        <w:t>Projeto Básico</w:t>
      </w:r>
    </w:p>
    <w:p w14:paraId="208A0267" w14:textId="496CB9E8" w:rsidR="004D0C79" w:rsidRPr="00CF60AF" w:rsidRDefault="004D0C79" w:rsidP="003C0205">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 xml:space="preserve">O licitante vencedor da licitação deverá apresentar a sua própria composição de custos, conforme o referido anexo, nos termos do item 4 deste </w:t>
      </w:r>
      <w:r w:rsidR="00D66572">
        <w:rPr>
          <w:rFonts w:ascii="Times New Roman" w:eastAsia="Times New Roman" w:hAnsi="Times New Roman" w:cs="Times New Roman"/>
          <w:sz w:val="24"/>
          <w:szCs w:val="24"/>
        </w:rPr>
        <w:t>Projeto Básico</w:t>
      </w:r>
      <w:r w:rsidRPr="00CF60AF">
        <w:rPr>
          <w:rFonts w:ascii="Times New Roman" w:eastAsia="Times New Roman" w:hAnsi="Times New Roman" w:cs="Times New Roman"/>
          <w:sz w:val="24"/>
          <w:szCs w:val="24"/>
        </w:rPr>
        <w:t>;</w:t>
      </w:r>
    </w:p>
    <w:p w14:paraId="698AEF79" w14:textId="41EECAAE" w:rsidR="004D0C79" w:rsidRPr="00CF60AF" w:rsidRDefault="004D0C79" w:rsidP="003C0205">
      <w:pPr>
        <w:numPr>
          <w:ilvl w:val="2"/>
          <w:numId w:val="46"/>
        </w:numPr>
        <w:spacing w:before="80" w:after="60" w:line="240" w:lineRule="auto"/>
        <w:ind w:left="1985"/>
        <w:jc w:val="both"/>
        <w:rPr>
          <w:rFonts w:ascii="Times New Roman" w:eastAsia="Times New Roman" w:hAnsi="Times New Roman" w:cs="Times New Roman"/>
          <w:sz w:val="24"/>
          <w:szCs w:val="24"/>
        </w:rPr>
      </w:pPr>
      <w:r w:rsidRPr="00CF60AF">
        <w:rPr>
          <w:rFonts w:ascii="Times New Roman" w:eastAsia="Times New Roman" w:hAnsi="Times New Roman" w:cs="Times New Roman"/>
          <w:sz w:val="24"/>
          <w:szCs w:val="24"/>
        </w:rPr>
        <w:t xml:space="preserve">O pagamento será efetuado por rota efetivamente contratada e executada, conforme detalhamento </w:t>
      </w:r>
      <w:r w:rsidR="005D2033">
        <w:rPr>
          <w:rFonts w:ascii="Times New Roman" w:eastAsia="Times New Roman" w:hAnsi="Times New Roman" w:cs="Times New Roman"/>
          <w:sz w:val="24"/>
          <w:szCs w:val="24"/>
        </w:rPr>
        <w:t>neste instrumento de referência</w:t>
      </w:r>
      <w:r w:rsidRPr="00CF60AF">
        <w:rPr>
          <w:rFonts w:ascii="Times New Roman" w:eastAsia="Times New Roman" w:hAnsi="Times New Roman" w:cs="Times New Roman"/>
          <w:sz w:val="24"/>
          <w:szCs w:val="24"/>
        </w:rPr>
        <w:t>.</w:t>
      </w:r>
    </w:p>
    <w:p w14:paraId="1211EECB" w14:textId="77777777" w:rsidR="004D0C79" w:rsidRPr="005D2033"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D2033">
        <w:rPr>
          <w:rFonts w:ascii="Times New Roman" w:eastAsia="Times New Roman" w:hAnsi="Times New Roman" w:cs="Times New Roman"/>
          <w:sz w:val="24"/>
          <w:szCs w:val="24"/>
        </w:rPr>
        <w:t>Caberá a Secretaria Municipal/Estadual de Educação, a responsabilidade de fiscalizar o contrato dos serviços de transporte escolar, observando as rotas percorridas, aferindo o total de quilômetros percorridos, o cumprimento da legislação aplicável, a idade e as condições dos veículos.</w:t>
      </w:r>
    </w:p>
    <w:p w14:paraId="5502A28F" w14:textId="77777777" w:rsidR="004D0C79" w:rsidRPr="00CF60AF" w:rsidRDefault="004D0C79" w:rsidP="00BE720E">
      <w:pPr>
        <w:spacing w:before="80" w:after="60" w:line="240" w:lineRule="auto"/>
        <w:jc w:val="both"/>
        <w:rPr>
          <w:rFonts w:ascii="Times New Roman" w:eastAsia="Times New Roman" w:hAnsi="Times New Roman" w:cs="Times New Roman"/>
          <w:sz w:val="24"/>
          <w:szCs w:val="24"/>
        </w:rPr>
      </w:pPr>
    </w:p>
    <w:p w14:paraId="6123265B" w14:textId="5B6DBA2E" w:rsidR="004D0C79" w:rsidRPr="00EC090A" w:rsidRDefault="004D0C79" w:rsidP="003C0205">
      <w:pPr>
        <w:pStyle w:val="Destaque1"/>
        <w:numPr>
          <w:ilvl w:val="0"/>
          <w:numId w:val="46"/>
        </w:numPr>
        <w:spacing w:line="240" w:lineRule="auto"/>
        <w:ind w:left="567" w:hanging="567"/>
      </w:pPr>
      <w:bookmarkStart w:id="35" w:name="_23ckvvd" w:colFirst="0" w:colLast="0"/>
      <w:bookmarkStart w:id="36" w:name="_Toc228783149"/>
      <w:bookmarkEnd w:id="35"/>
      <w:r w:rsidRPr="005D2033">
        <w:t>DAS OBRIGAÇÕES DA CONTRATADA</w:t>
      </w:r>
      <w:bookmarkEnd w:id="36"/>
    </w:p>
    <w:p w14:paraId="1C836C2B" w14:textId="7E73A18D" w:rsidR="004D0C79" w:rsidRPr="00782FF2" w:rsidRDefault="004D0C79" w:rsidP="009A5912">
      <w:pPr>
        <w:numPr>
          <w:ilvl w:val="1"/>
          <w:numId w:val="46"/>
        </w:numPr>
        <w:tabs>
          <w:tab w:val="left" w:pos="1843"/>
        </w:tabs>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 xml:space="preserve">Garantir as condições de regularidade, continuidade, eficiência, segurança, atualidade, generalidade, cortesia e qualidade, de acordo com o previsto na legislação, as especificações técnicas e demais condições constantes neste </w:t>
      </w:r>
      <w:r w:rsidR="00D66572">
        <w:rPr>
          <w:rFonts w:ascii="Times New Roman" w:eastAsia="Times New Roman" w:hAnsi="Times New Roman" w:cs="Times New Roman"/>
          <w:sz w:val="24"/>
          <w:szCs w:val="24"/>
        </w:rPr>
        <w:t>Projeto Básico</w:t>
      </w:r>
      <w:r w:rsidRPr="00782FF2">
        <w:rPr>
          <w:rFonts w:ascii="Times New Roman" w:eastAsia="Times New Roman" w:hAnsi="Times New Roman" w:cs="Times New Roman"/>
          <w:sz w:val="24"/>
          <w:szCs w:val="24"/>
        </w:rPr>
        <w:t xml:space="preserve"> e no Edital;</w:t>
      </w:r>
    </w:p>
    <w:p w14:paraId="78D971CD" w14:textId="77777777" w:rsidR="004D0C79" w:rsidRPr="00782FF2" w:rsidRDefault="004D0C79" w:rsidP="009A5912">
      <w:pPr>
        <w:numPr>
          <w:ilvl w:val="1"/>
          <w:numId w:val="46"/>
        </w:numPr>
        <w:tabs>
          <w:tab w:val="left" w:pos="1843"/>
        </w:tabs>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Garantir que os veículos, bem como os seus condutores, atendam a todas as exigências do Código Nacional de Trânsito (CNT), do CONTRAN, Denatran e Detran/PE;</w:t>
      </w:r>
    </w:p>
    <w:p w14:paraId="48EFD0EA" w14:textId="77777777" w:rsidR="004D0C79" w:rsidRPr="00782FF2" w:rsidRDefault="004D0C79" w:rsidP="009A5912">
      <w:pPr>
        <w:numPr>
          <w:ilvl w:val="1"/>
          <w:numId w:val="46"/>
        </w:numPr>
        <w:tabs>
          <w:tab w:val="left" w:pos="1843"/>
        </w:tabs>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Observar rigorosamente os horários e rotas determinados pelo Município para cumprimento do calendário escolar, garantindo que os alunos estejam na unidade escolar com pelo menos 5 (cinco) minutos de antecedência ao início das aulas;</w:t>
      </w:r>
    </w:p>
    <w:p w14:paraId="332E7C32"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Manter-se, durante toda a execução do contrato, em compatibilidade com as obrigações assumidas, todas as condições de habilitação e qualificação exigidas na licitação;</w:t>
      </w:r>
    </w:p>
    <w:p w14:paraId="195F662E"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Arcar com todas as despesas diretas/indiretas, encargos e tributos necessários ao fiel cumprimento do objeto do contrato, inclusive pagamentos relacionados a eventuais acidentes de trabalho e danos de qualquer espécie;</w:t>
      </w:r>
    </w:p>
    <w:p w14:paraId="7BDFA848" w14:textId="4D0F8D58"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 xml:space="preserve">Em conformidade com as especificações presentes no </w:t>
      </w:r>
      <w:r w:rsidRPr="003C0205">
        <w:rPr>
          <w:rFonts w:ascii="Times New Roman" w:eastAsia="Times New Roman" w:hAnsi="Times New Roman" w:cs="Times New Roman"/>
          <w:sz w:val="24"/>
          <w:szCs w:val="24"/>
        </w:rPr>
        <w:t>Anexo IX do Edital</w:t>
      </w:r>
      <w:r w:rsidRPr="00782FF2">
        <w:rPr>
          <w:rFonts w:ascii="Times New Roman" w:eastAsia="Times New Roman" w:hAnsi="Times New Roman" w:cs="Times New Roman"/>
          <w:sz w:val="24"/>
          <w:szCs w:val="24"/>
        </w:rPr>
        <w:t xml:space="preserve">, instalar dispositivo de rastreamento por satélite em toda a frota utilizada para prestar o serviço de transporte escolar objeto do presente </w:t>
      </w:r>
      <w:r w:rsidR="00D66572">
        <w:rPr>
          <w:rFonts w:ascii="Times New Roman" w:eastAsia="Times New Roman" w:hAnsi="Times New Roman" w:cs="Times New Roman"/>
          <w:sz w:val="24"/>
          <w:szCs w:val="24"/>
        </w:rPr>
        <w:t>Projeto Básico</w:t>
      </w:r>
      <w:r w:rsidRPr="00782FF2">
        <w:rPr>
          <w:rFonts w:ascii="Times New Roman" w:eastAsia="Times New Roman" w:hAnsi="Times New Roman" w:cs="Times New Roman"/>
          <w:sz w:val="24"/>
          <w:szCs w:val="24"/>
        </w:rPr>
        <w:t>;</w:t>
      </w:r>
    </w:p>
    <w:p w14:paraId="4E47CD7D"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 xml:space="preserve">Disponibilizar para a Secretaria Municipal/Estadual de Educação livre acesso (com login e senha próprios) ao sistema </w:t>
      </w:r>
      <w:r w:rsidRPr="003C0205">
        <w:rPr>
          <w:rFonts w:ascii="Times New Roman" w:eastAsia="Times New Roman" w:hAnsi="Times New Roman" w:cs="Times New Roman"/>
          <w:sz w:val="24"/>
          <w:szCs w:val="24"/>
        </w:rPr>
        <w:t>online</w:t>
      </w:r>
      <w:r w:rsidRPr="00782FF2">
        <w:rPr>
          <w:rFonts w:ascii="Times New Roman" w:eastAsia="Times New Roman" w:hAnsi="Times New Roman" w:cs="Times New Roman"/>
          <w:sz w:val="24"/>
          <w:szCs w:val="24"/>
        </w:rPr>
        <w:t xml:space="preserve"> de rastreamento e videomonitoramento (quando aplicável) instalado na frota, de tal forma que a fiscalização do contrato tenha acesso independente e em tempo real a todas as informações dos dispositivos de rastreamento e videomonitoramento dos veículos;</w:t>
      </w:r>
    </w:p>
    <w:p w14:paraId="33A30DA7"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Transportar os alunos devidamente sentados e com cinto de segurança;</w:t>
      </w:r>
    </w:p>
    <w:p w14:paraId="114F7FF6"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Atender aos requisitos de manutenção necessários para garantir a segurança e a qualidade na prestação do serviço de transporte escolar (incluindo os serviços de funilaria e pintura), mantendo em perfeito estado de funcionamento os equipamentos obrigatórios previstos na legislação de trânsito;</w:t>
      </w:r>
    </w:p>
    <w:p w14:paraId="31ECAE00"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Providenciar o imediato transporte dos escolares sempre que determinado veículo for imobilizado por problemas técnicos ou de segurança, viabilizando, para isso, meio de transporte adequado e seguro para condução dos estudantes;</w:t>
      </w:r>
    </w:p>
    <w:p w14:paraId="5FDC013A" w14:textId="77777777" w:rsidR="004D0C79" w:rsidRPr="00782FF2" w:rsidRDefault="004D0C79" w:rsidP="003C0205">
      <w:pPr>
        <w:numPr>
          <w:ilvl w:val="2"/>
          <w:numId w:val="46"/>
        </w:numPr>
        <w:spacing w:before="80" w:after="60" w:line="240" w:lineRule="auto"/>
        <w:ind w:left="2410"/>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Caso ocorra quebra do veículo, defeito mecânico, ou algum outro impedimento, deverá a Contratada providenciar imediatamente e às suas expensas, outro veículo, nas mesmas condições exigidas nesta licitação.</w:t>
      </w:r>
    </w:p>
    <w:p w14:paraId="1627F600"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Substituir imediatamente os motoristas por outros igualmente qualificados, em casos eventuais e doenças e outros afastamentos motivados, incluindo inadequação dos serviços;</w:t>
      </w:r>
    </w:p>
    <w:p w14:paraId="16150F02" w14:textId="15416D22"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 xml:space="preserve">Informar imediatamente à Secretaria Municipal de Educação eventuais alterações nas rotas estabelecidas, em virtude de impedimento de vias, restrição de acesso </w:t>
      </w:r>
      <w:proofErr w:type="gramStart"/>
      <w:r w:rsidRPr="00782FF2">
        <w:rPr>
          <w:rFonts w:ascii="Times New Roman" w:eastAsia="Times New Roman" w:hAnsi="Times New Roman" w:cs="Times New Roman"/>
          <w:sz w:val="24"/>
          <w:szCs w:val="24"/>
        </w:rPr>
        <w:t>à</w:t>
      </w:r>
      <w:proofErr w:type="gramEnd"/>
      <w:r w:rsidRPr="00782FF2">
        <w:rPr>
          <w:rFonts w:ascii="Times New Roman" w:eastAsia="Times New Roman" w:hAnsi="Times New Roman" w:cs="Times New Roman"/>
          <w:sz w:val="24"/>
          <w:szCs w:val="24"/>
        </w:rPr>
        <w:t xml:space="preserve"> localidades, entre outros;</w:t>
      </w:r>
    </w:p>
    <w:p w14:paraId="40ED6B43" w14:textId="0A046655"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Prestar informações à Secretaria Municipal de Educação, quando solicitado, ou sempre que observar comportamentos inadequados durante a viagem que possam comprometer as atividades do condutor ou colocar em risco outros usuários ou terceiros;</w:t>
      </w:r>
    </w:p>
    <w:p w14:paraId="6F38B145"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Permitir e facilitar a ação da fiscalização da autoridade de trânsito, bem como dos fiscais da Secretaria Municipal/Estadual de Educação;</w:t>
      </w:r>
    </w:p>
    <w:p w14:paraId="6CF58C4A"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Submeter os veículos à vistoria, sempre que solicitado pelo DETRAN/PE ou pela Secretaria de Educação, ou nas datas periodicamente previstas na legislação pertinente;</w:t>
      </w:r>
    </w:p>
    <w:p w14:paraId="2313E633"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 xml:space="preserve">Responsabilizar-se pelos danos causados à contratante, ao condutor, aos alunos ou a terceiros, por si ou por seus sucessores e representantes, decorrentes de sua culpa ou dolo, quando da execução dos serviços avençados, isentando o contratante de toda e qualquer reclamação que possa surgir em decorrência </w:t>
      </w:r>
      <w:proofErr w:type="gramStart"/>
      <w:r w:rsidRPr="00782FF2">
        <w:rPr>
          <w:rFonts w:ascii="Times New Roman" w:eastAsia="Times New Roman" w:hAnsi="Times New Roman" w:cs="Times New Roman"/>
          <w:sz w:val="24"/>
          <w:szCs w:val="24"/>
        </w:rPr>
        <w:t>dos mesmos</w:t>
      </w:r>
      <w:proofErr w:type="gramEnd"/>
      <w:r w:rsidRPr="00782FF2">
        <w:rPr>
          <w:rFonts w:ascii="Times New Roman" w:eastAsia="Times New Roman" w:hAnsi="Times New Roman" w:cs="Times New Roman"/>
          <w:sz w:val="24"/>
          <w:szCs w:val="24"/>
        </w:rPr>
        <w:t>;</w:t>
      </w:r>
    </w:p>
    <w:p w14:paraId="4D72FAFC"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Responsabilizar-se pelo pagamento de multas relativas às infrações de trânsito ocorridas no período em que o veículo estiver a serviço desta Prefeitura;</w:t>
      </w:r>
    </w:p>
    <w:p w14:paraId="4F1361D3"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Manter os cintos de segurança em condições de uso e em quantidade compatível ao número de alunos transportados;</w:t>
      </w:r>
    </w:p>
    <w:p w14:paraId="359CB20C" w14:textId="77777777" w:rsidR="004D0C79" w:rsidRPr="00782FF2" w:rsidRDefault="004D0C79" w:rsidP="003C0205">
      <w:pPr>
        <w:numPr>
          <w:ilvl w:val="2"/>
          <w:numId w:val="46"/>
        </w:numPr>
        <w:spacing w:before="80" w:after="60" w:line="240" w:lineRule="auto"/>
        <w:ind w:left="269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Caso os alunos se recusem a utilizar o equipamento de segurança, cabe à empresa notificar, por escrito, a Unidade Escolar na qual o aluno está matriculado, para que a ocorrência seja encaminhada ao pai/responsável e aos órgãos competentes. A mesma ocorrência também deverá ser encaminhada à Gerência de Transporte Escolar para medidas cabíveis.</w:t>
      </w:r>
    </w:p>
    <w:p w14:paraId="57673A65" w14:textId="65D6739A"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Fornecer aos membros da Gerência de Transporte Escolar e Fiscalização do Transporte Escolar da Rede Pública do município e ao responsável pelo acompanhamento do contrato, quando solicitado, as informações relativas ao disco de registro do tacógrafo, ou equivalente, e demais documentos do veículo e do condutor;</w:t>
      </w:r>
    </w:p>
    <w:p w14:paraId="2E380BD6" w14:textId="4F6F5621"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Comunicar à Secretaria Municipal de Educação, por escrito, ocorrência de fatos relevantes que venham ocorrer no decorrer da execução do contrato, para que esta tome ciência e faça a intervenção necessária;</w:t>
      </w:r>
    </w:p>
    <w:p w14:paraId="372ACDBC"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Afixar, de forma visível e legível, no para-brisa do veículo, ROTA, DESTINOS e TURNO;</w:t>
      </w:r>
    </w:p>
    <w:p w14:paraId="00237998"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Afixar na parte interna dos veículos, de forma visível e legível, o mapa de cada rota executada por ele, indicando: turno, escolas atendidas e número de alunos previstos;</w:t>
      </w:r>
    </w:p>
    <w:p w14:paraId="6BFC7CF4" w14:textId="7D4811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Afixar na parte interna do veículo, em local visível, material informativo e/ou orientativo fornecido pela Secretaria Municipal de Educação;</w:t>
      </w:r>
    </w:p>
    <w:p w14:paraId="50529A72"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0B4F1F">
        <w:rPr>
          <w:rFonts w:ascii="Times New Roman" w:eastAsia="Times New Roman" w:hAnsi="Times New Roman" w:cs="Times New Roman"/>
          <w:b/>
          <w:bCs/>
          <w:sz w:val="24"/>
          <w:szCs w:val="24"/>
        </w:rPr>
        <w:t>Manter atualizado o registro do transporte escolar, o cadastro dos seus veículos e condutores, apresentando e revalidando quaisquer documentos previstos na legislação vigente</w:t>
      </w:r>
      <w:r w:rsidRPr="00782FF2">
        <w:rPr>
          <w:rFonts w:ascii="Times New Roman" w:eastAsia="Times New Roman" w:hAnsi="Times New Roman" w:cs="Times New Roman"/>
          <w:sz w:val="24"/>
          <w:szCs w:val="24"/>
        </w:rPr>
        <w:t>;</w:t>
      </w:r>
    </w:p>
    <w:p w14:paraId="0BFBEEBE" w14:textId="77777777"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Substituir o motorista num prazo de 24 (vinte e quatro) horas caso haja solicitação por parte da Administração, contanto que essa seja por escrito e devidamente motivada;</w:t>
      </w:r>
    </w:p>
    <w:p w14:paraId="5B02B501" w14:textId="50D30E7F" w:rsidR="004D0C79" w:rsidRPr="00782FF2" w:rsidRDefault="004D0C79" w:rsidP="003C020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Nos eventos de contratação e/ou substituição de motoristas, comunicar o fato imediatamente à Secretaria Municipal de Educação;</w:t>
      </w:r>
    </w:p>
    <w:p w14:paraId="11E6DA3B" w14:textId="77777777" w:rsidR="004D0C79" w:rsidRPr="00782FF2" w:rsidRDefault="004D0C79" w:rsidP="000B4F1F">
      <w:pPr>
        <w:numPr>
          <w:ilvl w:val="2"/>
          <w:numId w:val="46"/>
        </w:numPr>
        <w:spacing w:before="80" w:after="60" w:line="240" w:lineRule="auto"/>
        <w:ind w:left="269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A comunicação deve acompanhar a qualificação mínima do novo condutor: nome completo, CPF, Data de Nascimento, Número e Categoria da CNH, Cópia do comprovante de residência, cópia do Certificado de aprovação no Curso de Formação de Condutores de Veículos de Transporte Escolares e cópia da Certidão Negativa de Interdição (órfãos e sucessões) e do Registro de distribuição criminal, relativa aos crimes de homicídios, roubo, estupro e corrupção de menores.</w:t>
      </w:r>
    </w:p>
    <w:p w14:paraId="604ECE5E" w14:textId="4BDFF92D" w:rsidR="004D0C79" w:rsidRPr="00782FF2"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No caso de substituição de qualquer dos veículos da frota, comunicar imediatamente à Secretaria Municipal de Educação.</w:t>
      </w:r>
    </w:p>
    <w:p w14:paraId="4A4FCA2F" w14:textId="77777777" w:rsidR="004D0C79" w:rsidRPr="00782FF2" w:rsidRDefault="004D0C79" w:rsidP="000B4F1F">
      <w:pPr>
        <w:numPr>
          <w:ilvl w:val="2"/>
          <w:numId w:val="46"/>
        </w:numPr>
        <w:spacing w:before="80" w:after="60" w:line="240" w:lineRule="auto"/>
        <w:ind w:left="269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 xml:space="preserve">A comunicação deve informar as características mínimas para identificação do novo veículo: tipo de veículo (ônibus, </w:t>
      </w:r>
      <w:proofErr w:type="gramStart"/>
      <w:r w:rsidRPr="00782FF2">
        <w:rPr>
          <w:rFonts w:ascii="Times New Roman" w:eastAsia="Times New Roman" w:hAnsi="Times New Roman" w:cs="Times New Roman"/>
          <w:sz w:val="24"/>
          <w:szCs w:val="24"/>
        </w:rPr>
        <w:t>micro-ônibus</w:t>
      </w:r>
      <w:proofErr w:type="gramEnd"/>
      <w:r w:rsidRPr="00782FF2">
        <w:rPr>
          <w:rFonts w:ascii="Times New Roman" w:eastAsia="Times New Roman" w:hAnsi="Times New Roman" w:cs="Times New Roman"/>
          <w:sz w:val="24"/>
          <w:szCs w:val="24"/>
        </w:rPr>
        <w:t>, van ou caminhonete), marca, modelo, ano de fabricação, quilometragem registrada no hodômetro, placa, RENAVAM e cópia do Certificado de Registro do Veículo – CRV.</w:t>
      </w:r>
    </w:p>
    <w:p w14:paraId="720C4556" w14:textId="77777777" w:rsidR="004D0C79" w:rsidRPr="00782FF2"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A empresa prestadora do serviço deverá estar conectada em tempo integral, pessoalmente ou via telefone fixo/celular, enquanto houver veículos circulando com alunos, disponibilizando-se a comparecer imediatamente no local, em caso de acidentes ou ocorrências graves. O preposto da Contratada deverá, obrigatoriamente, ter poderes para responder pelos serviços a serem contratados sendo responsável pela coordenação, administração e supervisão do seu pessoal e por qualquer comunicação junto ao Contratante, mantendo sempre alinhamento operacional, de maneira que os contratempos não interfiram na realização final da prestação de serviço;</w:t>
      </w:r>
    </w:p>
    <w:p w14:paraId="5BCCF365" w14:textId="77777777" w:rsidR="004D0C79" w:rsidRPr="00782FF2" w:rsidRDefault="004D0C79" w:rsidP="000B4F1F">
      <w:pPr>
        <w:numPr>
          <w:ilvl w:val="2"/>
          <w:numId w:val="46"/>
        </w:numPr>
        <w:spacing w:before="80" w:after="60" w:line="240" w:lineRule="auto"/>
        <w:ind w:left="2694"/>
        <w:jc w:val="both"/>
        <w:rPr>
          <w:rFonts w:ascii="Times New Roman" w:eastAsia="Times New Roman" w:hAnsi="Times New Roman" w:cs="Times New Roman"/>
          <w:sz w:val="24"/>
          <w:szCs w:val="24"/>
        </w:rPr>
      </w:pPr>
      <w:r w:rsidRPr="00782FF2">
        <w:rPr>
          <w:rFonts w:ascii="Times New Roman" w:eastAsia="Times New Roman" w:hAnsi="Times New Roman" w:cs="Times New Roman"/>
          <w:sz w:val="24"/>
          <w:szCs w:val="24"/>
        </w:rPr>
        <w:t>A Contratada deverá indicar, no mínimo, 01 (um) preposto que será o responsável local por todas as ações administrativas e operacionais da frota, tais como, orientação e supervisão dos condutores e monitores, escala de condutores para atendimentos das requisições de serviços, controle de manutenção e limpeza dos veículos, controle de frequência dos condutores, emissão de relatórios gerenciais etc.</w:t>
      </w:r>
    </w:p>
    <w:p w14:paraId="60A24CF8" w14:textId="77777777" w:rsidR="004D0C79" w:rsidRPr="00EC090A" w:rsidRDefault="004D0C79" w:rsidP="00BE720E">
      <w:pPr>
        <w:spacing w:before="80" w:after="60" w:line="240" w:lineRule="auto"/>
        <w:jc w:val="both"/>
        <w:rPr>
          <w:rFonts w:ascii="Times New Roman" w:eastAsia="Times New Roman" w:hAnsi="Times New Roman" w:cs="Times New Roman"/>
        </w:rPr>
      </w:pPr>
    </w:p>
    <w:p w14:paraId="4D6FB9C8" w14:textId="3228E483" w:rsidR="004D0C79" w:rsidRPr="00EC090A" w:rsidRDefault="004D0C79" w:rsidP="000B4F1F">
      <w:pPr>
        <w:pStyle w:val="Destaque1"/>
        <w:numPr>
          <w:ilvl w:val="0"/>
          <w:numId w:val="46"/>
        </w:numPr>
        <w:spacing w:line="240" w:lineRule="auto"/>
        <w:ind w:left="426" w:hanging="426"/>
      </w:pPr>
      <w:bookmarkStart w:id="37" w:name="_ihv636" w:colFirst="0" w:colLast="0"/>
      <w:bookmarkStart w:id="38" w:name="_Toc228783150"/>
      <w:bookmarkEnd w:id="37"/>
      <w:r w:rsidRPr="0073197D">
        <w:t>DAS OBRIGAÇÕES DO CONTRATANTE</w:t>
      </w:r>
      <w:bookmarkEnd w:id="38"/>
    </w:p>
    <w:p w14:paraId="523718E1" w14:textId="77777777"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Assegurar os recursos orçamentários e financeiros para custear o contrato;</w:t>
      </w:r>
    </w:p>
    <w:p w14:paraId="26C246CF" w14:textId="77777777"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Efetuar os pagamentos mediante comprovação de execução dos serviços e nas condições e preços pactuados;</w:t>
      </w:r>
    </w:p>
    <w:p w14:paraId="0623293A" w14:textId="77777777"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Homologar reajustes e proceder à revisão dos valores na forma da lei;</w:t>
      </w:r>
    </w:p>
    <w:p w14:paraId="0DF14820" w14:textId="77777777"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Providenciar a presença de um monitor para acompanhar as crianças de menor idade, da educação especial, ou em outra condição de necessidade e/ou vulnerabilidade no trajeto de ida/volta à escola;</w:t>
      </w:r>
    </w:p>
    <w:p w14:paraId="7C68B3FC" w14:textId="77777777"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Notificar a contratada, fixando-lhe prazo para correção de quaisquer irregularidades encontradas, prestando os esclarecimentos e informações sobre os desajustes ou problemas detectados durante a execução contratual;</w:t>
      </w:r>
    </w:p>
    <w:p w14:paraId="57CDCBDF" w14:textId="77777777"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Quando cabível, aplicar as penalidades por descumprimento do pactuado no Contrato;</w:t>
      </w:r>
    </w:p>
    <w:p w14:paraId="0D1317A3" w14:textId="77777777"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Indicar o gestor e os fiscais do contrato;</w:t>
      </w:r>
    </w:p>
    <w:p w14:paraId="307E71BA" w14:textId="77777777"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Fiscalizar o serviço, mantendo todos os contatos com o preposto designado pela CONTRATADA, a quem competirá às providências que se fizerem necessárias;</w:t>
      </w:r>
    </w:p>
    <w:p w14:paraId="7DDDB82B" w14:textId="77777777"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Fornecer à contratada todas as informações necessárias, inclusive mapas das rotas Municipais, visando propiciar a perfeita execução dos serviços;</w:t>
      </w:r>
    </w:p>
    <w:p w14:paraId="3DEF5464" w14:textId="77777777"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Definir as rotas de tráfego dos veículos escolares da frota contratada;</w:t>
      </w:r>
    </w:p>
    <w:p w14:paraId="21854317" w14:textId="013FE5A0"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 xml:space="preserve">Homologar possíveis ajustes nas rotas detalhadas nos </w:t>
      </w:r>
      <w:r w:rsidRPr="0073197D">
        <w:rPr>
          <w:rFonts w:ascii="Times New Roman" w:eastAsia="Times New Roman" w:hAnsi="Times New Roman" w:cs="Times New Roman"/>
          <w:b/>
          <w:sz w:val="24"/>
          <w:szCs w:val="24"/>
        </w:rPr>
        <w:t xml:space="preserve">Anexos A e B do presente </w:t>
      </w:r>
      <w:r w:rsidR="00D66572">
        <w:rPr>
          <w:rFonts w:ascii="Times New Roman" w:eastAsia="Times New Roman" w:hAnsi="Times New Roman" w:cs="Times New Roman"/>
          <w:b/>
          <w:sz w:val="24"/>
          <w:szCs w:val="24"/>
        </w:rPr>
        <w:t>Projeto Básico</w:t>
      </w:r>
      <w:r w:rsidRPr="0073197D">
        <w:rPr>
          <w:rFonts w:ascii="Times New Roman" w:eastAsia="Times New Roman" w:hAnsi="Times New Roman" w:cs="Times New Roman"/>
          <w:sz w:val="24"/>
          <w:szCs w:val="24"/>
        </w:rPr>
        <w:t>;</w:t>
      </w:r>
    </w:p>
    <w:p w14:paraId="106B9D21" w14:textId="4B4A5599"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Fornecer à Contratada, listas com os nomes dos alunos, por linha de transporte, mantendo-as atualizadas;</w:t>
      </w:r>
    </w:p>
    <w:p w14:paraId="0B77B151" w14:textId="77777777" w:rsidR="004D0C79" w:rsidRPr="0073197D"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73197D">
        <w:rPr>
          <w:rFonts w:ascii="Times New Roman" w:eastAsia="Times New Roman" w:hAnsi="Times New Roman" w:cs="Times New Roman"/>
          <w:sz w:val="24"/>
          <w:szCs w:val="24"/>
        </w:rPr>
        <w:t>Garantir acessibilidade e segurança nas vias utilizadas pelo serviço de transporte escolar;</w:t>
      </w:r>
    </w:p>
    <w:p w14:paraId="09DA17FE" w14:textId="7DC29E4D" w:rsidR="004D0C79" w:rsidRPr="004757EC"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Promover, por meio do(s) servidor(es) designado(s) pela Secretaria Municipal de Educação, o acompanhamento e a fiscalização dos serviços, em especial:</w:t>
      </w:r>
    </w:p>
    <w:p w14:paraId="0ED71B28" w14:textId="77777777" w:rsidR="004D0C79" w:rsidRPr="004757EC" w:rsidRDefault="004D0C79" w:rsidP="000B4F1F">
      <w:pPr>
        <w:numPr>
          <w:ilvl w:val="2"/>
          <w:numId w:val="46"/>
        </w:numPr>
        <w:spacing w:before="80" w:after="60" w:line="240" w:lineRule="auto"/>
        <w:ind w:left="1985"/>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Realização de visitas</w:t>
      </w:r>
      <w:r w:rsidRPr="004757EC">
        <w:rPr>
          <w:rFonts w:ascii="Times New Roman" w:eastAsia="Times New Roman" w:hAnsi="Times New Roman" w:cs="Times New Roman"/>
          <w:i/>
          <w:sz w:val="24"/>
          <w:szCs w:val="24"/>
        </w:rPr>
        <w:t xml:space="preserve"> in loco</w:t>
      </w:r>
      <w:r w:rsidRPr="004757EC">
        <w:rPr>
          <w:rFonts w:ascii="Times New Roman" w:eastAsia="Times New Roman" w:hAnsi="Times New Roman" w:cs="Times New Roman"/>
          <w:sz w:val="24"/>
          <w:szCs w:val="24"/>
        </w:rPr>
        <w:t>;</w:t>
      </w:r>
    </w:p>
    <w:p w14:paraId="6D3983A1" w14:textId="77777777" w:rsidR="004D0C79" w:rsidRPr="004757EC" w:rsidRDefault="004D0C79" w:rsidP="000B4F1F">
      <w:pPr>
        <w:numPr>
          <w:ilvl w:val="2"/>
          <w:numId w:val="46"/>
        </w:numPr>
        <w:spacing w:before="80" w:after="60" w:line="240" w:lineRule="auto"/>
        <w:ind w:left="1985"/>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Acompanhamento e registro das falhas detectadas na execução do contrato;</w:t>
      </w:r>
    </w:p>
    <w:p w14:paraId="527B96DF" w14:textId="77777777" w:rsidR="004D0C79" w:rsidRPr="004757EC" w:rsidRDefault="004D0C79" w:rsidP="000B4F1F">
      <w:pPr>
        <w:numPr>
          <w:ilvl w:val="2"/>
          <w:numId w:val="46"/>
        </w:numPr>
        <w:spacing w:before="80" w:after="60" w:line="240" w:lineRule="auto"/>
        <w:ind w:left="1985"/>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Atendimento prioritário das denúncias recebidas para averiguação acerca sua veracidade e tomada de providências;</w:t>
      </w:r>
    </w:p>
    <w:p w14:paraId="6A57CBB1" w14:textId="77777777" w:rsidR="004D0C79" w:rsidRPr="004757EC" w:rsidRDefault="004D0C79" w:rsidP="000B4F1F">
      <w:pPr>
        <w:numPr>
          <w:ilvl w:val="2"/>
          <w:numId w:val="46"/>
        </w:numPr>
        <w:spacing w:before="80" w:after="60" w:line="240" w:lineRule="auto"/>
        <w:ind w:left="1985"/>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Realização de medições nas quilometragens das rotas, quando houver necessidade;</w:t>
      </w:r>
    </w:p>
    <w:p w14:paraId="452E279B" w14:textId="77777777" w:rsidR="004D0C79" w:rsidRPr="004757EC" w:rsidRDefault="004D0C79" w:rsidP="000B4F1F">
      <w:pPr>
        <w:numPr>
          <w:ilvl w:val="2"/>
          <w:numId w:val="46"/>
        </w:numPr>
        <w:spacing w:before="80" w:after="60" w:line="240" w:lineRule="auto"/>
        <w:ind w:left="1985"/>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Atesto das Notas Fiscais da contratada;</w:t>
      </w:r>
    </w:p>
    <w:p w14:paraId="16B24B24" w14:textId="77777777" w:rsidR="004D0C79" w:rsidRPr="004757EC" w:rsidRDefault="004D0C79" w:rsidP="000B4F1F">
      <w:pPr>
        <w:numPr>
          <w:ilvl w:val="2"/>
          <w:numId w:val="46"/>
        </w:numPr>
        <w:spacing w:before="80" w:after="60" w:line="240" w:lineRule="auto"/>
        <w:ind w:left="1985"/>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Atesto das faturas que comprovem a realização dos serviços, bem como a quilometragem percorrida durante o mês correspondente à aferição efetuada.</w:t>
      </w:r>
    </w:p>
    <w:p w14:paraId="50F951C9" w14:textId="77777777" w:rsidR="004D0C79" w:rsidRPr="004757EC"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Rejeitar, totalmente ou em parte, qualquer serviço que não esteja de acordo com as exigências contratuais;</w:t>
      </w:r>
    </w:p>
    <w:p w14:paraId="07C35E38" w14:textId="6D57C16A" w:rsidR="004D0C79" w:rsidRPr="004757EC"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Realizar fiscalização, inclusive sem aviso prévio, nos veículos do transporte escolar, observando o comportamento dos alunos, motoristas e monitores, condições de tráfego do veículo e cumprimento das normas descritas na Lei Federal nº 9.503/97 - Código Brasileiro de Trânsito, emitindo se necessário ofício à empresa prestadora do serviço e ao Secretário Municipal/Estadual de Educação;</w:t>
      </w:r>
    </w:p>
    <w:p w14:paraId="6D0247C8" w14:textId="14A0A914" w:rsidR="004D0C79" w:rsidRPr="004757EC" w:rsidRDefault="004D0C79" w:rsidP="000B4F1F">
      <w:pPr>
        <w:numPr>
          <w:ilvl w:val="2"/>
          <w:numId w:val="46"/>
        </w:numPr>
        <w:spacing w:before="80" w:after="60" w:line="240" w:lineRule="auto"/>
        <w:ind w:left="2552"/>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 xml:space="preserve">A fiscalização de que trata este item não exclui e nem reduz a responsabilidade da contratada, inclusive perante terceiros, por qualquer irregularidade, e, na ocorrência desta, não implica em corresponsabilidade da Administração ou de seus agentes e prepostos, de conformidade com </w:t>
      </w:r>
      <w:r w:rsidR="00086703">
        <w:rPr>
          <w:rFonts w:ascii="Times New Roman" w:eastAsia="Times New Roman" w:hAnsi="Times New Roman" w:cs="Times New Roman"/>
          <w:sz w:val="24"/>
          <w:szCs w:val="24"/>
        </w:rPr>
        <w:t>a Lei Federal nº 14.133 de 2021</w:t>
      </w:r>
      <w:r w:rsidRPr="004757EC">
        <w:rPr>
          <w:rFonts w:ascii="Times New Roman" w:eastAsia="Times New Roman" w:hAnsi="Times New Roman" w:cs="Times New Roman"/>
          <w:sz w:val="24"/>
          <w:szCs w:val="24"/>
        </w:rPr>
        <w:t>;</w:t>
      </w:r>
    </w:p>
    <w:p w14:paraId="0B88C1C4" w14:textId="77777777" w:rsidR="004D0C79" w:rsidRPr="004757EC"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Manter, com o auxílio de informações repassadas pela contratada, cadastro atualizado das escolas, alunos, rotas, frota e motoristas no Sistema de Gestão do Transporte Escolar;</w:t>
      </w:r>
    </w:p>
    <w:p w14:paraId="187E244B" w14:textId="77777777" w:rsidR="004D0C79" w:rsidRPr="004757EC"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Criar canal de comunicação para receber denúncias, sugestões e reclamações da comunidade escolar e orientar a contratada para fixar essa informação em local visível da parte exterior dos veículos;</w:t>
      </w:r>
    </w:p>
    <w:p w14:paraId="3A430B8A" w14:textId="77777777" w:rsidR="004D0C79" w:rsidRPr="004757EC" w:rsidRDefault="004D0C79" w:rsidP="000B4F1F">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Demais ações necessárias à efetiva e eficaz prestação dos serviços, de acordo com o critério de conveniência e oportunidade da Administração, considerados pertinentes de acordo com a legislação vigente.</w:t>
      </w:r>
    </w:p>
    <w:p w14:paraId="391E931C" w14:textId="77777777" w:rsidR="004D0C79" w:rsidRPr="00EC090A" w:rsidRDefault="004D0C79" w:rsidP="00BE720E">
      <w:pPr>
        <w:spacing w:before="80" w:after="60" w:line="240" w:lineRule="auto"/>
        <w:jc w:val="both"/>
        <w:rPr>
          <w:rFonts w:ascii="Times New Roman" w:eastAsia="Times New Roman" w:hAnsi="Times New Roman" w:cs="Times New Roman"/>
        </w:rPr>
      </w:pPr>
    </w:p>
    <w:p w14:paraId="64FE7B2D" w14:textId="5B127A91" w:rsidR="004D0C79" w:rsidRPr="00EC090A" w:rsidRDefault="004D0C79" w:rsidP="000B4F1F">
      <w:pPr>
        <w:pStyle w:val="Destaque1"/>
        <w:numPr>
          <w:ilvl w:val="0"/>
          <w:numId w:val="46"/>
        </w:numPr>
        <w:spacing w:line="240" w:lineRule="auto"/>
        <w:ind w:left="426" w:hanging="426"/>
      </w:pPr>
      <w:bookmarkStart w:id="39" w:name="_32hioqz" w:colFirst="0" w:colLast="0"/>
      <w:bookmarkStart w:id="40" w:name="_Toc228783151"/>
      <w:bookmarkEnd w:id="39"/>
      <w:r w:rsidRPr="004757EC">
        <w:t>DOS CONDUTORES</w:t>
      </w:r>
      <w:bookmarkEnd w:id="40"/>
    </w:p>
    <w:p w14:paraId="11C85DAB" w14:textId="77777777" w:rsidR="004D0C79" w:rsidRPr="000B4F1F" w:rsidRDefault="004D0C79" w:rsidP="000B4F1F">
      <w:pPr>
        <w:numPr>
          <w:ilvl w:val="1"/>
          <w:numId w:val="46"/>
        </w:numPr>
        <w:spacing w:before="80" w:after="60" w:line="240" w:lineRule="auto"/>
        <w:ind w:left="1843" w:hanging="709"/>
        <w:jc w:val="both"/>
        <w:rPr>
          <w:rFonts w:ascii="Times New Roman" w:eastAsia="Times New Roman" w:hAnsi="Times New Roman" w:cs="Times New Roman"/>
          <w:b/>
          <w:bCs/>
          <w:sz w:val="24"/>
          <w:szCs w:val="24"/>
        </w:rPr>
      </w:pPr>
      <w:r w:rsidRPr="000B4F1F">
        <w:rPr>
          <w:rFonts w:ascii="Times New Roman" w:eastAsia="Times New Roman" w:hAnsi="Times New Roman" w:cs="Times New Roman"/>
          <w:b/>
          <w:bCs/>
          <w:sz w:val="24"/>
          <w:szCs w:val="24"/>
          <w:u w:val="single"/>
        </w:rPr>
        <w:t>Das obrigações</w:t>
      </w:r>
    </w:p>
    <w:p w14:paraId="4EBE2750" w14:textId="77777777" w:rsidR="004D0C79" w:rsidRPr="004757EC" w:rsidRDefault="004D0C79" w:rsidP="000B4F1F">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Ter mais de 21 anos;</w:t>
      </w:r>
    </w:p>
    <w:p w14:paraId="6FF6F8C2" w14:textId="77777777" w:rsidR="004D0C79" w:rsidRPr="004757EC" w:rsidRDefault="004D0C79" w:rsidP="000B4F1F">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Possuir habilitação para dirigir veículos da categoria “D” ou “E”;</w:t>
      </w:r>
    </w:p>
    <w:p w14:paraId="70B21C5D" w14:textId="77777777" w:rsidR="004D0C79" w:rsidRPr="004757EC" w:rsidRDefault="004D0C79" w:rsidP="000B4F1F">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Conduzir estudantes até o destino final sem interrupção voluntária da viagem;</w:t>
      </w:r>
    </w:p>
    <w:p w14:paraId="7BF71F95" w14:textId="77777777" w:rsidR="004D0C79" w:rsidRPr="004757EC" w:rsidRDefault="004D0C79" w:rsidP="000B4F1F">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Trajar-se adequadamente (uniforme), usando camisas com mangas, calças compridas, sapatos, ou tênis, ou sandália presa ao calcanhar;</w:t>
      </w:r>
    </w:p>
    <w:p w14:paraId="52838473" w14:textId="77777777" w:rsidR="004D0C79" w:rsidRPr="004757EC" w:rsidRDefault="004D0C79" w:rsidP="000B4F1F">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Portar crachá que identifique seus respectivos nomes, número de identidade/matrícula e empresa para a qual trabalham;</w:t>
      </w:r>
    </w:p>
    <w:p w14:paraId="1A7D0A38" w14:textId="77777777" w:rsidR="004D0C79" w:rsidRPr="004757EC" w:rsidRDefault="004D0C79" w:rsidP="000B4F1F">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Tratar com urbanidade os estudantes e o público;</w:t>
      </w:r>
    </w:p>
    <w:p w14:paraId="49FDC309" w14:textId="77777777" w:rsidR="004D0C79" w:rsidRPr="004757EC" w:rsidRDefault="004D0C79" w:rsidP="000B4F1F">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Aproximar o veículo da guia da calçada para efetuar o embarque e o desembarque de passageiros;</w:t>
      </w:r>
    </w:p>
    <w:p w14:paraId="27300F0E" w14:textId="77777777" w:rsidR="004D0C79" w:rsidRPr="004757EC" w:rsidRDefault="004D0C79" w:rsidP="000B4F1F">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Orientar os estudantes, coibindo comportamentos inadequados durante a viagem, mantendo-os sentados e evitando atitudes que possam afetar a concentração do condutor do veículo e colocar terceiros em riscos;</w:t>
      </w:r>
    </w:p>
    <w:p w14:paraId="79BE5D4E" w14:textId="77777777" w:rsidR="004D0C79" w:rsidRPr="004757EC" w:rsidRDefault="004D0C79" w:rsidP="000B4F1F">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Recolher, guardar e posteriormente entregar qualquer objeto esquecido no veículo;</w:t>
      </w:r>
    </w:p>
    <w:p w14:paraId="170E75A5" w14:textId="682EAEE1" w:rsidR="004D0C79" w:rsidRPr="004757EC" w:rsidRDefault="004D0C79" w:rsidP="000B4F1F">
      <w:pPr>
        <w:numPr>
          <w:ilvl w:val="2"/>
          <w:numId w:val="46"/>
        </w:numPr>
        <w:spacing w:before="80" w:after="60" w:line="240" w:lineRule="auto"/>
        <w:ind w:left="2268" w:hanging="861"/>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Permitir e facilitar a ação da fiscalização da autoridade da Secretaria Municipal de Educação;</w:t>
      </w:r>
    </w:p>
    <w:p w14:paraId="20C3FB9B" w14:textId="77777777" w:rsidR="004D0C79" w:rsidRPr="004757EC" w:rsidRDefault="004D0C79" w:rsidP="000B4F1F">
      <w:pPr>
        <w:numPr>
          <w:ilvl w:val="2"/>
          <w:numId w:val="46"/>
        </w:numPr>
        <w:spacing w:before="80" w:after="60" w:line="240" w:lineRule="auto"/>
        <w:ind w:left="2268" w:hanging="861"/>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Apresentar certidão negativa referente a processos criminais relativos a crimes de homicídio, roubo, estupro e corrupção de menores;</w:t>
      </w:r>
    </w:p>
    <w:p w14:paraId="199839C9" w14:textId="77777777" w:rsidR="004D0C79" w:rsidRPr="004757EC" w:rsidRDefault="004D0C79" w:rsidP="000B4F1F">
      <w:pPr>
        <w:numPr>
          <w:ilvl w:val="2"/>
          <w:numId w:val="46"/>
        </w:numPr>
        <w:spacing w:before="80" w:after="60" w:line="240" w:lineRule="auto"/>
        <w:ind w:left="2268" w:hanging="861"/>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Possuir certificado de conclusão do Curso de Formação de Condutores, ou respectiva renovação a cada cinco anos, conforme previsto em lei.</w:t>
      </w:r>
    </w:p>
    <w:p w14:paraId="7FED8AA4" w14:textId="77777777" w:rsidR="004D0C79" w:rsidRPr="000B4F1F" w:rsidRDefault="004D0C79" w:rsidP="000B4F1F">
      <w:pPr>
        <w:numPr>
          <w:ilvl w:val="1"/>
          <w:numId w:val="46"/>
        </w:numPr>
        <w:spacing w:before="80" w:after="60" w:line="240" w:lineRule="auto"/>
        <w:ind w:left="1701" w:hanging="567"/>
        <w:jc w:val="both"/>
        <w:rPr>
          <w:rFonts w:ascii="Times New Roman" w:eastAsia="Times New Roman" w:hAnsi="Times New Roman" w:cs="Times New Roman"/>
          <w:b/>
          <w:bCs/>
          <w:sz w:val="24"/>
          <w:szCs w:val="24"/>
        </w:rPr>
      </w:pPr>
      <w:r w:rsidRPr="000B4F1F">
        <w:rPr>
          <w:rFonts w:ascii="Times New Roman" w:eastAsia="Times New Roman" w:hAnsi="Times New Roman" w:cs="Times New Roman"/>
          <w:b/>
          <w:bCs/>
          <w:sz w:val="24"/>
          <w:szCs w:val="24"/>
          <w:u w:val="single"/>
        </w:rPr>
        <w:t>Das vedações</w:t>
      </w:r>
    </w:p>
    <w:p w14:paraId="56EC9F60" w14:textId="77777777" w:rsidR="004D0C79" w:rsidRPr="004757EC" w:rsidRDefault="004D0C79"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Fumar, quando estiver conduzindo escolares;</w:t>
      </w:r>
    </w:p>
    <w:p w14:paraId="4EAB11FF" w14:textId="77777777" w:rsidR="004D0C79" w:rsidRPr="004757EC" w:rsidRDefault="004D0C79"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Ausentar-se do veículo, quando este estiver aguardando escolares, exceto para garantir maior segurança aos mesmos;</w:t>
      </w:r>
    </w:p>
    <w:p w14:paraId="13DE419A" w14:textId="77777777" w:rsidR="004D0C79" w:rsidRPr="004757EC" w:rsidRDefault="004D0C79"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Abastecer o veículo quando estiver conduzindo escolares;</w:t>
      </w:r>
    </w:p>
    <w:p w14:paraId="50875BE1" w14:textId="77777777" w:rsidR="004D0C79" w:rsidRPr="004757EC" w:rsidRDefault="004D0C79"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Dirigir em situações que ofereçam riscos à segurança dos escolares ou de terceiros;</w:t>
      </w:r>
    </w:p>
    <w:p w14:paraId="73DCA3A6" w14:textId="77777777" w:rsidR="004D0C79" w:rsidRPr="004757EC" w:rsidRDefault="004D0C79"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Dirigir o veículo em desacordo com as normas da legislação de trânsito;</w:t>
      </w:r>
    </w:p>
    <w:p w14:paraId="727EFA22" w14:textId="77777777" w:rsidR="004D0C79" w:rsidRPr="004757EC" w:rsidRDefault="004D0C79"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Portar ou manter no veículo arma de qualquer espécie;</w:t>
      </w:r>
    </w:p>
    <w:p w14:paraId="0C4EDAAC" w14:textId="77777777" w:rsidR="004D0C79" w:rsidRPr="004757EC" w:rsidRDefault="004D0C79"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Dirigir o veículo estando suspenso ou cassado no direito de dirigir na forma prevista pelo Código de Trânsito Brasileiro;</w:t>
      </w:r>
    </w:p>
    <w:p w14:paraId="4827B6C0" w14:textId="77777777" w:rsidR="004D0C79" w:rsidRPr="004757EC" w:rsidRDefault="004D0C79"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Conduzir o veículo sob efeito de bebida alcoólica ou outra substância psicoativa que determine dependência;</w:t>
      </w:r>
    </w:p>
    <w:p w14:paraId="369ABB6B" w14:textId="77777777" w:rsidR="004D0C79" w:rsidRPr="004757EC" w:rsidRDefault="004D0C79"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Utilizar-se de documentação falsa;</w:t>
      </w:r>
    </w:p>
    <w:p w14:paraId="6914BF47" w14:textId="77777777" w:rsidR="004D0C79" w:rsidRPr="004757EC" w:rsidRDefault="004D0C79" w:rsidP="00A22625">
      <w:pPr>
        <w:numPr>
          <w:ilvl w:val="2"/>
          <w:numId w:val="46"/>
        </w:numPr>
        <w:spacing w:before="80" w:after="60" w:line="240" w:lineRule="auto"/>
        <w:ind w:left="2268" w:hanging="861"/>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Apresentar documento comprovadamente falso ou adulterado, ou que sabe ou deveria saber ser falsificado ou para cuja obtenção tenha concorrido;</w:t>
      </w:r>
    </w:p>
    <w:p w14:paraId="5BFAE49A" w14:textId="77777777" w:rsidR="004D0C79" w:rsidRPr="004757EC" w:rsidRDefault="004D0C79" w:rsidP="00A22625">
      <w:pPr>
        <w:numPr>
          <w:ilvl w:val="2"/>
          <w:numId w:val="46"/>
        </w:numPr>
        <w:spacing w:before="80" w:after="60" w:line="240" w:lineRule="auto"/>
        <w:ind w:left="2268" w:hanging="861"/>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Oferecer carona para qualquer pessoa. O veículo é de uso exclusivo de escolares;</w:t>
      </w:r>
    </w:p>
    <w:p w14:paraId="4320D1AB" w14:textId="77777777" w:rsidR="004D0C79" w:rsidRPr="004757EC" w:rsidRDefault="004D0C79" w:rsidP="00A22625">
      <w:pPr>
        <w:numPr>
          <w:ilvl w:val="2"/>
          <w:numId w:val="46"/>
        </w:numPr>
        <w:spacing w:before="80" w:after="60" w:line="240" w:lineRule="auto"/>
        <w:ind w:left="2268" w:hanging="861"/>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 xml:space="preserve">Transportar combustível ou qualquer outro produto de natureza inflamável, tóxica, </w:t>
      </w:r>
      <w:proofErr w:type="gramStart"/>
      <w:r w:rsidRPr="004757EC">
        <w:rPr>
          <w:rFonts w:ascii="Times New Roman" w:eastAsia="Times New Roman" w:hAnsi="Times New Roman" w:cs="Times New Roman"/>
          <w:sz w:val="24"/>
          <w:szCs w:val="24"/>
        </w:rPr>
        <w:t>entorpecente, etc.</w:t>
      </w:r>
      <w:proofErr w:type="gramEnd"/>
      <w:r w:rsidRPr="004757EC">
        <w:rPr>
          <w:rFonts w:ascii="Times New Roman" w:eastAsia="Times New Roman" w:hAnsi="Times New Roman" w:cs="Times New Roman"/>
          <w:sz w:val="24"/>
          <w:szCs w:val="24"/>
        </w:rPr>
        <w:t>;</w:t>
      </w:r>
    </w:p>
    <w:p w14:paraId="5D187246" w14:textId="77777777" w:rsidR="004D0C79" w:rsidRPr="004757EC" w:rsidRDefault="004D0C79" w:rsidP="00A22625">
      <w:pPr>
        <w:numPr>
          <w:ilvl w:val="2"/>
          <w:numId w:val="46"/>
        </w:numPr>
        <w:spacing w:before="80" w:after="60" w:line="240" w:lineRule="auto"/>
        <w:ind w:left="2268" w:hanging="861"/>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Utilizar qualquer objeto eletroeletrônico, quando o veículo estiver em movimento;</w:t>
      </w:r>
    </w:p>
    <w:p w14:paraId="0DE4C984" w14:textId="77777777" w:rsidR="004D0C79" w:rsidRPr="004757EC" w:rsidRDefault="004D0C79" w:rsidP="00A22625">
      <w:pPr>
        <w:numPr>
          <w:ilvl w:val="2"/>
          <w:numId w:val="46"/>
        </w:numPr>
        <w:spacing w:before="80" w:after="60" w:line="240" w:lineRule="auto"/>
        <w:ind w:left="2268" w:hanging="861"/>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Interromper voluntariamente a viagem antes de chegar ao destino final por pressa ou atraso;</w:t>
      </w:r>
    </w:p>
    <w:p w14:paraId="1D137784" w14:textId="77777777" w:rsidR="004D0C79" w:rsidRPr="004757EC" w:rsidRDefault="004D0C79" w:rsidP="00A22625">
      <w:pPr>
        <w:numPr>
          <w:ilvl w:val="2"/>
          <w:numId w:val="46"/>
        </w:numPr>
        <w:spacing w:before="80" w:after="60" w:line="240" w:lineRule="auto"/>
        <w:ind w:left="2268" w:hanging="861"/>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Manter a porta do veículo aberta quando este estiver em movimento;</w:t>
      </w:r>
    </w:p>
    <w:p w14:paraId="0EDCBD07" w14:textId="77777777" w:rsidR="004D0C79" w:rsidRPr="004757EC" w:rsidRDefault="004D0C79" w:rsidP="00A22625">
      <w:pPr>
        <w:numPr>
          <w:ilvl w:val="2"/>
          <w:numId w:val="46"/>
        </w:numPr>
        <w:spacing w:before="80" w:after="60" w:line="240" w:lineRule="auto"/>
        <w:ind w:left="2268" w:hanging="861"/>
        <w:jc w:val="both"/>
        <w:rPr>
          <w:rFonts w:ascii="Times New Roman" w:eastAsia="Times New Roman" w:hAnsi="Times New Roman" w:cs="Times New Roman"/>
          <w:sz w:val="24"/>
          <w:szCs w:val="24"/>
        </w:rPr>
      </w:pPr>
      <w:r w:rsidRPr="004757EC">
        <w:rPr>
          <w:rFonts w:ascii="Times New Roman" w:eastAsia="Times New Roman" w:hAnsi="Times New Roman" w:cs="Times New Roman"/>
          <w:sz w:val="24"/>
          <w:szCs w:val="24"/>
        </w:rPr>
        <w:t>Permitir que os alunos sejam transportados em pé, em locais inadequados ou fora do permitido em lei.</w:t>
      </w:r>
    </w:p>
    <w:p w14:paraId="454C6041" w14:textId="77777777" w:rsidR="004D0C79" w:rsidRPr="00EC090A" w:rsidRDefault="004D0C79" w:rsidP="00BE720E">
      <w:pPr>
        <w:spacing w:before="80" w:after="60" w:line="240" w:lineRule="auto"/>
        <w:jc w:val="both"/>
        <w:rPr>
          <w:rFonts w:ascii="Times New Roman" w:eastAsia="Times New Roman" w:hAnsi="Times New Roman" w:cs="Times New Roman"/>
        </w:rPr>
      </w:pPr>
    </w:p>
    <w:p w14:paraId="1E15659F" w14:textId="748BFEE4" w:rsidR="004D0C79" w:rsidRPr="00EC090A" w:rsidRDefault="004D0C79" w:rsidP="00A22625">
      <w:pPr>
        <w:pStyle w:val="Destaque1"/>
        <w:numPr>
          <w:ilvl w:val="0"/>
          <w:numId w:val="46"/>
        </w:numPr>
        <w:spacing w:line="240" w:lineRule="auto"/>
        <w:ind w:left="426" w:hanging="426"/>
      </w:pPr>
      <w:bookmarkStart w:id="41" w:name="_1hmsyys" w:colFirst="0" w:colLast="0"/>
      <w:bookmarkStart w:id="42" w:name="_Toc228783152"/>
      <w:bookmarkEnd w:id="41"/>
      <w:r w:rsidRPr="00417720">
        <w:t>DOS VEÍCULOS</w:t>
      </w:r>
      <w:bookmarkEnd w:id="42"/>
    </w:p>
    <w:p w14:paraId="35E84D98" w14:textId="20A7DBE9" w:rsidR="004D0C79" w:rsidRPr="00417720" w:rsidRDefault="004D0C79" w:rsidP="00A2262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417720">
        <w:rPr>
          <w:rFonts w:ascii="Times New Roman" w:eastAsia="Times New Roman" w:hAnsi="Times New Roman" w:cs="Times New Roman"/>
          <w:sz w:val="24"/>
          <w:szCs w:val="24"/>
        </w:rPr>
        <w:t>Os veículos destinados ao transporte de alunos deverão atender às exigências do Código de Trânsito Brasileiro, além das normas expedidas pelo Conselho Nacional de Trânsito – CONTRAN, pelo Conselho Estadual de Trânsito – CETRAN, pelo Departamento Estadual de Trânsito – DETRAN, CIRETRAN, e aquelas estabelecidas pela Prefeitura Municipal de</w:t>
      </w:r>
      <w:r w:rsidR="00417720" w:rsidRPr="00417720">
        <w:rPr>
          <w:rFonts w:ascii="Times New Roman" w:eastAsia="Times New Roman" w:hAnsi="Times New Roman" w:cs="Times New Roman"/>
          <w:sz w:val="24"/>
          <w:szCs w:val="24"/>
        </w:rPr>
        <w:t xml:space="preserve"> </w:t>
      </w:r>
      <w:r w:rsidR="00852339">
        <w:rPr>
          <w:rFonts w:ascii="Times New Roman" w:eastAsia="Times New Roman" w:hAnsi="Times New Roman" w:cs="Times New Roman"/>
          <w:sz w:val="24"/>
          <w:szCs w:val="24"/>
        </w:rPr>
        <w:t>Santa Cruz da Baixa Verde</w:t>
      </w:r>
      <w:r w:rsidR="00417720" w:rsidRPr="00417720">
        <w:rPr>
          <w:rFonts w:ascii="Times New Roman" w:eastAsia="Times New Roman" w:hAnsi="Times New Roman" w:cs="Times New Roman"/>
          <w:sz w:val="24"/>
          <w:szCs w:val="24"/>
        </w:rPr>
        <w:t>/PE</w:t>
      </w:r>
      <w:r w:rsidRPr="00417720">
        <w:rPr>
          <w:rFonts w:ascii="Times New Roman" w:eastAsia="Times New Roman" w:hAnsi="Times New Roman" w:cs="Times New Roman"/>
          <w:sz w:val="24"/>
          <w:szCs w:val="24"/>
        </w:rPr>
        <w:t>, cabendo ao contratado adequar-se às mesmas e suas alterações, observando os prazos nelas previstas;</w:t>
      </w:r>
    </w:p>
    <w:p w14:paraId="2BF588FA" w14:textId="69528348" w:rsidR="004D0C79" w:rsidRPr="00417720" w:rsidRDefault="004D0C79" w:rsidP="006C1E8A">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417720">
        <w:rPr>
          <w:rFonts w:ascii="Times New Roman" w:eastAsia="Times New Roman" w:hAnsi="Times New Roman" w:cs="Times New Roman"/>
          <w:sz w:val="24"/>
          <w:szCs w:val="24"/>
        </w:rPr>
        <w:t xml:space="preserve">Conforme detalhamento de rotas constante no </w:t>
      </w:r>
      <w:r w:rsidRPr="00417720">
        <w:rPr>
          <w:rFonts w:ascii="Times New Roman" w:eastAsia="Times New Roman" w:hAnsi="Times New Roman" w:cs="Times New Roman"/>
          <w:b/>
          <w:sz w:val="24"/>
          <w:szCs w:val="24"/>
        </w:rPr>
        <w:t xml:space="preserve">Anexo A deste </w:t>
      </w:r>
      <w:r w:rsidR="00D66572">
        <w:rPr>
          <w:rFonts w:ascii="Times New Roman" w:eastAsia="Times New Roman" w:hAnsi="Times New Roman" w:cs="Times New Roman"/>
          <w:b/>
          <w:sz w:val="24"/>
          <w:szCs w:val="24"/>
        </w:rPr>
        <w:t>Projeto Básico</w:t>
      </w:r>
      <w:r w:rsidRPr="00417720">
        <w:rPr>
          <w:rFonts w:ascii="Times New Roman" w:eastAsia="Times New Roman" w:hAnsi="Times New Roman" w:cs="Times New Roman"/>
          <w:sz w:val="24"/>
          <w:szCs w:val="24"/>
        </w:rPr>
        <w:t>, os quantitativos totais dos tipos de veículos estimados são:</w:t>
      </w:r>
    </w:p>
    <w:tbl>
      <w:tblPr>
        <w:tblW w:w="5985" w:type="dxa"/>
        <w:jc w:val="center"/>
        <w:tblBorders>
          <w:top w:val="nil"/>
          <w:left w:val="nil"/>
          <w:bottom w:val="nil"/>
          <w:right w:val="nil"/>
          <w:insideH w:val="nil"/>
          <w:insideV w:val="nil"/>
        </w:tblBorders>
        <w:tblLayout w:type="fixed"/>
        <w:tblLook w:val="0600" w:firstRow="0" w:lastRow="0" w:firstColumn="0" w:lastColumn="0" w:noHBand="1" w:noVBand="1"/>
      </w:tblPr>
      <w:tblGrid>
        <w:gridCol w:w="3330"/>
        <w:gridCol w:w="2655"/>
      </w:tblGrid>
      <w:tr w:rsidR="004D0C79" w:rsidRPr="00EC090A" w14:paraId="50BA87A9" w14:textId="77777777" w:rsidTr="00880CC1">
        <w:trPr>
          <w:trHeight w:val="480"/>
          <w:jc w:val="center"/>
        </w:trPr>
        <w:tc>
          <w:tcPr>
            <w:tcW w:w="3330" w:type="dxa"/>
            <w:tcBorders>
              <w:top w:val="single" w:sz="6" w:space="0" w:color="000000"/>
              <w:left w:val="single" w:sz="6" w:space="0" w:color="000000"/>
              <w:bottom w:val="single" w:sz="6" w:space="0" w:color="000000"/>
              <w:right w:val="single" w:sz="6" w:space="0" w:color="000000"/>
            </w:tcBorders>
            <w:shd w:val="clear" w:color="auto" w:fill="758DA8"/>
            <w:tcMar>
              <w:top w:w="0" w:type="dxa"/>
              <w:left w:w="40" w:type="dxa"/>
              <w:bottom w:w="0" w:type="dxa"/>
              <w:right w:w="40" w:type="dxa"/>
            </w:tcMar>
            <w:vAlign w:val="center"/>
          </w:tcPr>
          <w:p w14:paraId="0594A09C" w14:textId="77777777" w:rsidR="004D0C79" w:rsidRPr="00EC090A" w:rsidRDefault="004D0C79" w:rsidP="006C1E8A">
            <w:pPr>
              <w:widowControl w:val="0"/>
              <w:spacing w:after="0" w:line="240" w:lineRule="auto"/>
              <w:jc w:val="center"/>
              <w:rPr>
                <w:rFonts w:ascii="Times New Roman" w:eastAsia="Times New Roman" w:hAnsi="Times New Roman" w:cs="Times New Roman"/>
              </w:rPr>
            </w:pPr>
            <w:r w:rsidRPr="00EC090A">
              <w:rPr>
                <w:rFonts w:ascii="Times New Roman" w:eastAsia="Times New Roman" w:hAnsi="Times New Roman" w:cs="Times New Roman"/>
                <w:b/>
              </w:rPr>
              <w:t>Tipo de Veículo</w:t>
            </w:r>
          </w:p>
        </w:tc>
        <w:tc>
          <w:tcPr>
            <w:tcW w:w="2655" w:type="dxa"/>
            <w:tcBorders>
              <w:top w:val="single" w:sz="6" w:space="0" w:color="000000"/>
              <w:left w:val="single" w:sz="6" w:space="0" w:color="CCCCCC"/>
              <w:bottom w:val="single" w:sz="6" w:space="0" w:color="000000"/>
              <w:right w:val="single" w:sz="6" w:space="0" w:color="000000"/>
            </w:tcBorders>
            <w:shd w:val="clear" w:color="auto" w:fill="758DA8"/>
            <w:tcMar>
              <w:top w:w="0" w:type="dxa"/>
              <w:left w:w="40" w:type="dxa"/>
              <w:bottom w:w="0" w:type="dxa"/>
              <w:right w:w="40" w:type="dxa"/>
            </w:tcMar>
            <w:vAlign w:val="center"/>
          </w:tcPr>
          <w:p w14:paraId="31E24695" w14:textId="77777777" w:rsidR="004D0C79" w:rsidRPr="00EC090A" w:rsidRDefault="004D0C79" w:rsidP="006C1E8A">
            <w:pPr>
              <w:widowControl w:val="0"/>
              <w:spacing w:after="0" w:line="240" w:lineRule="auto"/>
              <w:jc w:val="center"/>
              <w:rPr>
                <w:rFonts w:ascii="Times New Roman" w:eastAsia="Times New Roman" w:hAnsi="Times New Roman" w:cs="Times New Roman"/>
              </w:rPr>
            </w:pPr>
            <w:r w:rsidRPr="00EC090A">
              <w:rPr>
                <w:rFonts w:ascii="Times New Roman" w:eastAsia="Times New Roman" w:hAnsi="Times New Roman" w:cs="Times New Roman"/>
                <w:b/>
              </w:rPr>
              <w:t>Quantidade Projetada</w:t>
            </w:r>
          </w:p>
        </w:tc>
      </w:tr>
      <w:tr w:rsidR="00AC7DCC" w:rsidRPr="00EC090A" w14:paraId="0E9550F4" w14:textId="77777777" w:rsidTr="00AC7DCC">
        <w:trPr>
          <w:trHeight w:val="255"/>
          <w:jc w:val="center"/>
        </w:trPr>
        <w:tc>
          <w:tcPr>
            <w:tcW w:w="3330" w:type="dxa"/>
            <w:tcBorders>
              <w:top w:val="single" w:sz="6" w:space="0" w:color="CCCCCC"/>
              <w:left w:val="single" w:sz="6" w:space="0" w:color="000000"/>
              <w:bottom w:val="single" w:sz="6" w:space="0" w:color="000000"/>
              <w:right w:val="single" w:sz="6" w:space="0" w:color="000000"/>
            </w:tcBorders>
            <w:shd w:val="clear" w:color="auto" w:fill="EDEDED" w:themeFill="accent3" w:themeFillTint="33"/>
            <w:tcMar>
              <w:top w:w="0" w:type="dxa"/>
              <w:left w:w="40" w:type="dxa"/>
              <w:bottom w:w="0" w:type="dxa"/>
              <w:right w:w="40" w:type="dxa"/>
            </w:tcMar>
            <w:vAlign w:val="center"/>
          </w:tcPr>
          <w:p w14:paraId="704C7418" w14:textId="38B2E117" w:rsidR="00AC7DCC" w:rsidRDefault="00AC7DCC" w:rsidP="006C1E8A">
            <w:pPr>
              <w:widowControl w:val="0"/>
              <w:spacing w:after="0" w:line="240" w:lineRule="auto"/>
              <w:jc w:val="center"/>
              <w:rPr>
                <w:rFonts w:ascii="Times New Roman" w:eastAsia="Times New Roman" w:hAnsi="Times New Roman" w:cs="Times New Roman"/>
              </w:rPr>
            </w:pPr>
            <w:proofErr w:type="spellStart"/>
            <w:r>
              <w:rPr>
                <w:rFonts w:ascii="Times New Roman" w:eastAsia="Times New Roman" w:hAnsi="Times New Roman" w:cs="Times New Roman"/>
              </w:rPr>
              <w:t>Van’s</w:t>
            </w:r>
            <w:proofErr w:type="spellEnd"/>
          </w:p>
        </w:tc>
        <w:tc>
          <w:tcPr>
            <w:tcW w:w="2655" w:type="dxa"/>
            <w:tcBorders>
              <w:top w:val="single" w:sz="6" w:space="0" w:color="CCCCCC"/>
              <w:left w:val="single" w:sz="6" w:space="0" w:color="CCCCCC"/>
              <w:bottom w:val="single" w:sz="6" w:space="0" w:color="000000"/>
              <w:right w:val="single" w:sz="6" w:space="0" w:color="000000"/>
            </w:tcBorders>
            <w:shd w:val="clear" w:color="auto" w:fill="EDEDED" w:themeFill="accent3" w:themeFillTint="33"/>
            <w:tcMar>
              <w:top w:w="0" w:type="dxa"/>
              <w:left w:w="40" w:type="dxa"/>
              <w:bottom w:w="0" w:type="dxa"/>
              <w:right w:w="40" w:type="dxa"/>
            </w:tcMar>
            <w:vAlign w:val="center"/>
          </w:tcPr>
          <w:p w14:paraId="400EB07C" w14:textId="6801DB7A" w:rsidR="00AC7DCC" w:rsidRDefault="006C1E8A" w:rsidP="006C1E8A">
            <w:pPr>
              <w:widowControl w:val="0"/>
              <w:spacing w:after="0" w:line="240" w:lineRule="auto"/>
              <w:jc w:val="center"/>
              <w:rPr>
                <w:rFonts w:ascii="Times New Roman" w:eastAsia="Times New Roman" w:hAnsi="Times New Roman" w:cs="Times New Roman"/>
                <w:color w:val="FF0000"/>
              </w:rPr>
            </w:pPr>
            <w:r>
              <w:rPr>
                <w:rFonts w:ascii="Times New Roman" w:eastAsia="Times New Roman" w:hAnsi="Times New Roman" w:cs="Times New Roman"/>
                <w:color w:val="FF0000"/>
              </w:rPr>
              <w:t>22</w:t>
            </w:r>
          </w:p>
        </w:tc>
      </w:tr>
    </w:tbl>
    <w:p w14:paraId="2540D708" w14:textId="573CFDF9" w:rsidR="004F0A09" w:rsidRPr="004F0A09" w:rsidRDefault="004F0A09" w:rsidP="006C1E8A">
      <w:pPr>
        <w:spacing w:after="200" w:line="240" w:lineRule="auto"/>
        <w:ind w:left="1560"/>
        <w:rPr>
          <w:rFonts w:ascii="Times New Roman" w:eastAsia="Times New Roman" w:hAnsi="Times New Roman" w:cs="Times New Roman"/>
          <w:sz w:val="20"/>
          <w:szCs w:val="20"/>
        </w:rPr>
      </w:pPr>
      <w:r w:rsidRPr="004F0A09">
        <w:rPr>
          <w:rFonts w:ascii="Times New Roman" w:eastAsia="Times New Roman" w:hAnsi="Times New Roman" w:cs="Times New Roman"/>
          <w:b/>
          <w:sz w:val="20"/>
          <w:szCs w:val="20"/>
        </w:rPr>
        <w:t>Fonte</w:t>
      </w:r>
      <w:r w:rsidR="004D0C79" w:rsidRPr="004F0A09">
        <w:rPr>
          <w:rFonts w:ascii="Times New Roman" w:eastAsia="Times New Roman" w:hAnsi="Times New Roman" w:cs="Times New Roman"/>
          <w:b/>
          <w:sz w:val="20"/>
          <w:szCs w:val="20"/>
        </w:rPr>
        <w:t xml:space="preserve">: </w:t>
      </w:r>
      <w:r>
        <w:rPr>
          <w:rFonts w:ascii="Times New Roman" w:eastAsia="Times New Roman" w:hAnsi="Times New Roman" w:cs="Times New Roman"/>
          <w:sz w:val="20"/>
          <w:szCs w:val="20"/>
        </w:rPr>
        <w:t>Estudo técnico</w:t>
      </w:r>
    </w:p>
    <w:p w14:paraId="232745B6" w14:textId="77777777" w:rsidR="004D0C79" w:rsidRPr="00D00568" w:rsidRDefault="004D0C79" w:rsidP="006C1E8A">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D00568">
        <w:rPr>
          <w:rFonts w:ascii="Times New Roman" w:eastAsia="Times New Roman" w:hAnsi="Times New Roman" w:cs="Times New Roman"/>
          <w:sz w:val="24"/>
          <w:szCs w:val="24"/>
        </w:rPr>
        <w:t>Os veículos utilizados para a prestação do serviço de transporte escolar deverão obedecer à especificação de idade e capacidade a seguir:</w:t>
      </w:r>
    </w:p>
    <w:p w14:paraId="7E1F8FF3" w14:textId="77777777" w:rsidR="004D0C79" w:rsidRPr="00EC090A" w:rsidRDefault="004D0C79" w:rsidP="006C1E8A">
      <w:pPr>
        <w:spacing w:before="80" w:after="60" w:line="240" w:lineRule="auto"/>
        <w:jc w:val="both"/>
        <w:rPr>
          <w:rFonts w:ascii="Times New Roman" w:eastAsia="Times New Roman" w:hAnsi="Times New Roman" w:cs="Times New Roman"/>
        </w:rPr>
      </w:pPr>
    </w:p>
    <w:tbl>
      <w:tblPr>
        <w:tblW w:w="7530" w:type="dxa"/>
        <w:jc w:val="right"/>
        <w:tblBorders>
          <w:top w:val="nil"/>
          <w:left w:val="nil"/>
          <w:bottom w:val="nil"/>
          <w:right w:val="nil"/>
          <w:insideH w:val="nil"/>
          <w:insideV w:val="nil"/>
        </w:tblBorders>
        <w:tblLayout w:type="fixed"/>
        <w:tblLook w:val="0600" w:firstRow="0" w:lastRow="0" w:firstColumn="0" w:lastColumn="0" w:noHBand="1" w:noVBand="1"/>
      </w:tblPr>
      <w:tblGrid>
        <w:gridCol w:w="1410"/>
        <w:gridCol w:w="2520"/>
        <w:gridCol w:w="3600"/>
      </w:tblGrid>
      <w:tr w:rsidR="004D0C79" w:rsidRPr="00EC090A" w14:paraId="580633F6" w14:textId="77777777" w:rsidTr="00880CC1">
        <w:trPr>
          <w:trHeight w:val="315"/>
          <w:jc w:val="right"/>
        </w:trPr>
        <w:tc>
          <w:tcPr>
            <w:tcW w:w="7530" w:type="dxa"/>
            <w:gridSpan w:val="3"/>
            <w:tcBorders>
              <w:top w:val="single" w:sz="6" w:space="0" w:color="000000"/>
              <w:left w:val="single" w:sz="6" w:space="0" w:color="000000"/>
              <w:bottom w:val="single" w:sz="6" w:space="0" w:color="000000"/>
              <w:right w:val="single" w:sz="6" w:space="0" w:color="000000"/>
            </w:tcBorders>
            <w:shd w:val="clear" w:color="auto" w:fill="1F497D"/>
            <w:tcMar>
              <w:top w:w="40" w:type="dxa"/>
              <w:left w:w="40" w:type="dxa"/>
              <w:bottom w:w="40" w:type="dxa"/>
              <w:right w:w="40" w:type="dxa"/>
            </w:tcMar>
            <w:vAlign w:val="center"/>
          </w:tcPr>
          <w:p w14:paraId="1BE269EC" w14:textId="77777777" w:rsidR="004D0C79" w:rsidRPr="00EC090A" w:rsidRDefault="004D0C79" w:rsidP="006C1E8A">
            <w:pPr>
              <w:widowControl w:val="0"/>
              <w:spacing w:after="0" w:line="240" w:lineRule="auto"/>
              <w:jc w:val="center"/>
              <w:rPr>
                <w:rFonts w:ascii="Times New Roman" w:eastAsia="Arial" w:hAnsi="Times New Roman" w:cs="Times New Roman"/>
                <w:sz w:val="18"/>
                <w:szCs w:val="18"/>
              </w:rPr>
            </w:pPr>
            <w:r w:rsidRPr="00EC090A">
              <w:rPr>
                <w:rFonts w:ascii="Times New Roman" w:eastAsia="Arial" w:hAnsi="Times New Roman" w:cs="Times New Roman"/>
                <w:b/>
                <w:color w:val="FFFFFF"/>
                <w:sz w:val="18"/>
                <w:szCs w:val="18"/>
              </w:rPr>
              <w:t>VEÍCULOS</w:t>
            </w:r>
          </w:p>
        </w:tc>
      </w:tr>
      <w:tr w:rsidR="004D0C79" w:rsidRPr="00EC090A" w14:paraId="35539D0A" w14:textId="77777777" w:rsidTr="00880CC1">
        <w:trPr>
          <w:trHeight w:val="375"/>
          <w:jc w:val="right"/>
        </w:trPr>
        <w:tc>
          <w:tcPr>
            <w:tcW w:w="1410" w:type="dxa"/>
            <w:vMerge w:val="restart"/>
            <w:tcBorders>
              <w:top w:val="nil"/>
              <w:left w:val="single" w:sz="6" w:space="0" w:color="000000"/>
              <w:bottom w:val="single" w:sz="6" w:space="0" w:color="000000"/>
              <w:right w:val="single" w:sz="6" w:space="0" w:color="000000"/>
            </w:tcBorders>
            <w:shd w:val="clear" w:color="auto" w:fill="78909C"/>
            <w:tcMar>
              <w:top w:w="40" w:type="dxa"/>
              <w:left w:w="40" w:type="dxa"/>
              <w:bottom w:w="40" w:type="dxa"/>
              <w:right w:w="40" w:type="dxa"/>
            </w:tcMar>
            <w:vAlign w:val="center"/>
          </w:tcPr>
          <w:p w14:paraId="01044B2C" w14:textId="77777777" w:rsidR="004D0C79" w:rsidRPr="00EC090A" w:rsidRDefault="004D0C79" w:rsidP="006C1E8A">
            <w:pPr>
              <w:widowControl w:val="0"/>
              <w:spacing w:after="0" w:line="240" w:lineRule="auto"/>
              <w:jc w:val="center"/>
              <w:rPr>
                <w:rFonts w:ascii="Times New Roman" w:eastAsia="Arial" w:hAnsi="Times New Roman" w:cs="Times New Roman"/>
                <w:b/>
                <w:color w:val="FFFFFF"/>
                <w:sz w:val="18"/>
                <w:szCs w:val="18"/>
              </w:rPr>
            </w:pPr>
            <w:r w:rsidRPr="00EC090A">
              <w:rPr>
                <w:rFonts w:ascii="Times New Roman" w:eastAsia="Arial" w:hAnsi="Times New Roman" w:cs="Times New Roman"/>
                <w:b/>
                <w:color w:val="FFFFFF"/>
                <w:sz w:val="18"/>
                <w:szCs w:val="18"/>
              </w:rPr>
              <w:t>Tipo de Veículo</w:t>
            </w:r>
          </w:p>
        </w:tc>
        <w:tc>
          <w:tcPr>
            <w:tcW w:w="2520" w:type="dxa"/>
            <w:vMerge w:val="restart"/>
            <w:tcBorders>
              <w:top w:val="nil"/>
              <w:left w:val="nil"/>
              <w:bottom w:val="single" w:sz="6" w:space="0" w:color="000000"/>
              <w:right w:val="single" w:sz="6" w:space="0" w:color="000000"/>
            </w:tcBorders>
            <w:shd w:val="clear" w:color="auto" w:fill="78909C"/>
            <w:tcMar>
              <w:top w:w="40" w:type="dxa"/>
              <w:left w:w="40" w:type="dxa"/>
              <w:bottom w:w="40" w:type="dxa"/>
              <w:right w:w="40" w:type="dxa"/>
            </w:tcMar>
            <w:vAlign w:val="center"/>
          </w:tcPr>
          <w:p w14:paraId="1CC4928E" w14:textId="77777777" w:rsidR="004D0C79" w:rsidRPr="00EC090A" w:rsidRDefault="004D0C79" w:rsidP="006C1E8A">
            <w:pPr>
              <w:widowControl w:val="0"/>
              <w:spacing w:after="0" w:line="240" w:lineRule="auto"/>
              <w:jc w:val="center"/>
              <w:rPr>
                <w:rFonts w:ascii="Times New Roman" w:eastAsia="Arial" w:hAnsi="Times New Roman" w:cs="Times New Roman"/>
                <w:b/>
                <w:color w:val="FFFFFF"/>
                <w:sz w:val="18"/>
                <w:szCs w:val="18"/>
              </w:rPr>
            </w:pPr>
            <w:r w:rsidRPr="00EC090A">
              <w:rPr>
                <w:rFonts w:ascii="Times New Roman" w:eastAsia="Arial" w:hAnsi="Times New Roman" w:cs="Times New Roman"/>
                <w:b/>
                <w:color w:val="FFFFFF"/>
                <w:sz w:val="18"/>
                <w:szCs w:val="18"/>
              </w:rPr>
              <w:t>Idade máxima</w:t>
            </w:r>
          </w:p>
          <w:p w14:paraId="3C371493" w14:textId="77777777" w:rsidR="004D0C79" w:rsidRPr="00EC090A" w:rsidRDefault="004D0C79" w:rsidP="006C1E8A">
            <w:pPr>
              <w:widowControl w:val="0"/>
              <w:spacing w:after="0" w:line="240" w:lineRule="auto"/>
              <w:jc w:val="center"/>
              <w:rPr>
                <w:rFonts w:ascii="Times New Roman" w:eastAsia="Arial" w:hAnsi="Times New Roman" w:cs="Times New Roman"/>
                <w:color w:val="FFFFFF"/>
                <w:sz w:val="18"/>
                <w:szCs w:val="18"/>
              </w:rPr>
            </w:pPr>
            <w:r w:rsidRPr="00EC090A">
              <w:rPr>
                <w:rFonts w:ascii="Times New Roman" w:eastAsia="Arial" w:hAnsi="Times New Roman" w:cs="Times New Roman"/>
                <w:color w:val="FFFFFF"/>
                <w:sz w:val="18"/>
                <w:szCs w:val="18"/>
              </w:rPr>
              <w:t>(conforme ano de fabricação)</w:t>
            </w:r>
          </w:p>
        </w:tc>
        <w:tc>
          <w:tcPr>
            <w:tcW w:w="3600" w:type="dxa"/>
            <w:vMerge w:val="restart"/>
            <w:tcBorders>
              <w:top w:val="nil"/>
              <w:left w:val="nil"/>
              <w:bottom w:val="single" w:sz="6" w:space="0" w:color="000000"/>
              <w:right w:val="single" w:sz="6" w:space="0" w:color="000000"/>
            </w:tcBorders>
            <w:shd w:val="clear" w:color="auto" w:fill="78909C"/>
            <w:tcMar>
              <w:top w:w="40" w:type="dxa"/>
              <w:left w:w="40" w:type="dxa"/>
              <w:bottom w:w="40" w:type="dxa"/>
              <w:right w:w="40" w:type="dxa"/>
            </w:tcMar>
            <w:vAlign w:val="center"/>
          </w:tcPr>
          <w:p w14:paraId="281D1938" w14:textId="77777777" w:rsidR="004D0C79" w:rsidRPr="00EC090A" w:rsidRDefault="004D0C79" w:rsidP="006C1E8A">
            <w:pPr>
              <w:widowControl w:val="0"/>
              <w:spacing w:after="0" w:line="240" w:lineRule="auto"/>
              <w:jc w:val="center"/>
              <w:rPr>
                <w:rFonts w:ascii="Times New Roman" w:eastAsia="Arial" w:hAnsi="Times New Roman" w:cs="Times New Roman"/>
                <w:b/>
                <w:color w:val="FFFFFF"/>
                <w:sz w:val="18"/>
                <w:szCs w:val="18"/>
              </w:rPr>
            </w:pPr>
            <w:r w:rsidRPr="00EC090A">
              <w:rPr>
                <w:rFonts w:ascii="Times New Roman" w:eastAsia="Arial" w:hAnsi="Times New Roman" w:cs="Times New Roman"/>
                <w:b/>
                <w:color w:val="FFFFFF"/>
                <w:sz w:val="18"/>
                <w:szCs w:val="18"/>
              </w:rPr>
              <w:t>Capacidade do veículo</w:t>
            </w:r>
          </w:p>
          <w:p w14:paraId="7F5D31FC" w14:textId="77777777" w:rsidR="004D0C79" w:rsidRPr="00EC090A" w:rsidRDefault="004D0C79" w:rsidP="006C1E8A">
            <w:pPr>
              <w:widowControl w:val="0"/>
              <w:spacing w:after="0" w:line="240" w:lineRule="auto"/>
              <w:jc w:val="center"/>
              <w:rPr>
                <w:rFonts w:ascii="Times New Roman" w:eastAsia="Arial" w:hAnsi="Times New Roman" w:cs="Times New Roman"/>
                <w:color w:val="FFFFFF"/>
                <w:sz w:val="18"/>
                <w:szCs w:val="18"/>
              </w:rPr>
            </w:pPr>
            <w:r w:rsidRPr="00EC090A">
              <w:rPr>
                <w:rFonts w:ascii="Times New Roman" w:eastAsia="Arial" w:hAnsi="Times New Roman" w:cs="Times New Roman"/>
                <w:color w:val="FFFFFF"/>
                <w:sz w:val="18"/>
                <w:szCs w:val="18"/>
              </w:rPr>
              <w:t>(referência do dimensionamento do projeto)</w:t>
            </w:r>
          </w:p>
        </w:tc>
      </w:tr>
      <w:tr w:rsidR="004D0C79" w:rsidRPr="00EC090A" w14:paraId="0321042B" w14:textId="77777777" w:rsidTr="00880CC1">
        <w:trPr>
          <w:trHeight w:val="264"/>
          <w:jc w:val="right"/>
        </w:trPr>
        <w:tc>
          <w:tcPr>
            <w:tcW w:w="1410" w:type="dxa"/>
            <w:vMerge/>
            <w:tcBorders>
              <w:top w:val="nil"/>
              <w:left w:val="single" w:sz="6" w:space="0" w:color="000000"/>
              <w:bottom w:val="single" w:sz="6" w:space="0" w:color="000000"/>
              <w:right w:val="single" w:sz="6" w:space="0" w:color="000000"/>
            </w:tcBorders>
            <w:shd w:val="clear" w:color="auto" w:fill="78909C"/>
            <w:tcMar>
              <w:top w:w="40" w:type="dxa"/>
              <w:left w:w="40" w:type="dxa"/>
              <w:bottom w:w="40" w:type="dxa"/>
              <w:right w:w="40" w:type="dxa"/>
            </w:tcMar>
            <w:vAlign w:val="center"/>
          </w:tcPr>
          <w:p w14:paraId="63BC5249" w14:textId="77777777" w:rsidR="004D0C79" w:rsidRPr="00EC090A" w:rsidRDefault="004D0C79" w:rsidP="006C1E8A">
            <w:pPr>
              <w:widowControl w:val="0"/>
              <w:pBdr>
                <w:top w:val="nil"/>
                <w:left w:val="nil"/>
                <w:bottom w:val="nil"/>
                <w:right w:val="nil"/>
                <w:between w:val="nil"/>
              </w:pBdr>
              <w:spacing w:after="0" w:line="240" w:lineRule="auto"/>
              <w:rPr>
                <w:rFonts w:ascii="Times New Roman" w:eastAsia="Arial" w:hAnsi="Times New Roman" w:cs="Times New Roman"/>
                <w:color w:val="FFFFFF"/>
                <w:sz w:val="18"/>
                <w:szCs w:val="18"/>
              </w:rPr>
            </w:pPr>
          </w:p>
        </w:tc>
        <w:tc>
          <w:tcPr>
            <w:tcW w:w="2520" w:type="dxa"/>
            <w:vMerge/>
            <w:tcBorders>
              <w:top w:val="nil"/>
              <w:left w:val="nil"/>
              <w:bottom w:val="single" w:sz="6" w:space="0" w:color="000000"/>
              <w:right w:val="single" w:sz="6" w:space="0" w:color="000000"/>
            </w:tcBorders>
            <w:shd w:val="clear" w:color="auto" w:fill="78909C"/>
            <w:tcMar>
              <w:top w:w="40" w:type="dxa"/>
              <w:left w:w="40" w:type="dxa"/>
              <w:bottom w:w="40" w:type="dxa"/>
              <w:right w:w="40" w:type="dxa"/>
            </w:tcMar>
            <w:vAlign w:val="center"/>
          </w:tcPr>
          <w:p w14:paraId="4AADA990" w14:textId="77777777" w:rsidR="004D0C79" w:rsidRPr="00EC090A" w:rsidRDefault="004D0C79" w:rsidP="006C1E8A">
            <w:pPr>
              <w:widowControl w:val="0"/>
              <w:pBdr>
                <w:top w:val="nil"/>
                <w:left w:val="nil"/>
                <w:bottom w:val="nil"/>
                <w:right w:val="nil"/>
                <w:between w:val="nil"/>
              </w:pBdr>
              <w:spacing w:after="0" w:line="240" w:lineRule="auto"/>
              <w:rPr>
                <w:rFonts w:ascii="Times New Roman" w:eastAsia="Arial" w:hAnsi="Times New Roman" w:cs="Times New Roman"/>
                <w:color w:val="FFFFFF"/>
                <w:sz w:val="18"/>
                <w:szCs w:val="18"/>
              </w:rPr>
            </w:pPr>
          </w:p>
        </w:tc>
        <w:tc>
          <w:tcPr>
            <w:tcW w:w="3600" w:type="dxa"/>
            <w:vMerge/>
            <w:tcBorders>
              <w:top w:val="nil"/>
              <w:left w:val="nil"/>
              <w:bottom w:val="single" w:sz="6" w:space="0" w:color="000000"/>
              <w:right w:val="single" w:sz="6" w:space="0" w:color="000000"/>
            </w:tcBorders>
            <w:shd w:val="clear" w:color="auto" w:fill="78909C"/>
            <w:tcMar>
              <w:top w:w="40" w:type="dxa"/>
              <w:left w:w="40" w:type="dxa"/>
              <w:bottom w:w="40" w:type="dxa"/>
              <w:right w:w="40" w:type="dxa"/>
            </w:tcMar>
            <w:vAlign w:val="center"/>
          </w:tcPr>
          <w:p w14:paraId="034EDA80" w14:textId="77777777" w:rsidR="004D0C79" w:rsidRPr="00EC090A" w:rsidRDefault="004D0C79" w:rsidP="006C1E8A">
            <w:pPr>
              <w:widowControl w:val="0"/>
              <w:pBdr>
                <w:top w:val="nil"/>
                <w:left w:val="nil"/>
                <w:bottom w:val="nil"/>
                <w:right w:val="nil"/>
                <w:between w:val="nil"/>
              </w:pBdr>
              <w:spacing w:after="0" w:line="240" w:lineRule="auto"/>
              <w:rPr>
                <w:rFonts w:ascii="Times New Roman" w:eastAsia="Arial" w:hAnsi="Times New Roman" w:cs="Times New Roman"/>
                <w:color w:val="FFFFFF"/>
                <w:sz w:val="18"/>
                <w:szCs w:val="18"/>
              </w:rPr>
            </w:pPr>
          </w:p>
        </w:tc>
      </w:tr>
      <w:tr w:rsidR="004D0C79" w:rsidRPr="00EC090A" w14:paraId="2A99BCC8" w14:textId="77777777" w:rsidTr="00D00568">
        <w:trPr>
          <w:trHeight w:val="315"/>
          <w:jc w:val="right"/>
        </w:trPr>
        <w:tc>
          <w:tcPr>
            <w:tcW w:w="1410" w:type="dxa"/>
            <w:tcBorders>
              <w:top w:val="nil"/>
              <w:left w:val="single" w:sz="6" w:space="0" w:color="000000"/>
              <w:bottom w:val="single" w:sz="6" w:space="0" w:color="000000"/>
              <w:right w:val="single" w:sz="6" w:space="0" w:color="000000"/>
            </w:tcBorders>
            <w:tcMar>
              <w:top w:w="40" w:type="dxa"/>
              <w:left w:w="40" w:type="dxa"/>
              <w:bottom w:w="40" w:type="dxa"/>
              <w:right w:w="40" w:type="dxa"/>
            </w:tcMar>
            <w:vAlign w:val="bottom"/>
          </w:tcPr>
          <w:p w14:paraId="24A9AAC9" w14:textId="05B91BBA" w:rsidR="004D0C79" w:rsidRPr="00EC090A" w:rsidRDefault="004F0A09" w:rsidP="006C1E8A">
            <w:pPr>
              <w:widowControl w:val="0"/>
              <w:spacing w:after="0" w:line="240" w:lineRule="auto"/>
              <w:rPr>
                <w:rFonts w:ascii="Times New Roman" w:eastAsia="Arial" w:hAnsi="Times New Roman" w:cs="Times New Roman"/>
                <w:sz w:val="18"/>
                <w:szCs w:val="18"/>
              </w:rPr>
            </w:pPr>
            <w:r>
              <w:rPr>
                <w:rFonts w:ascii="Times New Roman" w:eastAsia="Arial" w:hAnsi="Times New Roman" w:cs="Times New Roman"/>
                <w:b/>
                <w:sz w:val="18"/>
                <w:szCs w:val="18"/>
              </w:rPr>
              <w:t>Van</w:t>
            </w:r>
          </w:p>
        </w:tc>
        <w:tc>
          <w:tcPr>
            <w:tcW w:w="2520" w:type="dxa"/>
            <w:tcBorders>
              <w:top w:val="nil"/>
              <w:left w:val="nil"/>
              <w:bottom w:val="single" w:sz="6" w:space="0" w:color="000000"/>
              <w:right w:val="single" w:sz="6" w:space="0" w:color="000000"/>
            </w:tcBorders>
            <w:tcMar>
              <w:top w:w="40" w:type="dxa"/>
              <w:left w:w="40" w:type="dxa"/>
              <w:bottom w:w="40" w:type="dxa"/>
              <w:right w:w="40" w:type="dxa"/>
            </w:tcMar>
            <w:vAlign w:val="bottom"/>
          </w:tcPr>
          <w:p w14:paraId="1C099E3C" w14:textId="569F150D" w:rsidR="004D0C79" w:rsidRPr="00CA0448" w:rsidRDefault="006C1E8A" w:rsidP="006C1E8A">
            <w:pPr>
              <w:widowControl w:val="0"/>
              <w:spacing w:after="0" w:line="240" w:lineRule="auto"/>
              <w:jc w:val="center"/>
              <w:rPr>
                <w:rFonts w:ascii="Times New Roman" w:eastAsia="Arial" w:hAnsi="Times New Roman" w:cs="Times New Roman"/>
                <w:sz w:val="20"/>
                <w:szCs w:val="20"/>
              </w:rPr>
            </w:pPr>
            <w:r>
              <w:rPr>
                <w:rFonts w:ascii="Times New Roman" w:eastAsia="Times New Roman" w:hAnsi="Times New Roman" w:cs="Times New Roman"/>
                <w:color w:val="FF0000"/>
                <w:sz w:val="20"/>
                <w:szCs w:val="20"/>
              </w:rPr>
              <w:t>18</w:t>
            </w:r>
          </w:p>
        </w:tc>
        <w:tc>
          <w:tcPr>
            <w:tcW w:w="3600" w:type="dxa"/>
            <w:tcBorders>
              <w:top w:val="nil"/>
              <w:left w:val="nil"/>
              <w:bottom w:val="single" w:sz="6" w:space="0" w:color="000000"/>
              <w:right w:val="single" w:sz="6" w:space="0" w:color="000000"/>
            </w:tcBorders>
            <w:tcMar>
              <w:top w:w="40" w:type="dxa"/>
              <w:left w:w="0" w:type="dxa"/>
              <w:bottom w:w="40" w:type="dxa"/>
              <w:right w:w="0" w:type="dxa"/>
            </w:tcMar>
            <w:vAlign w:val="bottom"/>
          </w:tcPr>
          <w:p w14:paraId="38081EFE" w14:textId="441F7430" w:rsidR="004D0C79" w:rsidRPr="00CA0448" w:rsidRDefault="000E5B78" w:rsidP="006C1E8A">
            <w:pPr>
              <w:widowControl w:val="0"/>
              <w:spacing w:after="0" w:line="240" w:lineRule="auto"/>
              <w:ind w:left="-9020" w:right="-9020"/>
              <w:jc w:val="center"/>
              <w:rPr>
                <w:rFonts w:ascii="Times New Roman" w:eastAsia="Arial" w:hAnsi="Times New Roman" w:cs="Times New Roman"/>
                <w:sz w:val="20"/>
                <w:szCs w:val="20"/>
              </w:rPr>
            </w:pPr>
            <w:r>
              <w:rPr>
                <w:rFonts w:ascii="Times New Roman" w:eastAsia="Times New Roman" w:hAnsi="Times New Roman" w:cs="Times New Roman"/>
                <w:color w:val="FF0000"/>
                <w:sz w:val="20"/>
                <w:szCs w:val="20"/>
              </w:rPr>
              <w:t>12</w:t>
            </w:r>
            <w:r w:rsidR="004D0C79" w:rsidRPr="00CA0448">
              <w:rPr>
                <w:rFonts w:ascii="Times New Roman" w:eastAsia="Arial" w:hAnsi="Times New Roman" w:cs="Times New Roman"/>
                <w:sz w:val="20"/>
                <w:szCs w:val="20"/>
              </w:rPr>
              <w:t xml:space="preserve"> passageiros + 1 motorista</w:t>
            </w:r>
          </w:p>
        </w:tc>
      </w:tr>
      <w:tr w:rsidR="004D0C79" w:rsidRPr="00EC090A" w14:paraId="66A9D42C" w14:textId="77777777" w:rsidTr="00D00568">
        <w:trPr>
          <w:trHeight w:val="30"/>
          <w:jc w:val="right"/>
        </w:trPr>
        <w:tc>
          <w:tcPr>
            <w:tcW w:w="1410" w:type="dxa"/>
            <w:tcBorders>
              <w:top w:val="single" w:sz="6" w:space="0" w:color="000000"/>
              <w:left w:val="single" w:sz="6" w:space="0" w:color="000000"/>
              <w:bottom w:val="single" w:sz="6" w:space="0" w:color="000000"/>
              <w:right w:val="single" w:sz="6" w:space="0" w:color="000000"/>
            </w:tcBorders>
            <w:shd w:val="clear" w:color="auto" w:fill="DEEAF6" w:themeFill="accent1" w:themeFillTint="33"/>
            <w:tcMar>
              <w:top w:w="40" w:type="dxa"/>
              <w:left w:w="40" w:type="dxa"/>
              <w:bottom w:w="40" w:type="dxa"/>
              <w:right w:w="40" w:type="dxa"/>
            </w:tcMar>
            <w:vAlign w:val="bottom"/>
          </w:tcPr>
          <w:p w14:paraId="66EC1B92" w14:textId="3A2A0C49" w:rsidR="004D0C79" w:rsidRPr="00EC090A" w:rsidRDefault="000E5B78" w:rsidP="006C1E8A">
            <w:pPr>
              <w:widowControl w:val="0"/>
              <w:spacing w:after="0" w:line="240" w:lineRule="auto"/>
              <w:rPr>
                <w:rFonts w:ascii="Times New Roman" w:eastAsia="Arial" w:hAnsi="Times New Roman" w:cs="Times New Roman"/>
                <w:sz w:val="18"/>
                <w:szCs w:val="18"/>
              </w:rPr>
            </w:pPr>
            <w:r>
              <w:rPr>
                <w:rFonts w:ascii="Times New Roman" w:eastAsia="Arial" w:hAnsi="Times New Roman" w:cs="Times New Roman"/>
                <w:b/>
                <w:sz w:val="18"/>
                <w:szCs w:val="18"/>
              </w:rPr>
              <w:t>Van</w:t>
            </w:r>
          </w:p>
        </w:tc>
        <w:tc>
          <w:tcPr>
            <w:tcW w:w="2520" w:type="dxa"/>
            <w:tcBorders>
              <w:top w:val="single" w:sz="6" w:space="0" w:color="000000"/>
              <w:left w:val="nil"/>
              <w:bottom w:val="single" w:sz="6" w:space="0" w:color="000000"/>
              <w:right w:val="single" w:sz="6" w:space="0" w:color="000000"/>
            </w:tcBorders>
            <w:shd w:val="clear" w:color="auto" w:fill="DEEAF6" w:themeFill="accent1" w:themeFillTint="33"/>
            <w:tcMar>
              <w:top w:w="40" w:type="dxa"/>
              <w:left w:w="40" w:type="dxa"/>
              <w:bottom w:w="40" w:type="dxa"/>
              <w:right w:w="40" w:type="dxa"/>
            </w:tcMar>
            <w:vAlign w:val="bottom"/>
          </w:tcPr>
          <w:p w14:paraId="0AEAA4DB" w14:textId="434F922E" w:rsidR="004D0C79" w:rsidRPr="00CA0448" w:rsidRDefault="00165A75" w:rsidP="006C1E8A">
            <w:pPr>
              <w:widowControl w:val="0"/>
              <w:spacing w:after="0" w:line="240" w:lineRule="auto"/>
              <w:jc w:val="center"/>
              <w:rPr>
                <w:rFonts w:ascii="Times New Roman" w:eastAsia="Arial" w:hAnsi="Times New Roman" w:cs="Times New Roman"/>
                <w:sz w:val="20"/>
                <w:szCs w:val="20"/>
              </w:rPr>
            </w:pPr>
            <w:r>
              <w:rPr>
                <w:rFonts w:ascii="Times New Roman" w:eastAsia="Times New Roman" w:hAnsi="Times New Roman" w:cs="Times New Roman"/>
                <w:color w:val="FF0000"/>
                <w:sz w:val="20"/>
                <w:szCs w:val="20"/>
              </w:rPr>
              <w:t>1</w:t>
            </w:r>
            <w:r w:rsidR="006C1E8A">
              <w:rPr>
                <w:rFonts w:ascii="Times New Roman" w:eastAsia="Times New Roman" w:hAnsi="Times New Roman" w:cs="Times New Roman"/>
                <w:color w:val="FF0000"/>
                <w:sz w:val="20"/>
                <w:szCs w:val="20"/>
              </w:rPr>
              <w:t>8</w:t>
            </w:r>
          </w:p>
        </w:tc>
        <w:tc>
          <w:tcPr>
            <w:tcW w:w="3600" w:type="dxa"/>
            <w:tcBorders>
              <w:top w:val="single" w:sz="6" w:space="0" w:color="000000"/>
              <w:left w:val="nil"/>
              <w:bottom w:val="single" w:sz="6" w:space="0" w:color="000000"/>
              <w:right w:val="single" w:sz="6" w:space="0" w:color="000000"/>
            </w:tcBorders>
            <w:shd w:val="clear" w:color="auto" w:fill="DEEAF6" w:themeFill="accent1" w:themeFillTint="33"/>
            <w:tcMar>
              <w:top w:w="40" w:type="dxa"/>
              <w:left w:w="0" w:type="dxa"/>
              <w:bottom w:w="40" w:type="dxa"/>
              <w:right w:w="0" w:type="dxa"/>
            </w:tcMar>
            <w:vAlign w:val="bottom"/>
          </w:tcPr>
          <w:p w14:paraId="66C31FDA" w14:textId="707E7371" w:rsidR="004D0C79" w:rsidRPr="00CA0448" w:rsidRDefault="000E5B78" w:rsidP="006C1E8A">
            <w:pPr>
              <w:widowControl w:val="0"/>
              <w:spacing w:after="0" w:line="240" w:lineRule="auto"/>
              <w:ind w:left="-9020" w:right="-9020"/>
              <w:jc w:val="center"/>
              <w:rPr>
                <w:rFonts w:ascii="Times New Roman" w:eastAsia="Arial" w:hAnsi="Times New Roman" w:cs="Times New Roman"/>
                <w:sz w:val="20"/>
                <w:szCs w:val="20"/>
              </w:rPr>
            </w:pPr>
            <w:r>
              <w:rPr>
                <w:rFonts w:ascii="Times New Roman" w:eastAsia="Times New Roman" w:hAnsi="Times New Roman" w:cs="Times New Roman"/>
                <w:color w:val="FF0000"/>
                <w:sz w:val="20"/>
                <w:szCs w:val="20"/>
              </w:rPr>
              <w:t>16</w:t>
            </w:r>
            <w:r w:rsidR="004D0C79" w:rsidRPr="00CA0448">
              <w:rPr>
                <w:rFonts w:ascii="Times New Roman" w:eastAsia="Arial" w:hAnsi="Times New Roman" w:cs="Times New Roman"/>
                <w:sz w:val="20"/>
                <w:szCs w:val="20"/>
              </w:rPr>
              <w:t xml:space="preserve"> passageiros + 1 motorista</w:t>
            </w:r>
          </w:p>
        </w:tc>
      </w:tr>
    </w:tbl>
    <w:p w14:paraId="19CDA0ED" w14:textId="0FA6022F" w:rsidR="004500A9" w:rsidRPr="000E5B78" w:rsidRDefault="000E5B78" w:rsidP="006C1E8A">
      <w:pPr>
        <w:spacing w:after="200" w:line="240" w:lineRule="auto"/>
        <w:ind w:left="1560"/>
        <w:rPr>
          <w:rFonts w:ascii="Times New Roman" w:eastAsia="Times New Roman" w:hAnsi="Times New Roman" w:cs="Times New Roman"/>
          <w:sz w:val="20"/>
          <w:szCs w:val="20"/>
        </w:rPr>
      </w:pPr>
      <w:r w:rsidRPr="004F0A09">
        <w:rPr>
          <w:rFonts w:ascii="Times New Roman" w:eastAsia="Times New Roman" w:hAnsi="Times New Roman" w:cs="Times New Roman"/>
          <w:b/>
          <w:sz w:val="20"/>
          <w:szCs w:val="20"/>
        </w:rPr>
        <w:t xml:space="preserve">Fonte: </w:t>
      </w:r>
      <w:r>
        <w:rPr>
          <w:rFonts w:ascii="Times New Roman" w:eastAsia="Times New Roman" w:hAnsi="Times New Roman" w:cs="Times New Roman"/>
          <w:sz w:val="20"/>
          <w:szCs w:val="20"/>
        </w:rPr>
        <w:t>Estudo técnico</w:t>
      </w:r>
    </w:p>
    <w:p w14:paraId="7D4A4DED" w14:textId="77777777" w:rsidR="004D0C79" w:rsidRPr="00CA0448" w:rsidRDefault="004D0C79" w:rsidP="006C1E8A">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O veículo deve estar equipado com o registrador instantâneo inalterável de velocidade e tempo (tacógrafo), devidamente aferido pelo órgão competente;</w:t>
      </w:r>
    </w:p>
    <w:p w14:paraId="269C6B18" w14:textId="77777777" w:rsidR="004D0C79" w:rsidRPr="00CA0448" w:rsidRDefault="004D0C79" w:rsidP="006C1E8A">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 xml:space="preserve">Todos os veículos que irão prestar o serviço de transporte escolar devem ser equipados com dispositivo de rastreamento veicular que possibilite sua localização em tempo real por meio de portal de acesso na rede mundial de computadores (internet), em conformidade com as especificações constantes no </w:t>
      </w:r>
      <w:r w:rsidRPr="00CA0448">
        <w:rPr>
          <w:rFonts w:ascii="Times New Roman" w:eastAsia="Times New Roman" w:hAnsi="Times New Roman" w:cs="Times New Roman"/>
          <w:b/>
          <w:sz w:val="24"/>
          <w:szCs w:val="24"/>
        </w:rPr>
        <w:t>Anexo IX do edital</w:t>
      </w:r>
      <w:r w:rsidRPr="00CA0448">
        <w:rPr>
          <w:rFonts w:ascii="Times New Roman" w:eastAsia="Times New Roman" w:hAnsi="Times New Roman" w:cs="Times New Roman"/>
          <w:sz w:val="24"/>
          <w:szCs w:val="24"/>
        </w:rPr>
        <w:t>;</w:t>
      </w:r>
    </w:p>
    <w:p w14:paraId="59C54412" w14:textId="77777777" w:rsidR="004D0C79" w:rsidRPr="00CA0448" w:rsidRDefault="004D0C79" w:rsidP="006C1E8A">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Os veículos deverão possuir adesivo ou pintura de faixa horizontal na cor amarela, com 40 (quarenta) centímetros de largura à meia altura, nas partes laterais e traseira da carroceria, com a inscrição “ESCOLAR”, com altura de vinte a trinta centímetros;</w:t>
      </w:r>
    </w:p>
    <w:p w14:paraId="7FD143E5" w14:textId="77777777" w:rsidR="004D0C79" w:rsidRPr="00CA0448" w:rsidRDefault="004D0C79"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É admitida a utilização de faixa adesiva em substituição à pintura, desde que atendidas todas as demais especificações, vedada a utilização de faixa imantada, magnética ou a utilização de qualquer outro dispositivo que possa ser retirado, de forma temporária ou definitiva.</w:t>
      </w:r>
    </w:p>
    <w:p w14:paraId="1A26B4D6" w14:textId="77777777" w:rsidR="004D0C79" w:rsidRPr="00CA0448" w:rsidRDefault="004D0C79" w:rsidP="00A2262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Os veículos de transporte escolar devem ser vistoriados/inspecionados antes de entrar em serviço e a cada 6 meses - inspeção semestral nos veículos destinados ao transporte de escolares, estabelecida no inciso II, do artigo 136, do CTB e art. 10 da Portaria nº 02/2009, do Detran/PE;</w:t>
      </w:r>
    </w:p>
    <w:p w14:paraId="59F426F8" w14:textId="407621B1" w:rsidR="004D0C79" w:rsidRPr="00CA0448" w:rsidRDefault="00505932"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 xml:space="preserve">a </w:t>
      </w:r>
      <w:r w:rsidR="004D0C79" w:rsidRPr="00CA0448">
        <w:rPr>
          <w:rFonts w:ascii="Times New Roman" w:eastAsia="Times New Roman" w:hAnsi="Times New Roman" w:cs="Times New Roman"/>
          <w:sz w:val="24"/>
          <w:szCs w:val="24"/>
        </w:rPr>
        <w:t>vistoria dos veículos deverá ser realizada por empresas/órgãos credenciados pelo INMETRO e/ou pelo Detran/PE e os equipamentos de inspeção aferidos por órgão oficial;</w:t>
      </w:r>
    </w:p>
    <w:p w14:paraId="0687DEE6" w14:textId="53EBCB9D" w:rsidR="004D0C79" w:rsidRPr="00CA0448" w:rsidRDefault="004D0C79" w:rsidP="00A2262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 xml:space="preserve">Adicionalmente à inspeção semestral supramencionada, o município realizará vistorias periódicas para verificação das demais exigências legais e, em especial, quanto aos aspectos de segurança, higiene conservação e comodidade dos usuários, conforme lista de checagem específica (conforme </w:t>
      </w:r>
      <w:r w:rsidRPr="00A22625">
        <w:rPr>
          <w:rFonts w:ascii="Times New Roman" w:eastAsia="Times New Roman" w:hAnsi="Times New Roman" w:cs="Times New Roman"/>
          <w:sz w:val="24"/>
          <w:szCs w:val="24"/>
        </w:rPr>
        <w:t xml:space="preserve">Anexo E deste </w:t>
      </w:r>
      <w:r w:rsidR="00D66572">
        <w:rPr>
          <w:rFonts w:ascii="Times New Roman" w:eastAsia="Times New Roman" w:hAnsi="Times New Roman" w:cs="Times New Roman"/>
          <w:sz w:val="24"/>
          <w:szCs w:val="24"/>
        </w:rPr>
        <w:t>Projeto Básico</w:t>
      </w:r>
      <w:r w:rsidRPr="00CA0448">
        <w:rPr>
          <w:rFonts w:ascii="Times New Roman" w:eastAsia="Times New Roman" w:hAnsi="Times New Roman" w:cs="Times New Roman"/>
          <w:sz w:val="24"/>
          <w:szCs w:val="24"/>
        </w:rPr>
        <w:t>), visando a verificação de equipamentos obrigatórios, de segurança e outros exigidos por lei;</w:t>
      </w:r>
    </w:p>
    <w:p w14:paraId="257ED920" w14:textId="1B791EAB" w:rsidR="004D0C79" w:rsidRPr="00CA0448" w:rsidRDefault="004D0C79" w:rsidP="00A2262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Os veículos devem ser substituídos, a qualquer tempo, caso se faça necessário, em virtude de resultado adverso nas vistorias/inspeções, de não se apresentarem em boas condições de operação; e/ou de estarem em desacordo com as especificações técnicas, de segurança, higiene ou limpeza;</w:t>
      </w:r>
    </w:p>
    <w:p w14:paraId="0E5C639D" w14:textId="77777777" w:rsidR="004D0C79" w:rsidRPr="00CA0448" w:rsidRDefault="004D0C79"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O Contratante poderá inspecionar regularmente os veículos e, caso constate alguma irregularidade, notificar a Contratada;</w:t>
      </w:r>
    </w:p>
    <w:p w14:paraId="0966405A" w14:textId="77777777" w:rsidR="004D0C79" w:rsidRPr="00CA0448" w:rsidRDefault="004D0C79" w:rsidP="00A22625">
      <w:pPr>
        <w:numPr>
          <w:ilvl w:val="2"/>
          <w:numId w:val="46"/>
        </w:numPr>
        <w:spacing w:before="80" w:after="60" w:line="240" w:lineRule="auto"/>
        <w:ind w:left="2127"/>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Ao Contratante é reservado o direito de solicitar a imediata substituição dos veículos que se enquadrem neste item. As eventuais substituições durante o contrato deverão ser feitas no padrão equivalente ou superior ao estipulado, sem qualquer ônus adicional ao Contratante.</w:t>
      </w:r>
    </w:p>
    <w:p w14:paraId="32BF66A8" w14:textId="77777777" w:rsidR="004D0C79" w:rsidRPr="00CA0448" w:rsidRDefault="004D0C79" w:rsidP="00A2262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Quando se tratar de serviço subcontratado com pessoa física, será de caráter obrigatório o veículo estar em nome do condutor;</w:t>
      </w:r>
    </w:p>
    <w:p w14:paraId="73D20A14" w14:textId="77777777" w:rsidR="004D0C79" w:rsidRPr="00CA0448" w:rsidRDefault="004D0C79" w:rsidP="00A2262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A Contratada deverá apresentar o seguro por veículo, para passageiros, com a finalidade de cobrir danos materiais e corporais, incluindo APP (Acidentes Pessoais por passageiros) e RC (Responsabilidade Civil) para passageiros, em caso de acidentes, sem prejuízo aos direitos assegurados por força do seguro obrigatório – DPVAT, nos termos da legislação vigente.</w:t>
      </w:r>
    </w:p>
    <w:p w14:paraId="5BD9934E" w14:textId="77777777" w:rsidR="004D0C79" w:rsidRPr="00EC090A" w:rsidRDefault="004D0C79" w:rsidP="00BE720E">
      <w:pPr>
        <w:spacing w:before="80" w:after="60" w:line="240" w:lineRule="auto"/>
        <w:jc w:val="both"/>
        <w:rPr>
          <w:rFonts w:ascii="Times New Roman" w:eastAsia="Times New Roman" w:hAnsi="Times New Roman" w:cs="Times New Roman"/>
        </w:rPr>
      </w:pPr>
    </w:p>
    <w:p w14:paraId="44F502DC" w14:textId="1F277E52" w:rsidR="004D0C79" w:rsidRPr="00EC090A" w:rsidRDefault="004D0C79" w:rsidP="00A22625">
      <w:pPr>
        <w:pStyle w:val="Destaque1"/>
        <w:numPr>
          <w:ilvl w:val="0"/>
          <w:numId w:val="46"/>
        </w:numPr>
        <w:spacing w:line="240" w:lineRule="auto"/>
        <w:ind w:left="426" w:hanging="426"/>
      </w:pPr>
      <w:bookmarkStart w:id="43" w:name="_41mghml" w:colFirst="0" w:colLast="0"/>
      <w:bookmarkStart w:id="44" w:name="_Toc228783153"/>
      <w:bookmarkEnd w:id="43"/>
      <w:r w:rsidRPr="00CA0448">
        <w:t>DA FISCALIZAÇÃO DO SERVIÇO</w:t>
      </w:r>
      <w:bookmarkEnd w:id="44"/>
    </w:p>
    <w:p w14:paraId="067B7E81" w14:textId="77777777" w:rsidR="004D0C79" w:rsidRPr="00CA0448" w:rsidRDefault="004D0C79" w:rsidP="00A22625">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A contratante exercerá a fiscalização dos serviços, por meio do gestor e fiscais (administrativos e técnicos), conforme detalhado a seguir, de modo a assegurar o efetivo cumprimento da execução do objeto contratado, podendo ainda, realizar a supervisão das atividades desenvolvidas pela contratada, efetuando avaliação periódica do serviço;</w:t>
      </w:r>
    </w:p>
    <w:p w14:paraId="4AB0C067" w14:textId="77777777" w:rsidR="004D0C79" w:rsidRPr="00CA0448" w:rsidRDefault="004D0C79" w:rsidP="00A22625">
      <w:pPr>
        <w:numPr>
          <w:ilvl w:val="2"/>
          <w:numId w:val="46"/>
        </w:numPr>
        <w:spacing w:before="80" w:after="60" w:line="240" w:lineRule="auto"/>
        <w:ind w:left="2268"/>
        <w:jc w:val="both"/>
        <w:rPr>
          <w:rFonts w:ascii="Times New Roman" w:eastAsia="Times New Roman" w:hAnsi="Times New Roman" w:cs="Times New Roman"/>
          <w:sz w:val="24"/>
          <w:szCs w:val="24"/>
        </w:rPr>
      </w:pPr>
      <w:r w:rsidRPr="00CA0448">
        <w:rPr>
          <w:rFonts w:ascii="Times New Roman" w:eastAsia="Times New Roman" w:hAnsi="Times New Roman" w:cs="Times New Roman"/>
          <w:b/>
          <w:sz w:val="24"/>
          <w:szCs w:val="24"/>
          <w:u w:val="single"/>
        </w:rPr>
        <w:t>Gestor do contrato</w:t>
      </w:r>
      <w:r w:rsidRPr="00CA0448">
        <w:rPr>
          <w:rFonts w:ascii="Times New Roman" w:eastAsia="Times New Roman" w:hAnsi="Times New Roman" w:cs="Times New Roman"/>
          <w:sz w:val="24"/>
          <w:szCs w:val="24"/>
        </w:rPr>
        <w:t>: servidor designado para coordenar e comandar o processo da fiscalização da execução contratual;</w:t>
      </w:r>
    </w:p>
    <w:p w14:paraId="79D20954" w14:textId="77777777" w:rsidR="004D0C79" w:rsidRPr="00CA0448" w:rsidRDefault="004D0C79" w:rsidP="00A22625">
      <w:pPr>
        <w:numPr>
          <w:ilvl w:val="2"/>
          <w:numId w:val="46"/>
        </w:numPr>
        <w:spacing w:before="80" w:after="60" w:line="240" w:lineRule="auto"/>
        <w:ind w:left="2268"/>
        <w:jc w:val="both"/>
        <w:rPr>
          <w:rFonts w:ascii="Times New Roman" w:eastAsia="Times New Roman" w:hAnsi="Times New Roman" w:cs="Times New Roman"/>
          <w:sz w:val="24"/>
          <w:szCs w:val="24"/>
        </w:rPr>
      </w:pPr>
      <w:r w:rsidRPr="00CA0448">
        <w:rPr>
          <w:rFonts w:ascii="Times New Roman" w:eastAsia="Times New Roman" w:hAnsi="Times New Roman" w:cs="Times New Roman"/>
          <w:b/>
          <w:sz w:val="24"/>
          <w:szCs w:val="24"/>
          <w:u w:val="single"/>
        </w:rPr>
        <w:t>Fiscal técnico do contrato</w:t>
      </w:r>
      <w:r w:rsidRPr="00CA0448">
        <w:rPr>
          <w:rFonts w:ascii="Times New Roman" w:eastAsia="Times New Roman" w:hAnsi="Times New Roman" w:cs="Times New Roman"/>
          <w:sz w:val="24"/>
          <w:szCs w:val="24"/>
        </w:rPr>
        <w:t>: servidor designado para auxiliar o gestor do contrato quanto à fiscalização do objeto do contrato; e</w:t>
      </w:r>
    </w:p>
    <w:p w14:paraId="09BCDA86" w14:textId="77777777" w:rsidR="004D0C79" w:rsidRPr="00CA0448" w:rsidRDefault="004D0C79" w:rsidP="00A22625">
      <w:pPr>
        <w:numPr>
          <w:ilvl w:val="2"/>
          <w:numId w:val="46"/>
        </w:numPr>
        <w:spacing w:before="80" w:after="60" w:line="240" w:lineRule="auto"/>
        <w:ind w:left="2268"/>
        <w:jc w:val="both"/>
        <w:rPr>
          <w:rFonts w:ascii="Times New Roman" w:eastAsia="Times New Roman" w:hAnsi="Times New Roman" w:cs="Times New Roman"/>
          <w:sz w:val="24"/>
          <w:szCs w:val="24"/>
        </w:rPr>
      </w:pPr>
      <w:r w:rsidRPr="00CA0448">
        <w:rPr>
          <w:rFonts w:ascii="Times New Roman" w:eastAsia="Times New Roman" w:hAnsi="Times New Roman" w:cs="Times New Roman"/>
          <w:b/>
          <w:sz w:val="24"/>
          <w:szCs w:val="24"/>
          <w:u w:val="single"/>
        </w:rPr>
        <w:t>Fiscal administrativo do contrato</w:t>
      </w:r>
      <w:r w:rsidRPr="00CA0448">
        <w:rPr>
          <w:rFonts w:ascii="Times New Roman" w:eastAsia="Times New Roman" w:hAnsi="Times New Roman" w:cs="Times New Roman"/>
          <w:sz w:val="24"/>
          <w:szCs w:val="24"/>
        </w:rPr>
        <w:t>: servidor designado para auxiliar o gestor do contrato quanto à fiscalização dos aspectos administrativos do contrato.</w:t>
      </w:r>
    </w:p>
    <w:p w14:paraId="2D17F5A9" w14:textId="77777777" w:rsidR="004D0C79" w:rsidRPr="00CA0448"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A contratante poderá, a seu critério e a qualquer tempo, realizar vistoria dos veículos e verificar o cumprimento de normas preestabelecidas no edital/contrato;</w:t>
      </w:r>
    </w:p>
    <w:p w14:paraId="0B3829F7" w14:textId="4ACC2FE0" w:rsidR="004D0C79" w:rsidRPr="00CA0448" w:rsidRDefault="004D0C79" w:rsidP="00B037AB">
      <w:pPr>
        <w:numPr>
          <w:ilvl w:val="2"/>
          <w:numId w:val="46"/>
        </w:numPr>
        <w:spacing w:before="80" w:after="60" w:line="240" w:lineRule="auto"/>
        <w:ind w:left="2268"/>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 xml:space="preserve">Para realizar a vistoria supramencionada, o fiscal da prefeitura avaliará, no mínimo, os critérios constantes na Ficha de Fiscalização presente no </w:t>
      </w:r>
      <w:r w:rsidRPr="00CA0448">
        <w:rPr>
          <w:rFonts w:ascii="Times New Roman" w:eastAsia="Times New Roman" w:hAnsi="Times New Roman" w:cs="Times New Roman"/>
          <w:b/>
          <w:sz w:val="24"/>
          <w:szCs w:val="24"/>
        </w:rPr>
        <w:t xml:space="preserve">Anexo E deste </w:t>
      </w:r>
      <w:r w:rsidR="00D66572">
        <w:rPr>
          <w:rFonts w:ascii="Times New Roman" w:eastAsia="Times New Roman" w:hAnsi="Times New Roman" w:cs="Times New Roman"/>
          <w:b/>
          <w:sz w:val="24"/>
          <w:szCs w:val="24"/>
        </w:rPr>
        <w:t>Projeto Básico</w:t>
      </w:r>
      <w:r w:rsidRPr="00CA0448">
        <w:rPr>
          <w:rFonts w:ascii="Times New Roman" w:eastAsia="Times New Roman" w:hAnsi="Times New Roman" w:cs="Times New Roman"/>
          <w:sz w:val="24"/>
          <w:szCs w:val="24"/>
        </w:rPr>
        <w:t>.</w:t>
      </w:r>
    </w:p>
    <w:p w14:paraId="04AEACD8" w14:textId="070039C0" w:rsidR="004D0C79" w:rsidRPr="00CA0448"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CA0448">
        <w:rPr>
          <w:rFonts w:ascii="Times New Roman" w:eastAsia="Times New Roman" w:hAnsi="Times New Roman" w:cs="Times New Roman"/>
          <w:sz w:val="24"/>
          <w:szCs w:val="24"/>
        </w:rPr>
        <w:t>O fiscal do Contrato do transporte escolar, após recebimento de comunicação da contratada sobre dificuldades na trafegabilidade nas estradas, deverá solicitar, por meio do titular da Secretaria de Educação, à Secretaria de Infraestrutura da Prefeitura de</w:t>
      </w:r>
      <w:r w:rsidR="00505932" w:rsidRPr="00505932">
        <w:rPr>
          <w:rFonts w:ascii="Times New Roman" w:eastAsia="Times New Roman" w:hAnsi="Times New Roman" w:cs="Times New Roman"/>
          <w:sz w:val="24"/>
          <w:szCs w:val="24"/>
        </w:rPr>
        <w:t xml:space="preserve"> </w:t>
      </w:r>
      <w:r w:rsidR="00852339">
        <w:rPr>
          <w:rFonts w:ascii="Times New Roman" w:eastAsia="Times New Roman" w:hAnsi="Times New Roman" w:cs="Times New Roman"/>
          <w:sz w:val="24"/>
          <w:szCs w:val="24"/>
        </w:rPr>
        <w:t>Santa Cruz da Baixa Verde</w:t>
      </w:r>
      <w:r w:rsidR="00505932" w:rsidRPr="00505932">
        <w:rPr>
          <w:rFonts w:ascii="Times New Roman" w:eastAsia="Times New Roman" w:hAnsi="Times New Roman" w:cs="Times New Roman"/>
          <w:sz w:val="24"/>
          <w:szCs w:val="24"/>
        </w:rPr>
        <w:t xml:space="preserve"> a</w:t>
      </w:r>
      <w:r w:rsidRPr="00CA0448">
        <w:rPr>
          <w:rFonts w:ascii="Times New Roman" w:eastAsia="Times New Roman" w:hAnsi="Times New Roman" w:cs="Times New Roman"/>
          <w:sz w:val="24"/>
          <w:szCs w:val="24"/>
        </w:rPr>
        <w:t xml:space="preserve"> imediata melhoria das estradas, possibilitando o cumprimento da(s) rota(s) do transporte escolar.</w:t>
      </w:r>
    </w:p>
    <w:p w14:paraId="3C299237" w14:textId="77777777" w:rsidR="004D0C79" w:rsidRPr="00EC090A" w:rsidRDefault="004D0C79" w:rsidP="00BE720E">
      <w:pPr>
        <w:spacing w:before="80" w:after="60" w:line="240" w:lineRule="auto"/>
        <w:jc w:val="both"/>
        <w:rPr>
          <w:rFonts w:ascii="Times New Roman" w:eastAsia="Times New Roman" w:hAnsi="Times New Roman" w:cs="Times New Roman"/>
        </w:rPr>
      </w:pPr>
    </w:p>
    <w:p w14:paraId="21DB2737" w14:textId="701E872D" w:rsidR="004D0C79" w:rsidRPr="00EC090A" w:rsidRDefault="004D0C79" w:rsidP="00B037AB">
      <w:pPr>
        <w:pStyle w:val="Destaque1"/>
        <w:numPr>
          <w:ilvl w:val="0"/>
          <w:numId w:val="46"/>
        </w:numPr>
        <w:spacing w:line="240" w:lineRule="auto"/>
        <w:ind w:left="567" w:hanging="567"/>
      </w:pPr>
      <w:bookmarkStart w:id="45" w:name="_2grqrue" w:colFirst="0" w:colLast="0"/>
      <w:bookmarkStart w:id="46" w:name="_Toc228783154"/>
      <w:bookmarkEnd w:id="45"/>
      <w:r w:rsidRPr="00505932">
        <w:t>DAS SANÇÕES ADMINISTRATIVAS E PENALIDADES</w:t>
      </w:r>
      <w:bookmarkEnd w:id="46"/>
    </w:p>
    <w:p w14:paraId="6F7C3DA6" w14:textId="5C23D2C3" w:rsidR="004D0C79" w:rsidRPr="00505932"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05932">
        <w:rPr>
          <w:rFonts w:ascii="Times New Roman" w:eastAsia="Times New Roman" w:hAnsi="Times New Roman" w:cs="Times New Roman"/>
          <w:sz w:val="24"/>
          <w:szCs w:val="24"/>
        </w:rPr>
        <w:t xml:space="preserve">A contratada deverá observar rigorosamente as condições estabelecidas para os serviços objeto deste </w:t>
      </w:r>
      <w:r w:rsidR="00D66572">
        <w:rPr>
          <w:rFonts w:ascii="Times New Roman" w:eastAsia="Times New Roman" w:hAnsi="Times New Roman" w:cs="Times New Roman"/>
          <w:sz w:val="24"/>
          <w:szCs w:val="24"/>
        </w:rPr>
        <w:t>Projeto Básico</w:t>
      </w:r>
      <w:r w:rsidRPr="00505932">
        <w:rPr>
          <w:rFonts w:ascii="Times New Roman" w:eastAsia="Times New Roman" w:hAnsi="Times New Roman" w:cs="Times New Roman"/>
          <w:sz w:val="24"/>
          <w:szCs w:val="24"/>
        </w:rPr>
        <w:t xml:space="preserve">, sujeitando-se às penalidades constantes na </w:t>
      </w:r>
      <w:r w:rsidR="00086703">
        <w:rPr>
          <w:rFonts w:ascii="Times New Roman" w:eastAsia="Times New Roman" w:hAnsi="Times New Roman" w:cs="Times New Roman"/>
          <w:sz w:val="24"/>
          <w:szCs w:val="24"/>
        </w:rPr>
        <w:t>Lei Federal nº 14.133/2021</w:t>
      </w:r>
      <w:r w:rsidRPr="00505932">
        <w:rPr>
          <w:rFonts w:ascii="Times New Roman" w:eastAsia="Times New Roman" w:hAnsi="Times New Roman" w:cs="Times New Roman"/>
          <w:sz w:val="24"/>
          <w:szCs w:val="24"/>
        </w:rPr>
        <w:t xml:space="preserve"> e suas alterações;</w:t>
      </w:r>
    </w:p>
    <w:p w14:paraId="0C55ECE3" w14:textId="77777777" w:rsidR="004D0C79" w:rsidRPr="00505932"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05932">
        <w:rPr>
          <w:rFonts w:ascii="Times New Roman" w:eastAsia="Times New Roman" w:hAnsi="Times New Roman" w:cs="Times New Roman"/>
          <w:sz w:val="24"/>
          <w:szCs w:val="24"/>
        </w:rPr>
        <w:t xml:space="preserve">A contratada estará sujeita também às penalidades descritas a seguir, de acordo com a gravidade da falta, </w:t>
      </w:r>
      <w:r w:rsidRPr="00505932">
        <w:rPr>
          <w:rFonts w:ascii="Times New Roman" w:eastAsia="Times New Roman" w:hAnsi="Times New Roman" w:cs="Times New Roman"/>
          <w:b/>
          <w:bCs/>
          <w:i/>
          <w:iCs/>
          <w:sz w:val="24"/>
          <w:szCs w:val="24"/>
          <w:u w:val="single"/>
        </w:rPr>
        <w:t>salvo ocorrência de caso fortuito ou de força maior, formalmente justificado, comprovado e aceito pela Administração</w:t>
      </w:r>
      <w:r w:rsidRPr="00505932">
        <w:rPr>
          <w:rFonts w:ascii="Times New Roman" w:eastAsia="Times New Roman" w:hAnsi="Times New Roman" w:cs="Times New Roman"/>
          <w:sz w:val="24"/>
          <w:szCs w:val="24"/>
        </w:rPr>
        <w:t>:</w:t>
      </w:r>
    </w:p>
    <w:tbl>
      <w:tblPr>
        <w:tblW w:w="8340" w:type="dxa"/>
        <w:jc w:val="right"/>
        <w:tblBorders>
          <w:top w:val="nil"/>
          <w:left w:val="nil"/>
          <w:bottom w:val="nil"/>
          <w:right w:val="nil"/>
          <w:insideH w:val="nil"/>
          <w:insideV w:val="nil"/>
        </w:tblBorders>
        <w:tblLayout w:type="fixed"/>
        <w:tblLook w:val="0600" w:firstRow="0" w:lastRow="0" w:firstColumn="0" w:lastColumn="0" w:noHBand="1" w:noVBand="1"/>
      </w:tblPr>
      <w:tblGrid>
        <w:gridCol w:w="555"/>
        <w:gridCol w:w="3945"/>
        <w:gridCol w:w="3840"/>
      </w:tblGrid>
      <w:tr w:rsidR="004D0C79" w:rsidRPr="00EC090A" w14:paraId="10F05115" w14:textId="77777777" w:rsidTr="00880CC1">
        <w:trPr>
          <w:trHeight w:val="418"/>
          <w:jc w:val="right"/>
        </w:trPr>
        <w:tc>
          <w:tcPr>
            <w:tcW w:w="555" w:type="dxa"/>
            <w:tcBorders>
              <w:top w:val="single" w:sz="6" w:space="0" w:color="000000"/>
              <w:left w:val="single" w:sz="6" w:space="0" w:color="000000"/>
              <w:bottom w:val="single" w:sz="6" w:space="0" w:color="000000"/>
              <w:right w:val="single" w:sz="6" w:space="0" w:color="000000"/>
            </w:tcBorders>
            <w:shd w:val="clear" w:color="auto" w:fill="073763"/>
            <w:tcMar>
              <w:top w:w="40" w:type="dxa"/>
              <w:left w:w="40" w:type="dxa"/>
              <w:bottom w:w="40" w:type="dxa"/>
              <w:right w:w="40" w:type="dxa"/>
            </w:tcMar>
            <w:vAlign w:val="center"/>
          </w:tcPr>
          <w:p w14:paraId="576D8360" w14:textId="77777777" w:rsidR="004D0C79" w:rsidRPr="00EC090A" w:rsidRDefault="004D0C79" w:rsidP="00BE720E">
            <w:pPr>
              <w:widowControl w:val="0"/>
              <w:spacing w:after="0" w:line="240" w:lineRule="auto"/>
              <w:jc w:val="center"/>
              <w:rPr>
                <w:rFonts w:ascii="Times New Roman" w:eastAsia="Times New Roman" w:hAnsi="Times New Roman" w:cs="Times New Roman"/>
                <w:color w:val="FFFFFF"/>
                <w:sz w:val="20"/>
                <w:szCs w:val="20"/>
              </w:rPr>
            </w:pPr>
            <w:r w:rsidRPr="00EC090A">
              <w:rPr>
                <w:rFonts w:ascii="Times New Roman" w:eastAsia="Times New Roman" w:hAnsi="Times New Roman" w:cs="Times New Roman"/>
                <w:b/>
                <w:color w:val="FFFFFF"/>
                <w:sz w:val="18"/>
                <w:szCs w:val="18"/>
              </w:rPr>
              <w:t>Item</w:t>
            </w:r>
          </w:p>
        </w:tc>
        <w:tc>
          <w:tcPr>
            <w:tcW w:w="3945" w:type="dxa"/>
            <w:tcBorders>
              <w:top w:val="single" w:sz="6" w:space="0" w:color="000000"/>
              <w:left w:val="single" w:sz="6" w:space="0" w:color="CCCCCC"/>
              <w:bottom w:val="single" w:sz="6" w:space="0" w:color="000000"/>
              <w:right w:val="single" w:sz="6" w:space="0" w:color="000000"/>
            </w:tcBorders>
            <w:shd w:val="clear" w:color="auto" w:fill="073763"/>
            <w:tcMar>
              <w:top w:w="40" w:type="dxa"/>
              <w:left w:w="40" w:type="dxa"/>
              <w:bottom w:w="40" w:type="dxa"/>
              <w:right w:w="40" w:type="dxa"/>
            </w:tcMar>
            <w:vAlign w:val="center"/>
          </w:tcPr>
          <w:p w14:paraId="1F55DB95" w14:textId="77777777" w:rsidR="004D0C79" w:rsidRPr="00EC090A" w:rsidRDefault="004D0C79" w:rsidP="00BE720E">
            <w:pPr>
              <w:widowControl w:val="0"/>
              <w:spacing w:after="0" w:line="240" w:lineRule="auto"/>
              <w:jc w:val="center"/>
              <w:rPr>
                <w:rFonts w:ascii="Times New Roman" w:eastAsia="Times New Roman" w:hAnsi="Times New Roman" w:cs="Times New Roman"/>
                <w:color w:val="FFFFFF"/>
                <w:sz w:val="20"/>
                <w:szCs w:val="20"/>
              </w:rPr>
            </w:pPr>
            <w:r w:rsidRPr="00EC090A">
              <w:rPr>
                <w:rFonts w:ascii="Times New Roman" w:eastAsia="Times New Roman" w:hAnsi="Times New Roman" w:cs="Times New Roman"/>
                <w:b/>
                <w:color w:val="FFFFFF"/>
                <w:sz w:val="18"/>
                <w:szCs w:val="18"/>
              </w:rPr>
              <w:t>Conduta</w:t>
            </w:r>
          </w:p>
        </w:tc>
        <w:tc>
          <w:tcPr>
            <w:tcW w:w="3840" w:type="dxa"/>
            <w:tcBorders>
              <w:top w:val="single" w:sz="6" w:space="0" w:color="000000"/>
              <w:left w:val="single" w:sz="6" w:space="0" w:color="CCCCCC"/>
              <w:bottom w:val="single" w:sz="6" w:space="0" w:color="000000"/>
              <w:right w:val="single" w:sz="6" w:space="0" w:color="000000"/>
            </w:tcBorders>
            <w:shd w:val="clear" w:color="auto" w:fill="073763"/>
            <w:tcMar>
              <w:top w:w="40" w:type="dxa"/>
              <w:left w:w="40" w:type="dxa"/>
              <w:bottom w:w="40" w:type="dxa"/>
              <w:right w:w="40" w:type="dxa"/>
            </w:tcMar>
            <w:vAlign w:val="center"/>
          </w:tcPr>
          <w:p w14:paraId="3BD5B793" w14:textId="77777777" w:rsidR="004D0C79" w:rsidRPr="00EC090A" w:rsidRDefault="004D0C79" w:rsidP="00BE720E">
            <w:pPr>
              <w:widowControl w:val="0"/>
              <w:spacing w:after="0" w:line="240" w:lineRule="auto"/>
              <w:jc w:val="center"/>
              <w:rPr>
                <w:rFonts w:ascii="Times New Roman" w:eastAsia="Times New Roman" w:hAnsi="Times New Roman" w:cs="Times New Roman"/>
                <w:color w:val="FFFFFF"/>
                <w:sz w:val="20"/>
                <w:szCs w:val="20"/>
              </w:rPr>
            </w:pPr>
            <w:r w:rsidRPr="00EC090A">
              <w:rPr>
                <w:rFonts w:ascii="Times New Roman" w:eastAsia="Times New Roman" w:hAnsi="Times New Roman" w:cs="Times New Roman"/>
                <w:b/>
                <w:color w:val="FFFFFF"/>
                <w:sz w:val="18"/>
                <w:szCs w:val="18"/>
              </w:rPr>
              <w:t>Sanção</w:t>
            </w:r>
          </w:p>
        </w:tc>
      </w:tr>
      <w:tr w:rsidR="004D0C79" w:rsidRPr="00EC090A" w14:paraId="44CF3569" w14:textId="77777777" w:rsidTr="00880CC1">
        <w:trPr>
          <w:trHeight w:val="465"/>
          <w:jc w:val="right"/>
        </w:trPr>
        <w:tc>
          <w:tcPr>
            <w:tcW w:w="555"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center"/>
          </w:tcPr>
          <w:p w14:paraId="6E633B76"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i</w:t>
            </w:r>
          </w:p>
        </w:tc>
        <w:tc>
          <w:tcPr>
            <w:tcW w:w="39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center"/>
          </w:tcPr>
          <w:p w14:paraId="6FED1DD8" w14:textId="449063AB" w:rsidR="004D0C79" w:rsidRPr="00EC090A" w:rsidRDefault="004D0C79" w:rsidP="00BE720E">
            <w:pPr>
              <w:widowControl w:val="0"/>
              <w:spacing w:after="0" w:line="240" w:lineRule="auto"/>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Ocorrência de atraso no horário de busca e/ou entrega dos alunos superior a 15 (quinze) minutos e inferior a 30 (trinta) minutos</w:t>
            </w:r>
          </w:p>
        </w:tc>
        <w:tc>
          <w:tcPr>
            <w:tcW w:w="38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center"/>
          </w:tcPr>
          <w:p w14:paraId="769ECA99"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Multa de 1,0% (um por cento) sobre o valor da medição do mês para a rota correspondente</w:t>
            </w:r>
          </w:p>
        </w:tc>
      </w:tr>
      <w:tr w:rsidR="004D0C79" w:rsidRPr="00EC090A" w14:paraId="52727F1C" w14:textId="77777777" w:rsidTr="00880CC1">
        <w:trPr>
          <w:trHeight w:val="465"/>
          <w:jc w:val="right"/>
        </w:trPr>
        <w:tc>
          <w:tcPr>
            <w:tcW w:w="555" w:type="dxa"/>
            <w:tcBorders>
              <w:top w:val="single" w:sz="6" w:space="0" w:color="CCCCCC"/>
              <w:left w:val="single" w:sz="6" w:space="0" w:color="000000"/>
              <w:bottom w:val="single" w:sz="6" w:space="0" w:color="000000"/>
              <w:right w:val="single" w:sz="6" w:space="0" w:color="000000"/>
            </w:tcBorders>
            <w:shd w:val="clear" w:color="auto" w:fill="DBE5F1"/>
            <w:tcMar>
              <w:top w:w="40" w:type="dxa"/>
              <w:left w:w="40" w:type="dxa"/>
              <w:bottom w:w="40" w:type="dxa"/>
              <w:right w:w="40" w:type="dxa"/>
            </w:tcMar>
            <w:vAlign w:val="center"/>
          </w:tcPr>
          <w:p w14:paraId="5C40D14A"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proofErr w:type="spellStart"/>
            <w:r w:rsidRPr="00EC090A">
              <w:rPr>
                <w:rFonts w:ascii="Times New Roman" w:eastAsia="Times New Roman" w:hAnsi="Times New Roman" w:cs="Times New Roman"/>
                <w:sz w:val="18"/>
                <w:szCs w:val="18"/>
              </w:rPr>
              <w:t>ii</w:t>
            </w:r>
            <w:proofErr w:type="spellEnd"/>
          </w:p>
        </w:tc>
        <w:tc>
          <w:tcPr>
            <w:tcW w:w="3945" w:type="dxa"/>
            <w:tcBorders>
              <w:top w:val="single" w:sz="6" w:space="0" w:color="CCCCCC"/>
              <w:left w:val="single" w:sz="6" w:space="0" w:color="CCCCCC"/>
              <w:bottom w:val="single" w:sz="6" w:space="0" w:color="000000"/>
              <w:right w:val="single" w:sz="6" w:space="0" w:color="000000"/>
            </w:tcBorders>
            <w:shd w:val="clear" w:color="auto" w:fill="DBE5F1"/>
            <w:tcMar>
              <w:top w:w="40" w:type="dxa"/>
              <w:left w:w="40" w:type="dxa"/>
              <w:bottom w:w="40" w:type="dxa"/>
              <w:right w:w="40" w:type="dxa"/>
            </w:tcMar>
            <w:vAlign w:val="center"/>
          </w:tcPr>
          <w:p w14:paraId="3DA9DD0C" w14:textId="0EE3646D" w:rsidR="004D0C79" w:rsidRPr="00EC090A" w:rsidRDefault="004D0C79" w:rsidP="00BE720E">
            <w:pPr>
              <w:widowControl w:val="0"/>
              <w:spacing w:after="0" w:line="240" w:lineRule="auto"/>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Ocorrência de atraso no horário de busca e/ou entrega dos alunos superior a 30 (trinta) minutos e inferior a 1 (uma) hora</w:t>
            </w:r>
          </w:p>
        </w:tc>
        <w:tc>
          <w:tcPr>
            <w:tcW w:w="3840" w:type="dxa"/>
            <w:tcBorders>
              <w:top w:val="single" w:sz="6" w:space="0" w:color="CCCCCC"/>
              <w:left w:val="single" w:sz="6" w:space="0" w:color="CCCCCC"/>
              <w:bottom w:val="single" w:sz="6" w:space="0" w:color="000000"/>
              <w:right w:val="single" w:sz="6" w:space="0" w:color="000000"/>
            </w:tcBorders>
            <w:shd w:val="clear" w:color="auto" w:fill="DBE5F1"/>
            <w:tcMar>
              <w:top w:w="40" w:type="dxa"/>
              <w:left w:w="40" w:type="dxa"/>
              <w:bottom w:w="40" w:type="dxa"/>
              <w:right w:w="40" w:type="dxa"/>
            </w:tcMar>
            <w:vAlign w:val="center"/>
          </w:tcPr>
          <w:p w14:paraId="3891F50B"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Multa de 2,5% (dois e meio por cento) sobre o valor da medição do mês para a rota correspondente</w:t>
            </w:r>
          </w:p>
        </w:tc>
      </w:tr>
      <w:tr w:rsidR="004D0C79" w:rsidRPr="00EC090A" w14:paraId="7EF23DEB" w14:textId="77777777" w:rsidTr="00880CC1">
        <w:trPr>
          <w:trHeight w:val="465"/>
          <w:jc w:val="right"/>
        </w:trPr>
        <w:tc>
          <w:tcPr>
            <w:tcW w:w="555"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center"/>
          </w:tcPr>
          <w:p w14:paraId="0D834664" w14:textId="77777777" w:rsidR="004D0C79" w:rsidRPr="00EC090A" w:rsidRDefault="004D0C79" w:rsidP="00BE720E">
            <w:pPr>
              <w:widowControl w:val="0"/>
              <w:spacing w:after="0" w:line="240" w:lineRule="auto"/>
              <w:jc w:val="center"/>
              <w:rPr>
                <w:rFonts w:ascii="Times New Roman" w:eastAsia="Times New Roman" w:hAnsi="Times New Roman" w:cs="Times New Roman"/>
                <w:sz w:val="18"/>
                <w:szCs w:val="18"/>
              </w:rPr>
            </w:pPr>
            <w:proofErr w:type="spellStart"/>
            <w:r w:rsidRPr="00EC090A">
              <w:rPr>
                <w:rFonts w:ascii="Times New Roman" w:eastAsia="Times New Roman" w:hAnsi="Times New Roman" w:cs="Times New Roman"/>
                <w:sz w:val="18"/>
                <w:szCs w:val="18"/>
              </w:rPr>
              <w:t>iii</w:t>
            </w:r>
            <w:proofErr w:type="spellEnd"/>
          </w:p>
        </w:tc>
        <w:tc>
          <w:tcPr>
            <w:tcW w:w="39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center"/>
          </w:tcPr>
          <w:p w14:paraId="00302F6B" w14:textId="724C6831" w:rsidR="004D0C79" w:rsidRPr="00EC090A" w:rsidRDefault="004D0C79" w:rsidP="00BE720E">
            <w:pPr>
              <w:widowControl w:val="0"/>
              <w:spacing w:after="0" w:line="240" w:lineRule="auto"/>
              <w:rPr>
                <w:rFonts w:ascii="Times New Roman" w:eastAsia="Times New Roman" w:hAnsi="Times New Roman" w:cs="Times New Roman"/>
                <w:sz w:val="18"/>
                <w:szCs w:val="18"/>
              </w:rPr>
            </w:pPr>
            <w:r w:rsidRPr="00EC090A">
              <w:rPr>
                <w:rFonts w:ascii="Times New Roman" w:eastAsia="Times New Roman" w:hAnsi="Times New Roman" w:cs="Times New Roman"/>
                <w:sz w:val="18"/>
                <w:szCs w:val="18"/>
              </w:rPr>
              <w:t>Ocorrência de atraso no horário de busca e/ou entrega dos alunos superior a 1 (uma) hora, caracterizando inexecução do itinerário correspondente</w:t>
            </w:r>
          </w:p>
        </w:tc>
        <w:tc>
          <w:tcPr>
            <w:tcW w:w="38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center"/>
          </w:tcPr>
          <w:p w14:paraId="5397BB1E" w14:textId="77777777" w:rsidR="004D0C79" w:rsidRPr="00EC090A" w:rsidRDefault="004D0C79" w:rsidP="00BE720E">
            <w:pPr>
              <w:widowControl w:val="0"/>
              <w:spacing w:after="0" w:line="240" w:lineRule="auto"/>
              <w:jc w:val="center"/>
              <w:rPr>
                <w:rFonts w:ascii="Times New Roman" w:eastAsia="Times New Roman" w:hAnsi="Times New Roman" w:cs="Times New Roman"/>
                <w:sz w:val="18"/>
                <w:szCs w:val="18"/>
              </w:rPr>
            </w:pPr>
            <w:r w:rsidRPr="00EC090A">
              <w:rPr>
                <w:rFonts w:ascii="Times New Roman" w:eastAsia="Times New Roman" w:hAnsi="Times New Roman" w:cs="Times New Roman"/>
                <w:sz w:val="18"/>
                <w:szCs w:val="18"/>
              </w:rPr>
              <w:t>Multa de 2 vezes o valor diário (</w:t>
            </w:r>
            <w:proofErr w:type="spellStart"/>
            <w:proofErr w:type="gramStart"/>
            <w:r w:rsidRPr="00EC090A">
              <w:rPr>
                <w:rFonts w:ascii="Times New Roman" w:eastAsia="Times New Roman" w:hAnsi="Times New Roman" w:cs="Times New Roman"/>
                <w:sz w:val="18"/>
                <w:szCs w:val="18"/>
              </w:rPr>
              <w:t>C.Fixo</w:t>
            </w:r>
            <w:proofErr w:type="spellEnd"/>
            <w:proofErr w:type="gramEnd"/>
            <w:r w:rsidRPr="00EC090A">
              <w:rPr>
                <w:rFonts w:ascii="Times New Roman" w:eastAsia="Times New Roman" w:hAnsi="Times New Roman" w:cs="Times New Roman"/>
                <w:sz w:val="18"/>
                <w:szCs w:val="18"/>
              </w:rPr>
              <w:t xml:space="preserve"> + </w:t>
            </w:r>
            <w:proofErr w:type="spellStart"/>
            <w:r w:rsidRPr="00EC090A">
              <w:rPr>
                <w:rFonts w:ascii="Times New Roman" w:eastAsia="Times New Roman" w:hAnsi="Times New Roman" w:cs="Times New Roman"/>
                <w:sz w:val="18"/>
                <w:szCs w:val="18"/>
              </w:rPr>
              <w:t>C.V.pav</w:t>
            </w:r>
            <w:proofErr w:type="spellEnd"/>
            <w:r w:rsidRPr="00EC090A">
              <w:rPr>
                <w:rFonts w:ascii="Times New Roman" w:eastAsia="Times New Roman" w:hAnsi="Times New Roman" w:cs="Times New Roman"/>
                <w:sz w:val="18"/>
                <w:szCs w:val="18"/>
              </w:rPr>
              <w:t xml:space="preserve"> + </w:t>
            </w:r>
            <w:proofErr w:type="spellStart"/>
            <w:r w:rsidRPr="00EC090A">
              <w:rPr>
                <w:rFonts w:ascii="Times New Roman" w:eastAsia="Times New Roman" w:hAnsi="Times New Roman" w:cs="Times New Roman"/>
                <w:sz w:val="18"/>
                <w:szCs w:val="18"/>
              </w:rPr>
              <w:t>C.</w:t>
            </w:r>
            <w:proofErr w:type="gramStart"/>
            <w:r w:rsidRPr="00EC090A">
              <w:rPr>
                <w:rFonts w:ascii="Times New Roman" w:eastAsia="Times New Roman" w:hAnsi="Times New Roman" w:cs="Times New Roman"/>
                <w:sz w:val="18"/>
                <w:szCs w:val="18"/>
              </w:rPr>
              <w:t>V.npav</w:t>
            </w:r>
            <w:proofErr w:type="spellEnd"/>
            <w:proofErr w:type="gramEnd"/>
            <w:r w:rsidRPr="00EC090A">
              <w:rPr>
                <w:rFonts w:ascii="Times New Roman" w:eastAsia="Times New Roman" w:hAnsi="Times New Roman" w:cs="Times New Roman"/>
                <w:sz w:val="18"/>
                <w:szCs w:val="18"/>
              </w:rPr>
              <w:t>) do itinerário que deixou de ser executado</w:t>
            </w:r>
          </w:p>
        </w:tc>
      </w:tr>
      <w:tr w:rsidR="004D0C79" w:rsidRPr="00EC090A" w14:paraId="5052467B" w14:textId="77777777" w:rsidTr="00880CC1">
        <w:trPr>
          <w:trHeight w:val="465"/>
          <w:jc w:val="right"/>
        </w:trPr>
        <w:tc>
          <w:tcPr>
            <w:tcW w:w="555" w:type="dxa"/>
            <w:tcBorders>
              <w:top w:val="single" w:sz="6" w:space="0" w:color="CCCCCC"/>
              <w:left w:val="single" w:sz="6" w:space="0" w:color="000000"/>
              <w:bottom w:val="single" w:sz="6" w:space="0" w:color="000000"/>
              <w:right w:val="single" w:sz="6" w:space="0" w:color="000000"/>
            </w:tcBorders>
            <w:shd w:val="clear" w:color="auto" w:fill="DBE5F1"/>
            <w:tcMar>
              <w:top w:w="40" w:type="dxa"/>
              <w:left w:w="40" w:type="dxa"/>
              <w:bottom w:w="40" w:type="dxa"/>
              <w:right w:w="40" w:type="dxa"/>
            </w:tcMar>
            <w:vAlign w:val="center"/>
          </w:tcPr>
          <w:p w14:paraId="2E3E6EA9"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proofErr w:type="spellStart"/>
            <w:r w:rsidRPr="00EC090A">
              <w:rPr>
                <w:rFonts w:ascii="Times New Roman" w:eastAsia="Times New Roman" w:hAnsi="Times New Roman" w:cs="Times New Roman"/>
                <w:sz w:val="18"/>
                <w:szCs w:val="18"/>
              </w:rPr>
              <w:t>iv</w:t>
            </w:r>
            <w:proofErr w:type="spellEnd"/>
          </w:p>
        </w:tc>
        <w:tc>
          <w:tcPr>
            <w:tcW w:w="3945" w:type="dxa"/>
            <w:tcBorders>
              <w:top w:val="single" w:sz="6" w:space="0" w:color="CCCCCC"/>
              <w:left w:val="single" w:sz="6" w:space="0" w:color="CCCCCC"/>
              <w:bottom w:val="single" w:sz="6" w:space="0" w:color="000000"/>
              <w:right w:val="single" w:sz="6" w:space="0" w:color="000000"/>
            </w:tcBorders>
            <w:shd w:val="clear" w:color="auto" w:fill="DBE5F1"/>
            <w:tcMar>
              <w:top w:w="40" w:type="dxa"/>
              <w:left w:w="40" w:type="dxa"/>
              <w:bottom w:w="40" w:type="dxa"/>
              <w:right w:w="40" w:type="dxa"/>
            </w:tcMar>
            <w:vAlign w:val="center"/>
          </w:tcPr>
          <w:p w14:paraId="2C2820D6" w14:textId="77777777" w:rsidR="004D0C79" w:rsidRPr="00EC090A" w:rsidRDefault="004D0C79" w:rsidP="00BE720E">
            <w:pPr>
              <w:widowControl w:val="0"/>
              <w:spacing w:after="0" w:line="240" w:lineRule="auto"/>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Motorista dirigir-se de forma desrespeitosa aos escolares, recusar-se a percorrer o itinerário previsto, ou, ainda, não executar a contento o serviço que lhe foi determinado</w:t>
            </w:r>
          </w:p>
        </w:tc>
        <w:tc>
          <w:tcPr>
            <w:tcW w:w="3840" w:type="dxa"/>
            <w:tcBorders>
              <w:top w:val="single" w:sz="6" w:space="0" w:color="CCCCCC"/>
              <w:left w:val="single" w:sz="6" w:space="0" w:color="CCCCCC"/>
              <w:bottom w:val="single" w:sz="6" w:space="0" w:color="000000"/>
              <w:right w:val="single" w:sz="6" w:space="0" w:color="000000"/>
            </w:tcBorders>
            <w:shd w:val="clear" w:color="auto" w:fill="DBE5F1"/>
            <w:tcMar>
              <w:top w:w="40" w:type="dxa"/>
              <w:left w:w="40" w:type="dxa"/>
              <w:bottom w:w="40" w:type="dxa"/>
              <w:right w:w="40" w:type="dxa"/>
            </w:tcMar>
            <w:vAlign w:val="center"/>
          </w:tcPr>
          <w:p w14:paraId="1A808A9C"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Multa de 2,5% (dois e meio por cento) sobre o valor da medição do mês para a rota correspondente</w:t>
            </w:r>
          </w:p>
        </w:tc>
      </w:tr>
      <w:tr w:rsidR="004D0C79" w:rsidRPr="00EC090A" w14:paraId="53F61408" w14:textId="77777777" w:rsidTr="00880CC1">
        <w:trPr>
          <w:trHeight w:val="465"/>
          <w:jc w:val="right"/>
        </w:trPr>
        <w:tc>
          <w:tcPr>
            <w:tcW w:w="555"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center"/>
          </w:tcPr>
          <w:p w14:paraId="7F66C548"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v</w:t>
            </w:r>
          </w:p>
        </w:tc>
        <w:tc>
          <w:tcPr>
            <w:tcW w:w="39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center"/>
          </w:tcPr>
          <w:p w14:paraId="24AB4AE0" w14:textId="77777777" w:rsidR="004D0C79" w:rsidRPr="00EC090A" w:rsidRDefault="004D0C79" w:rsidP="00BE720E">
            <w:pPr>
              <w:widowControl w:val="0"/>
              <w:spacing w:after="0" w:line="240" w:lineRule="auto"/>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Veículo fora de condições adequadas de higiene, limpeza (interna e externa) e conservação</w:t>
            </w:r>
          </w:p>
        </w:tc>
        <w:tc>
          <w:tcPr>
            <w:tcW w:w="38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center"/>
          </w:tcPr>
          <w:p w14:paraId="5A64469E"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Multa de até 5% (cinco por cento) incidente sobre o valor do custo fixo do veículo correspondente</w:t>
            </w:r>
          </w:p>
        </w:tc>
      </w:tr>
      <w:tr w:rsidR="004D0C79" w:rsidRPr="00EC090A" w14:paraId="4426D528" w14:textId="77777777" w:rsidTr="00880CC1">
        <w:trPr>
          <w:trHeight w:val="465"/>
          <w:jc w:val="right"/>
        </w:trPr>
        <w:tc>
          <w:tcPr>
            <w:tcW w:w="555" w:type="dxa"/>
            <w:tcBorders>
              <w:top w:val="single" w:sz="6" w:space="0" w:color="CCCCCC"/>
              <w:left w:val="single" w:sz="6" w:space="0" w:color="000000"/>
              <w:bottom w:val="single" w:sz="6" w:space="0" w:color="000000"/>
              <w:right w:val="single" w:sz="6" w:space="0" w:color="000000"/>
            </w:tcBorders>
            <w:shd w:val="clear" w:color="auto" w:fill="DBE5F1"/>
            <w:tcMar>
              <w:top w:w="40" w:type="dxa"/>
              <w:left w:w="40" w:type="dxa"/>
              <w:bottom w:w="40" w:type="dxa"/>
              <w:right w:w="40" w:type="dxa"/>
            </w:tcMar>
            <w:vAlign w:val="center"/>
          </w:tcPr>
          <w:p w14:paraId="226B61AE"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vi</w:t>
            </w:r>
          </w:p>
        </w:tc>
        <w:tc>
          <w:tcPr>
            <w:tcW w:w="3945" w:type="dxa"/>
            <w:tcBorders>
              <w:top w:val="single" w:sz="6" w:space="0" w:color="CCCCCC"/>
              <w:left w:val="single" w:sz="6" w:space="0" w:color="CCCCCC"/>
              <w:bottom w:val="single" w:sz="6" w:space="0" w:color="000000"/>
              <w:right w:val="single" w:sz="6" w:space="0" w:color="000000"/>
            </w:tcBorders>
            <w:shd w:val="clear" w:color="auto" w:fill="DBE5F1"/>
            <w:tcMar>
              <w:top w:w="40" w:type="dxa"/>
              <w:left w:w="40" w:type="dxa"/>
              <w:bottom w:w="40" w:type="dxa"/>
              <w:right w:w="40" w:type="dxa"/>
            </w:tcMar>
            <w:vAlign w:val="center"/>
          </w:tcPr>
          <w:p w14:paraId="0C8F23D6" w14:textId="2D091A7E" w:rsidR="004D0C79" w:rsidRPr="00EC090A" w:rsidRDefault="004D0C79" w:rsidP="00BE720E">
            <w:pPr>
              <w:widowControl w:val="0"/>
              <w:spacing w:after="0" w:line="240" w:lineRule="auto"/>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 xml:space="preserve">Descumprimento das especificações constantes no </w:t>
            </w:r>
            <w:r w:rsidR="00D66572">
              <w:rPr>
                <w:rFonts w:ascii="Times New Roman" w:eastAsia="Times New Roman" w:hAnsi="Times New Roman" w:cs="Times New Roman"/>
                <w:sz w:val="18"/>
                <w:szCs w:val="18"/>
              </w:rPr>
              <w:t>Projeto Básico</w:t>
            </w:r>
            <w:r w:rsidRPr="00EC090A">
              <w:rPr>
                <w:rFonts w:ascii="Times New Roman" w:eastAsia="Times New Roman" w:hAnsi="Times New Roman" w:cs="Times New Roman"/>
                <w:sz w:val="18"/>
                <w:szCs w:val="18"/>
              </w:rPr>
              <w:t xml:space="preserve"> </w:t>
            </w:r>
            <w:r w:rsidR="00505932">
              <w:rPr>
                <w:rFonts w:ascii="Times New Roman" w:eastAsia="Times New Roman" w:hAnsi="Times New Roman" w:cs="Times New Roman"/>
                <w:sz w:val="18"/>
                <w:szCs w:val="18"/>
              </w:rPr>
              <w:t>no item específico que trata (</w:t>
            </w:r>
            <w:r w:rsidR="00505932" w:rsidRPr="00EC090A">
              <w:rPr>
                <w:rFonts w:ascii="Times New Roman" w:eastAsia="Times New Roman" w:hAnsi="Times New Roman" w:cs="Times New Roman"/>
                <w:sz w:val="18"/>
                <w:szCs w:val="18"/>
              </w:rPr>
              <w:t>DOS VEÍCULOS</w:t>
            </w:r>
            <w:r w:rsidRPr="00EC090A">
              <w:rPr>
                <w:rFonts w:ascii="Times New Roman" w:eastAsia="Times New Roman" w:hAnsi="Times New Roman" w:cs="Times New Roman"/>
                <w:sz w:val="18"/>
                <w:szCs w:val="18"/>
              </w:rPr>
              <w:t>)</w:t>
            </w:r>
          </w:p>
        </w:tc>
        <w:tc>
          <w:tcPr>
            <w:tcW w:w="3840" w:type="dxa"/>
            <w:tcBorders>
              <w:top w:val="single" w:sz="6" w:space="0" w:color="CCCCCC"/>
              <w:left w:val="single" w:sz="6" w:space="0" w:color="CCCCCC"/>
              <w:bottom w:val="single" w:sz="6" w:space="0" w:color="000000"/>
              <w:right w:val="single" w:sz="6" w:space="0" w:color="000000"/>
            </w:tcBorders>
            <w:shd w:val="clear" w:color="auto" w:fill="DBE5F1"/>
            <w:tcMar>
              <w:top w:w="40" w:type="dxa"/>
              <w:left w:w="40" w:type="dxa"/>
              <w:bottom w:w="40" w:type="dxa"/>
              <w:right w:w="40" w:type="dxa"/>
            </w:tcMar>
            <w:vAlign w:val="center"/>
          </w:tcPr>
          <w:p w14:paraId="6A5E7120"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Multa de até 10% (dez por cento) incidente sobre o valor da medição do mês para a rota correspondente</w:t>
            </w:r>
          </w:p>
        </w:tc>
      </w:tr>
      <w:tr w:rsidR="004D0C79" w:rsidRPr="00EC090A" w14:paraId="04FF66B3" w14:textId="77777777" w:rsidTr="00880CC1">
        <w:trPr>
          <w:trHeight w:val="675"/>
          <w:jc w:val="right"/>
        </w:trPr>
        <w:tc>
          <w:tcPr>
            <w:tcW w:w="555"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center"/>
          </w:tcPr>
          <w:p w14:paraId="20CC3507"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proofErr w:type="spellStart"/>
            <w:r w:rsidRPr="00EC090A">
              <w:rPr>
                <w:rFonts w:ascii="Times New Roman" w:eastAsia="Times New Roman" w:hAnsi="Times New Roman" w:cs="Times New Roman"/>
                <w:sz w:val="18"/>
                <w:szCs w:val="18"/>
              </w:rPr>
              <w:t>vii</w:t>
            </w:r>
            <w:proofErr w:type="spellEnd"/>
          </w:p>
        </w:tc>
        <w:tc>
          <w:tcPr>
            <w:tcW w:w="39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center"/>
          </w:tcPr>
          <w:p w14:paraId="551B0AAF" w14:textId="77777777" w:rsidR="004D0C79" w:rsidRPr="00EC090A" w:rsidRDefault="004D0C79" w:rsidP="00BE720E">
            <w:pPr>
              <w:widowControl w:val="0"/>
              <w:spacing w:after="0" w:line="240" w:lineRule="auto"/>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Descumprimento de quaisquer outras cláusulas contratuais não previstas neste item e que possa colocar em risco à segurança dos escolares e/ou terceiros</w:t>
            </w:r>
          </w:p>
        </w:tc>
        <w:tc>
          <w:tcPr>
            <w:tcW w:w="38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center"/>
          </w:tcPr>
          <w:p w14:paraId="0975BDCF"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Multa de até 15,0% (quinze por cento) incidente sobre o valor da medição do mês para a rota correspondente</w:t>
            </w:r>
          </w:p>
        </w:tc>
      </w:tr>
      <w:tr w:rsidR="004D0C79" w:rsidRPr="00EC090A" w14:paraId="755805BB" w14:textId="77777777" w:rsidTr="00880CC1">
        <w:trPr>
          <w:trHeight w:val="465"/>
          <w:jc w:val="right"/>
        </w:trPr>
        <w:tc>
          <w:tcPr>
            <w:tcW w:w="555" w:type="dxa"/>
            <w:tcBorders>
              <w:top w:val="single" w:sz="6" w:space="0" w:color="CCCCCC"/>
              <w:left w:val="single" w:sz="6" w:space="0" w:color="000000"/>
              <w:bottom w:val="single" w:sz="6" w:space="0" w:color="000000"/>
              <w:right w:val="single" w:sz="6" w:space="0" w:color="000000"/>
            </w:tcBorders>
            <w:shd w:val="clear" w:color="auto" w:fill="DBE5F1"/>
            <w:tcMar>
              <w:top w:w="40" w:type="dxa"/>
              <w:left w:w="40" w:type="dxa"/>
              <w:bottom w:w="40" w:type="dxa"/>
              <w:right w:w="40" w:type="dxa"/>
            </w:tcMar>
            <w:vAlign w:val="center"/>
          </w:tcPr>
          <w:p w14:paraId="551392DB"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proofErr w:type="spellStart"/>
            <w:r w:rsidRPr="00EC090A">
              <w:rPr>
                <w:rFonts w:ascii="Times New Roman" w:eastAsia="Times New Roman" w:hAnsi="Times New Roman" w:cs="Times New Roman"/>
                <w:sz w:val="18"/>
                <w:szCs w:val="18"/>
              </w:rPr>
              <w:t>viii</w:t>
            </w:r>
            <w:proofErr w:type="spellEnd"/>
          </w:p>
        </w:tc>
        <w:tc>
          <w:tcPr>
            <w:tcW w:w="3945" w:type="dxa"/>
            <w:tcBorders>
              <w:top w:val="single" w:sz="6" w:space="0" w:color="CCCCCC"/>
              <w:left w:val="single" w:sz="6" w:space="0" w:color="CCCCCC"/>
              <w:bottom w:val="single" w:sz="6" w:space="0" w:color="000000"/>
              <w:right w:val="single" w:sz="6" w:space="0" w:color="000000"/>
            </w:tcBorders>
            <w:shd w:val="clear" w:color="auto" w:fill="DBE5F1"/>
            <w:tcMar>
              <w:top w:w="40" w:type="dxa"/>
              <w:left w:w="40" w:type="dxa"/>
              <w:bottom w:w="40" w:type="dxa"/>
              <w:right w:w="40" w:type="dxa"/>
            </w:tcMar>
            <w:vAlign w:val="center"/>
          </w:tcPr>
          <w:p w14:paraId="6AF5AD61" w14:textId="77777777" w:rsidR="004D0C79" w:rsidRPr="00EC090A" w:rsidRDefault="004D0C79" w:rsidP="00BE720E">
            <w:pPr>
              <w:widowControl w:val="0"/>
              <w:spacing w:after="0" w:line="240" w:lineRule="auto"/>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Descumprimento de quaisquer outras cláusulas editalícias ou contratuais não previstas neste item</w:t>
            </w:r>
          </w:p>
        </w:tc>
        <w:tc>
          <w:tcPr>
            <w:tcW w:w="3840" w:type="dxa"/>
            <w:tcBorders>
              <w:top w:val="single" w:sz="6" w:space="0" w:color="CCCCCC"/>
              <w:left w:val="single" w:sz="6" w:space="0" w:color="CCCCCC"/>
              <w:bottom w:val="single" w:sz="6" w:space="0" w:color="000000"/>
              <w:right w:val="single" w:sz="6" w:space="0" w:color="000000"/>
            </w:tcBorders>
            <w:shd w:val="clear" w:color="auto" w:fill="DBE5F1"/>
            <w:tcMar>
              <w:top w:w="40" w:type="dxa"/>
              <w:left w:w="40" w:type="dxa"/>
              <w:bottom w:w="40" w:type="dxa"/>
              <w:right w:w="40" w:type="dxa"/>
            </w:tcMar>
            <w:vAlign w:val="center"/>
          </w:tcPr>
          <w:p w14:paraId="6E094990" w14:textId="77777777" w:rsidR="004D0C79" w:rsidRPr="00EC090A" w:rsidRDefault="004D0C79" w:rsidP="00BE720E">
            <w:pPr>
              <w:widowControl w:val="0"/>
              <w:spacing w:after="0" w:line="240" w:lineRule="auto"/>
              <w:jc w:val="center"/>
              <w:rPr>
                <w:rFonts w:ascii="Times New Roman" w:eastAsia="Times New Roman" w:hAnsi="Times New Roman" w:cs="Times New Roman"/>
                <w:sz w:val="20"/>
                <w:szCs w:val="20"/>
              </w:rPr>
            </w:pPr>
            <w:r w:rsidRPr="00EC090A">
              <w:rPr>
                <w:rFonts w:ascii="Times New Roman" w:eastAsia="Times New Roman" w:hAnsi="Times New Roman" w:cs="Times New Roman"/>
                <w:sz w:val="18"/>
                <w:szCs w:val="18"/>
              </w:rPr>
              <w:t>Multa de até 5,0% (cinco por cento) incidente sobre o valor da medição do mês para a rota correspondente</w:t>
            </w:r>
          </w:p>
        </w:tc>
      </w:tr>
    </w:tbl>
    <w:p w14:paraId="4CE0D0D7" w14:textId="1D8B1749" w:rsidR="004D0C79" w:rsidRPr="00EC090A" w:rsidRDefault="004D0C79" w:rsidP="00BE720E">
      <w:pPr>
        <w:spacing w:after="0" w:line="240" w:lineRule="auto"/>
        <w:jc w:val="center"/>
        <w:rPr>
          <w:rFonts w:ascii="Times New Roman" w:eastAsia="Times New Roman" w:hAnsi="Times New Roman" w:cs="Times New Roman"/>
        </w:rPr>
      </w:pPr>
    </w:p>
    <w:p w14:paraId="4DB9E024" w14:textId="77777777" w:rsidR="004D0C79" w:rsidRPr="00505932"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05932">
        <w:rPr>
          <w:rFonts w:ascii="Times New Roman" w:eastAsia="Times New Roman" w:hAnsi="Times New Roman" w:cs="Times New Roman"/>
          <w:sz w:val="24"/>
          <w:szCs w:val="24"/>
        </w:rPr>
        <w:t>A primeira ocorrência das condutas listadas entre os itens “i” - “vi” da Tabela 7 será punida apenas com advertência formal. A reincidência, dentro do mesmo mês, sujeitará o contratado às penalidades acima estabelecidas.</w:t>
      </w:r>
    </w:p>
    <w:p w14:paraId="6ED8AC7A" w14:textId="352D785E" w:rsidR="004D0C79" w:rsidRPr="00505932"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05932">
        <w:rPr>
          <w:rFonts w:ascii="Times New Roman" w:eastAsia="Times New Roman" w:hAnsi="Times New Roman" w:cs="Times New Roman"/>
          <w:sz w:val="24"/>
          <w:szCs w:val="24"/>
        </w:rPr>
        <w:t xml:space="preserve">A reincidência contínua e reiterada de faltas na prestação do serviço sujeitará o contratado à rescisão contratual, além das demais penalidades previstas nos </w:t>
      </w:r>
      <w:proofErr w:type="spellStart"/>
      <w:r w:rsidRPr="00505932">
        <w:rPr>
          <w:rFonts w:ascii="Times New Roman" w:eastAsia="Times New Roman" w:hAnsi="Times New Roman" w:cs="Times New Roman"/>
          <w:sz w:val="24"/>
          <w:szCs w:val="24"/>
        </w:rPr>
        <w:t>arts</w:t>
      </w:r>
      <w:proofErr w:type="spellEnd"/>
      <w:r w:rsidRPr="00505932">
        <w:rPr>
          <w:rFonts w:ascii="Times New Roman" w:eastAsia="Times New Roman" w:hAnsi="Times New Roman" w:cs="Times New Roman"/>
          <w:sz w:val="24"/>
          <w:szCs w:val="24"/>
        </w:rPr>
        <w:t xml:space="preserve">. 86 a 88, da </w:t>
      </w:r>
      <w:r w:rsidR="00086703">
        <w:rPr>
          <w:rFonts w:ascii="Times New Roman" w:eastAsia="Times New Roman" w:hAnsi="Times New Roman" w:cs="Times New Roman"/>
          <w:sz w:val="24"/>
          <w:szCs w:val="24"/>
        </w:rPr>
        <w:t>Lei Federal nº 14.133/2021</w:t>
      </w:r>
      <w:r w:rsidRPr="00505932">
        <w:rPr>
          <w:rFonts w:ascii="Times New Roman" w:eastAsia="Times New Roman" w:hAnsi="Times New Roman" w:cs="Times New Roman"/>
          <w:sz w:val="24"/>
          <w:szCs w:val="24"/>
        </w:rPr>
        <w:t xml:space="preserve"> e demais alterações;</w:t>
      </w:r>
    </w:p>
    <w:p w14:paraId="095DB7A3" w14:textId="77777777" w:rsidR="004D0C79" w:rsidRPr="00505932"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05932">
        <w:rPr>
          <w:rFonts w:ascii="Times New Roman" w:eastAsia="Times New Roman" w:hAnsi="Times New Roman" w:cs="Times New Roman"/>
          <w:sz w:val="24"/>
          <w:szCs w:val="24"/>
        </w:rPr>
        <w:t>São exemplos de situações enquadradas no item “</w:t>
      </w:r>
      <w:proofErr w:type="spellStart"/>
      <w:r w:rsidRPr="00505932">
        <w:rPr>
          <w:rFonts w:ascii="Times New Roman" w:eastAsia="Times New Roman" w:hAnsi="Times New Roman" w:cs="Times New Roman"/>
          <w:sz w:val="24"/>
          <w:szCs w:val="24"/>
        </w:rPr>
        <w:t>vii</w:t>
      </w:r>
      <w:proofErr w:type="spellEnd"/>
      <w:r w:rsidRPr="00505932">
        <w:rPr>
          <w:rFonts w:ascii="Times New Roman" w:eastAsia="Times New Roman" w:hAnsi="Times New Roman" w:cs="Times New Roman"/>
          <w:sz w:val="24"/>
          <w:szCs w:val="24"/>
        </w:rPr>
        <w:t>”: falta de manutenção preventiva/corretiva, trafegar com a porta aberta ou com estudantes em pé, utilizar veículos ou contratar motoristas não habilitados para o serviço de transporte escolar, falta de cinto de segurança para todos os ocupantes, entre outros;</w:t>
      </w:r>
    </w:p>
    <w:p w14:paraId="6B5AB0AB" w14:textId="513E9A2A" w:rsidR="004D0C79" w:rsidRPr="00505932"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05932">
        <w:rPr>
          <w:rFonts w:ascii="Times New Roman" w:eastAsia="Times New Roman" w:hAnsi="Times New Roman" w:cs="Times New Roman"/>
          <w:sz w:val="24"/>
          <w:szCs w:val="24"/>
        </w:rPr>
        <w:t>As penalidades previstas nos subitens desta seção, bem como as do Edital, têm caráter de sanção administrativa, consequentemente, a sua aplicação não exime a contratada da reparação das eventuais perdas e danos que seu ato punível venha acarretar ao Município de</w:t>
      </w:r>
      <w:r w:rsidR="00505932" w:rsidRPr="00505932">
        <w:rPr>
          <w:rFonts w:ascii="Times New Roman" w:eastAsia="Times New Roman" w:hAnsi="Times New Roman" w:cs="Times New Roman"/>
          <w:sz w:val="24"/>
          <w:szCs w:val="24"/>
        </w:rPr>
        <w:t xml:space="preserve"> </w:t>
      </w:r>
      <w:r w:rsidR="00852339">
        <w:rPr>
          <w:rFonts w:ascii="Times New Roman" w:eastAsia="Times New Roman" w:hAnsi="Times New Roman" w:cs="Times New Roman"/>
          <w:sz w:val="24"/>
          <w:szCs w:val="24"/>
        </w:rPr>
        <w:t>Santa Cruz da Baixa Verde</w:t>
      </w:r>
      <w:r w:rsidR="00505932" w:rsidRPr="00B037AB">
        <w:rPr>
          <w:rFonts w:ascii="Times New Roman" w:eastAsia="Times New Roman" w:hAnsi="Times New Roman" w:cs="Times New Roman"/>
          <w:sz w:val="24"/>
          <w:szCs w:val="24"/>
        </w:rPr>
        <w:t>/PE</w:t>
      </w:r>
      <w:r w:rsidR="00505932" w:rsidRPr="00505932">
        <w:rPr>
          <w:rFonts w:ascii="Times New Roman" w:eastAsia="Times New Roman" w:hAnsi="Times New Roman" w:cs="Times New Roman"/>
          <w:sz w:val="24"/>
          <w:szCs w:val="24"/>
        </w:rPr>
        <w:t xml:space="preserve"> </w:t>
      </w:r>
      <w:r w:rsidRPr="00505932">
        <w:rPr>
          <w:rFonts w:ascii="Times New Roman" w:eastAsia="Times New Roman" w:hAnsi="Times New Roman" w:cs="Times New Roman"/>
          <w:sz w:val="24"/>
          <w:szCs w:val="24"/>
        </w:rPr>
        <w:t>ou a terceiros;</w:t>
      </w:r>
    </w:p>
    <w:p w14:paraId="113882C4" w14:textId="77777777" w:rsidR="004D0C79" w:rsidRPr="00505932"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05932">
        <w:rPr>
          <w:rFonts w:ascii="Times New Roman" w:eastAsia="Times New Roman" w:hAnsi="Times New Roman" w:cs="Times New Roman"/>
          <w:sz w:val="24"/>
          <w:szCs w:val="24"/>
        </w:rPr>
        <w:t>As penalidades são independentes e a aplicação de uma não exclui a das demais, quando cabíveis;</w:t>
      </w:r>
    </w:p>
    <w:p w14:paraId="3FFD4962" w14:textId="77777777" w:rsidR="004D0C79" w:rsidRPr="00505932"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proofErr w:type="gramStart"/>
      <w:r w:rsidRPr="00505932">
        <w:rPr>
          <w:rFonts w:ascii="Times New Roman" w:eastAsia="Times New Roman" w:hAnsi="Times New Roman" w:cs="Times New Roman"/>
          <w:sz w:val="24"/>
          <w:szCs w:val="24"/>
        </w:rPr>
        <w:t>A aplicação cumulativa das multas previstas nos subitens antecedentes não podem</w:t>
      </w:r>
      <w:proofErr w:type="gramEnd"/>
      <w:r w:rsidRPr="00505932">
        <w:rPr>
          <w:rFonts w:ascii="Times New Roman" w:eastAsia="Times New Roman" w:hAnsi="Times New Roman" w:cs="Times New Roman"/>
          <w:sz w:val="24"/>
          <w:szCs w:val="24"/>
        </w:rPr>
        <w:t xml:space="preserve"> superar 20% (vinte por cento) do valor total do pagamento ao qual a contratada tiver direito no mês sob análise;</w:t>
      </w:r>
    </w:p>
    <w:p w14:paraId="72F50692" w14:textId="4E02E39B" w:rsidR="004D0C79" w:rsidRPr="00505932"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05932">
        <w:rPr>
          <w:rFonts w:ascii="Times New Roman" w:eastAsia="Times New Roman" w:hAnsi="Times New Roman" w:cs="Times New Roman"/>
          <w:sz w:val="24"/>
          <w:szCs w:val="24"/>
        </w:rPr>
        <w:t xml:space="preserve">Os valores das multas serão deduzidos dos pagamentos ou inscritos na dívida ativa e cobrados judicialmente, na forma autorizada pelo § 3º do art. 86 da </w:t>
      </w:r>
      <w:r w:rsidR="00086703">
        <w:rPr>
          <w:rFonts w:ascii="Times New Roman" w:eastAsia="Times New Roman" w:hAnsi="Times New Roman" w:cs="Times New Roman"/>
          <w:sz w:val="24"/>
          <w:szCs w:val="24"/>
        </w:rPr>
        <w:t>Lei Federal nº 14.133/2021</w:t>
      </w:r>
      <w:r w:rsidRPr="00505932">
        <w:rPr>
          <w:rFonts w:ascii="Times New Roman" w:eastAsia="Times New Roman" w:hAnsi="Times New Roman" w:cs="Times New Roman"/>
          <w:sz w:val="24"/>
          <w:szCs w:val="24"/>
        </w:rPr>
        <w:t xml:space="preserve"> e demais alterações, e em consequência isenta o Administração do pagamento de quaisquer acréscimos, sob qualquer título, relativos ao período de atrasos;</w:t>
      </w:r>
    </w:p>
    <w:p w14:paraId="3D0A044D" w14:textId="77777777" w:rsidR="004D0C79" w:rsidRPr="00505932"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05932">
        <w:rPr>
          <w:rFonts w:ascii="Times New Roman" w:eastAsia="Times New Roman" w:hAnsi="Times New Roman" w:cs="Times New Roman"/>
          <w:sz w:val="24"/>
          <w:szCs w:val="24"/>
        </w:rPr>
        <w:t>Na hipótese de apresentar documentação inverossímil ou de cometer fraude, o licitante ou contratado poderá sofrer, sem prejuízo da comunicação do ocorrido ao Ministério Público, a penalidade de suspensão temporária do direito de participar de licitações e impedimento de contratar com qualquer órgão da Administração;</w:t>
      </w:r>
    </w:p>
    <w:p w14:paraId="4453E227" w14:textId="77777777" w:rsidR="004D0C79" w:rsidRPr="00505932"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505932">
        <w:rPr>
          <w:rFonts w:ascii="Times New Roman" w:eastAsia="Times New Roman" w:hAnsi="Times New Roman" w:cs="Times New Roman"/>
          <w:sz w:val="24"/>
          <w:szCs w:val="24"/>
        </w:rPr>
        <w:t>As sanções e penalidades previstas nos itens antecedentes serão aplicadas pelas autoridades competentes, assegurados ao contratado ou ao adjudicatário o contraditório e a ampla defesa.</w:t>
      </w:r>
    </w:p>
    <w:p w14:paraId="6117C663" w14:textId="77777777" w:rsidR="004D0C79" w:rsidRPr="00EC090A" w:rsidRDefault="004D0C79" w:rsidP="00BE720E">
      <w:pPr>
        <w:spacing w:before="80" w:after="60" w:line="240" w:lineRule="auto"/>
        <w:jc w:val="both"/>
        <w:rPr>
          <w:rFonts w:ascii="Times New Roman" w:eastAsia="Times New Roman" w:hAnsi="Times New Roman" w:cs="Times New Roman"/>
        </w:rPr>
      </w:pPr>
    </w:p>
    <w:p w14:paraId="6822A419" w14:textId="4521E8E7" w:rsidR="004D0C79" w:rsidRPr="00EC090A" w:rsidRDefault="004D0C79" w:rsidP="00B037AB">
      <w:pPr>
        <w:pStyle w:val="Destaque1"/>
        <w:numPr>
          <w:ilvl w:val="0"/>
          <w:numId w:val="46"/>
        </w:numPr>
        <w:spacing w:line="240" w:lineRule="auto"/>
      </w:pPr>
      <w:bookmarkStart w:id="47" w:name="_vx1227" w:colFirst="0" w:colLast="0"/>
      <w:bookmarkStart w:id="48" w:name="_Toc228783155"/>
      <w:bookmarkEnd w:id="47"/>
      <w:r w:rsidRPr="00BF4974">
        <w:t>DA SUBCONTRATAÇÃO E LOCAÇÃO DOS VEÍCULOS</w:t>
      </w:r>
      <w:bookmarkEnd w:id="48"/>
    </w:p>
    <w:p w14:paraId="6907DBCF" w14:textId="77777777" w:rsidR="00981EE7" w:rsidRPr="00981EE7" w:rsidRDefault="00981EE7" w:rsidP="00981EE7">
      <w:pPr>
        <w:numPr>
          <w:ilvl w:val="1"/>
          <w:numId w:val="46"/>
        </w:numPr>
        <w:spacing w:before="80" w:after="60" w:line="276" w:lineRule="auto"/>
        <w:ind w:left="0" w:firstLine="1134"/>
        <w:jc w:val="both"/>
        <w:rPr>
          <w:rFonts w:ascii="Times New Roman" w:eastAsia="Times New Roman" w:hAnsi="Times New Roman" w:cs="Times New Roman"/>
          <w:sz w:val="24"/>
          <w:szCs w:val="24"/>
        </w:rPr>
      </w:pPr>
      <w:r w:rsidRPr="00981EE7">
        <w:rPr>
          <w:rFonts w:ascii="Times New Roman" w:eastAsia="Times New Roman" w:hAnsi="Times New Roman" w:cs="Times New Roman"/>
          <w:b/>
          <w:sz w:val="24"/>
          <w:szCs w:val="24"/>
        </w:rPr>
        <w:t>Será proibida, sob qualquer hipótese, a subcontratação total ou parcial dos serviços a serem executados.</w:t>
      </w:r>
    </w:p>
    <w:p w14:paraId="6D8888A3" w14:textId="22BC94A1" w:rsidR="00981EE7" w:rsidRPr="00981EE7" w:rsidRDefault="00981EE7" w:rsidP="00981EE7">
      <w:pPr>
        <w:numPr>
          <w:ilvl w:val="1"/>
          <w:numId w:val="46"/>
        </w:numPr>
        <w:spacing w:before="80" w:after="60" w:line="276" w:lineRule="auto"/>
        <w:ind w:left="0" w:firstLine="1134"/>
        <w:jc w:val="both"/>
        <w:rPr>
          <w:rFonts w:ascii="Times New Roman" w:eastAsia="Times New Roman" w:hAnsi="Times New Roman" w:cs="Times New Roman"/>
          <w:sz w:val="24"/>
          <w:szCs w:val="24"/>
        </w:rPr>
      </w:pPr>
      <w:r w:rsidRPr="00981EE7">
        <w:rPr>
          <w:rFonts w:ascii="Times New Roman" w:eastAsia="Times New Roman" w:hAnsi="Times New Roman" w:cs="Times New Roman"/>
          <w:sz w:val="24"/>
          <w:szCs w:val="24"/>
        </w:rPr>
        <w:t xml:space="preserve">Os veículos utilizados na contratação poderão ser locados, como equipamentos, pela contratada, desde que o contrato de locação seja apresentado dentro de um prazo de 10 (dez) dias úteis, a contar do início dos serviços, ressalvando que os veículos locados deverão obedecer exatamente às mesmas obrigações relacionadas ao longo do presente </w:t>
      </w:r>
      <w:r w:rsidR="00D66572">
        <w:rPr>
          <w:rFonts w:ascii="Times New Roman" w:eastAsia="Times New Roman" w:hAnsi="Times New Roman" w:cs="Times New Roman"/>
          <w:sz w:val="24"/>
          <w:szCs w:val="24"/>
        </w:rPr>
        <w:t>Projeto Básico</w:t>
      </w:r>
      <w:r w:rsidRPr="00981EE7">
        <w:rPr>
          <w:rFonts w:ascii="Times New Roman" w:eastAsia="Times New Roman" w:hAnsi="Times New Roman" w:cs="Times New Roman"/>
          <w:sz w:val="24"/>
          <w:szCs w:val="24"/>
        </w:rPr>
        <w:t>;</w:t>
      </w:r>
    </w:p>
    <w:p w14:paraId="29EEB965" w14:textId="5274A207" w:rsidR="00981EE7" w:rsidRPr="00981EE7" w:rsidRDefault="00981EE7" w:rsidP="00981EE7">
      <w:pPr>
        <w:numPr>
          <w:ilvl w:val="2"/>
          <w:numId w:val="46"/>
        </w:numPr>
        <w:spacing w:before="80" w:after="60" w:line="276" w:lineRule="auto"/>
        <w:ind w:left="2127"/>
        <w:jc w:val="both"/>
        <w:rPr>
          <w:rFonts w:ascii="Times New Roman" w:eastAsia="Times New Roman" w:hAnsi="Times New Roman" w:cs="Times New Roman"/>
          <w:sz w:val="24"/>
          <w:szCs w:val="24"/>
        </w:rPr>
      </w:pPr>
      <w:r w:rsidRPr="00981EE7">
        <w:rPr>
          <w:rFonts w:ascii="Times New Roman" w:eastAsia="Times New Roman" w:hAnsi="Times New Roman" w:cs="Times New Roman"/>
          <w:sz w:val="24"/>
          <w:szCs w:val="24"/>
        </w:rPr>
        <w:t xml:space="preserve">A locação de veículos </w:t>
      </w:r>
      <w:r w:rsidRPr="00981EE7">
        <w:rPr>
          <w:rFonts w:ascii="Times New Roman" w:eastAsia="Times New Roman" w:hAnsi="Times New Roman" w:cs="Times New Roman"/>
          <w:sz w:val="24"/>
          <w:szCs w:val="24"/>
          <w:u w:val="single"/>
        </w:rPr>
        <w:t>com motorista</w:t>
      </w:r>
      <w:r w:rsidRPr="00981EE7">
        <w:rPr>
          <w:rFonts w:ascii="Times New Roman" w:eastAsia="Times New Roman" w:hAnsi="Times New Roman" w:cs="Times New Roman"/>
          <w:sz w:val="24"/>
          <w:szCs w:val="24"/>
        </w:rPr>
        <w:t xml:space="preserve"> caracteriza subcontratação do serviço de transporte escolar.</w:t>
      </w:r>
    </w:p>
    <w:p w14:paraId="199E6EDA" w14:textId="1A62EA9E" w:rsidR="004D0C79" w:rsidRPr="00981EE7" w:rsidRDefault="00981EE7" w:rsidP="00981EE7">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981EE7">
        <w:rPr>
          <w:rFonts w:ascii="Times New Roman" w:eastAsia="Times New Roman" w:hAnsi="Times New Roman" w:cs="Times New Roman"/>
          <w:sz w:val="24"/>
          <w:szCs w:val="24"/>
        </w:rPr>
        <w:t xml:space="preserve">A contratada é a única e exclusiva responsável pela prestação dos serviços objeto deste </w:t>
      </w:r>
      <w:r w:rsidR="00D66572">
        <w:rPr>
          <w:rFonts w:ascii="Times New Roman" w:eastAsia="Times New Roman" w:hAnsi="Times New Roman" w:cs="Times New Roman"/>
          <w:sz w:val="24"/>
          <w:szCs w:val="24"/>
        </w:rPr>
        <w:t>Projeto Básico</w:t>
      </w:r>
      <w:r w:rsidRPr="00981EE7">
        <w:rPr>
          <w:rFonts w:ascii="Times New Roman" w:eastAsia="Times New Roman" w:hAnsi="Times New Roman" w:cs="Times New Roman"/>
          <w:sz w:val="24"/>
          <w:szCs w:val="24"/>
        </w:rPr>
        <w:t xml:space="preserve">, inclusive quanto aos veículos locados e à contratação de terceiros, assumindo total responsabilidade pela frota terceirizada, suas condições e pagamento de quaisquer encargos envolvidos na prestação dos serviços objeto deste </w:t>
      </w:r>
      <w:r w:rsidR="00D66572">
        <w:rPr>
          <w:rFonts w:ascii="Times New Roman" w:eastAsia="Times New Roman" w:hAnsi="Times New Roman" w:cs="Times New Roman"/>
          <w:sz w:val="24"/>
          <w:szCs w:val="24"/>
        </w:rPr>
        <w:t>Projeto Básico</w:t>
      </w:r>
      <w:r w:rsidRPr="00981EE7">
        <w:rPr>
          <w:rFonts w:ascii="Times New Roman" w:eastAsia="Times New Roman" w:hAnsi="Times New Roman" w:cs="Times New Roman"/>
          <w:sz w:val="24"/>
          <w:szCs w:val="24"/>
        </w:rPr>
        <w:t>.</w:t>
      </w:r>
    </w:p>
    <w:p w14:paraId="75064012" w14:textId="77777777" w:rsidR="004D0C79" w:rsidRPr="00EC090A" w:rsidRDefault="004D0C79" w:rsidP="00BE720E">
      <w:pPr>
        <w:spacing w:before="80" w:after="60" w:line="240" w:lineRule="auto"/>
        <w:jc w:val="both"/>
        <w:rPr>
          <w:rFonts w:ascii="Times New Roman" w:eastAsia="Times New Roman" w:hAnsi="Times New Roman" w:cs="Times New Roman"/>
        </w:rPr>
      </w:pPr>
      <w:bookmarkStart w:id="49" w:name="_3fwokq0" w:colFirst="0" w:colLast="0"/>
      <w:bookmarkEnd w:id="49"/>
    </w:p>
    <w:p w14:paraId="0BD4FBF6" w14:textId="26884143" w:rsidR="004D0C79" w:rsidRPr="00EC090A" w:rsidRDefault="004D0C79" w:rsidP="00B037AB">
      <w:pPr>
        <w:pStyle w:val="Destaque1"/>
        <w:numPr>
          <w:ilvl w:val="0"/>
          <w:numId w:val="46"/>
        </w:numPr>
        <w:spacing w:line="240" w:lineRule="auto"/>
        <w:ind w:left="426" w:hanging="426"/>
      </w:pPr>
      <w:bookmarkStart w:id="50" w:name="_1v1yuxt" w:colFirst="0" w:colLast="0"/>
      <w:bookmarkStart w:id="51" w:name="_Toc228783156"/>
      <w:bookmarkEnd w:id="50"/>
      <w:r w:rsidRPr="001A758F">
        <w:t>DA DOTAÇÃO ORÇAMENTÁRIA</w:t>
      </w:r>
      <w:bookmarkEnd w:id="51"/>
    </w:p>
    <w:p w14:paraId="04D2C4F1" w14:textId="77777777" w:rsidR="004D0C79" w:rsidRPr="001A758F"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1A758F">
        <w:rPr>
          <w:rFonts w:ascii="Times New Roman" w:eastAsia="Times New Roman" w:hAnsi="Times New Roman" w:cs="Times New Roman"/>
          <w:sz w:val="24"/>
          <w:szCs w:val="24"/>
        </w:rPr>
        <w:t>As despesas correrão à conta dos recursos previstos no orçamento da(s) seguinte(s) dotação(</w:t>
      </w:r>
      <w:proofErr w:type="spellStart"/>
      <w:r w:rsidRPr="001A758F">
        <w:rPr>
          <w:rFonts w:ascii="Times New Roman" w:eastAsia="Times New Roman" w:hAnsi="Times New Roman" w:cs="Times New Roman"/>
          <w:sz w:val="24"/>
          <w:szCs w:val="24"/>
        </w:rPr>
        <w:t>ões</w:t>
      </w:r>
      <w:proofErr w:type="spellEnd"/>
      <w:r w:rsidRPr="001A758F">
        <w:rPr>
          <w:rFonts w:ascii="Times New Roman" w:eastAsia="Times New Roman" w:hAnsi="Times New Roman" w:cs="Times New Roman"/>
          <w:sz w:val="24"/>
          <w:szCs w:val="24"/>
        </w:rPr>
        <w:t>) orçamentária(s);</w:t>
      </w:r>
    </w:p>
    <w:p w14:paraId="24DA0A59" w14:textId="77777777" w:rsidR="004D0C79" w:rsidRPr="001A758F" w:rsidRDefault="004D0C79" w:rsidP="00BE720E">
      <w:pPr>
        <w:spacing w:before="80" w:after="60" w:line="240" w:lineRule="auto"/>
        <w:ind w:firstLine="720"/>
        <w:jc w:val="both"/>
        <w:rPr>
          <w:rFonts w:ascii="Times New Roman" w:eastAsia="Times New Roman" w:hAnsi="Times New Roman" w:cs="Times New Roman"/>
          <w:sz w:val="24"/>
          <w:szCs w:val="24"/>
          <w:highlight w:val="yellow"/>
        </w:rPr>
      </w:pPr>
      <w:r w:rsidRPr="001A758F">
        <w:rPr>
          <w:rFonts w:ascii="Times New Roman" w:eastAsia="Times New Roman" w:hAnsi="Times New Roman" w:cs="Times New Roman"/>
          <w:b/>
          <w:sz w:val="24"/>
          <w:szCs w:val="24"/>
        </w:rPr>
        <w:t>Órgão</w:t>
      </w:r>
      <w:r w:rsidRPr="001A758F">
        <w:rPr>
          <w:rFonts w:ascii="Times New Roman" w:eastAsia="Times New Roman" w:hAnsi="Times New Roman" w:cs="Times New Roman"/>
          <w:sz w:val="24"/>
          <w:szCs w:val="24"/>
        </w:rPr>
        <w:t xml:space="preserve">: </w:t>
      </w:r>
      <w:r w:rsidRPr="001A758F">
        <w:rPr>
          <w:rFonts w:ascii="Times New Roman" w:eastAsia="Times New Roman" w:hAnsi="Times New Roman" w:cs="Times New Roman"/>
          <w:sz w:val="24"/>
          <w:szCs w:val="24"/>
          <w:highlight w:val="yellow"/>
        </w:rPr>
        <w:t>XX - Secretaria Municipal/Estadual de Educação</w:t>
      </w:r>
    </w:p>
    <w:p w14:paraId="5BCBC608" w14:textId="77777777" w:rsidR="004D0C79" w:rsidRPr="001A758F" w:rsidRDefault="004D0C79" w:rsidP="00BE720E">
      <w:pPr>
        <w:spacing w:before="80" w:after="60" w:line="240" w:lineRule="auto"/>
        <w:ind w:firstLine="720"/>
        <w:jc w:val="both"/>
        <w:rPr>
          <w:rFonts w:ascii="Times New Roman" w:eastAsia="Times New Roman" w:hAnsi="Times New Roman" w:cs="Times New Roman"/>
          <w:sz w:val="24"/>
          <w:szCs w:val="24"/>
          <w:highlight w:val="yellow"/>
        </w:rPr>
      </w:pPr>
      <w:r w:rsidRPr="001A758F">
        <w:rPr>
          <w:rFonts w:ascii="Times New Roman" w:eastAsia="Times New Roman" w:hAnsi="Times New Roman" w:cs="Times New Roman"/>
          <w:b/>
          <w:sz w:val="24"/>
          <w:szCs w:val="24"/>
        </w:rPr>
        <w:t>Unidade Executora</w:t>
      </w:r>
      <w:r w:rsidRPr="001A758F">
        <w:rPr>
          <w:rFonts w:ascii="Times New Roman" w:eastAsia="Times New Roman" w:hAnsi="Times New Roman" w:cs="Times New Roman"/>
          <w:sz w:val="24"/>
          <w:szCs w:val="24"/>
        </w:rPr>
        <w:t xml:space="preserve">: </w:t>
      </w:r>
      <w:r w:rsidRPr="001A758F">
        <w:rPr>
          <w:rFonts w:ascii="Times New Roman" w:eastAsia="Times New Roman" w:hAnsi="Times New Roman" w:cs="Times New Roman"/>
          <w:sz w:val="24"/>
          <w:szCs w:val="24"/>
          <w:highlight w:val="yellow"/>
        </w:rPr>
        <w:t>XX.XX - Fundo Municipal/Estadual de Educação</w:t>
      </w:r>
    </w:p>
    <w:p w14:paraId="3379089C" w14:textId="77777777" w:rsidR="004D0C79" w:rsidRPr="001A758F" w:rsidRDefault="004D0C79" w:rsidP="00BE720E">
      <w:pPr>
        <w:spacing w:before="80" w:after="60" w:line="240" w:lineRule="auto"/>
        <w:ind w:firstLine="720"/>
        <w:jc w:val="both"/>
        <w:rPr>
          <w:rFonts w:ascii="Times New Roman" w:eastAsia="Times New Roman" w:hAnsi="Times New Roman" w:cs="Times New Roman"/>
          <w:sz w:val="24"/>
          <w:szCs w:val="24"/>
          <w:highlight w:val="yellow"/>
        </w:rPr>
      </w:pPr>
      <w:r w:rsidRPr="001A758F">
        <w:rPr>
          <w:rFonts w:ascii="Times New Roman" w:eastAsia="Times New Roman" w:hAnsi="Times New Roman" w:cs="Times New Roman"/>
          <w:b/>
          <w:sz w:val="24"/>
          <w:szCs w:val="24"/>
        </w:rPr>
        <w:t>Funcional Programática</w:t>
      </w:r>
      <w:r w:rsidRPr="001A758F">
        <w:rPr>
          <w:rFonts w:ascii="Times New Roman" w:eastAsia="Times New Roman" w:hAnsi="Times New Roman" w:cs="Times New Roman"/>
          <w:sz w:val="24"/>
          <w:szCs w:val="24"/>
        </w:rPr>
        <w:t xml:space="preserve">: </w:t>
      </w:r>
      <w:r w:rsidRPr="001A758F">
        <w:rPr>
          <w:rFonts w:ascii="Times New Roman" w:eastAsia="Times New Roman" w:hAnsi="Times New Roman" w:cs="Times New Roman"/>
          <w:sz w:val="24"/>
          <w:szCs w:val="24"/>
          <w:highlight w:val="yellow"/>
        </w:rPr>
        <w:t>XXXXXXX – Transporte Escolar</w:t>
      </w:r>
    </w:p>
    <w:p w14:paraId="454C0B22" w14:textId="77777777" w:rsidR="004D0C79" w:rsidRPr="001A758F" w:rsidRDefault="004D0C79" w:rsidP="00BE720E">
      <w:pPr>
        <w:spacing w:before="80" w:after="60" w:line="240" w:lineRule="auto"/>
        <w:ind w:firstLine="720"/>
        <w:jc w:val="both"/>
        <w:rPr>
          <w:rFonts w:ascii="Times New Roman" w:eastAsia="Times New Roman" w:hAnsi="Times New Roman" w:cs="Times New Roman"/>
          <w:sz w:val="24"/>
          <w:szCs w:val="24"/>
          <w:highlight w:val="yellow"/>
        </w:rPr>
      </w:pPr>
      <w:r w:rsidRPr="001A758F">
        <w:rPr>
          <w:rFonts w:ascii="Times New Roman" w:eastAsia="Times New Roman" w:hAnsi="Times New Roman" w:cs="Times New Roman"/>
          <w:b/>
          <w:sz w:val="24"/>
          <w:szCs w:val="24"/>
        </w:rPr>
        <w:t>Elemento De Despesa</w:t>
      </w:r>
      <w:r w:rsidRPr="001A758F">
        <w:rPr>
          <w:rFonts w:ascii="Times New Roman" w:eastAsia="Times New Roman" w:hAnsi="Times New Roman" w:cs="Times New Roman"/>
          <w:sz w:val="24"/>
          <w:szCs w:val="24"/>
        </w:rPr>
        <w:t xml:space="preserve">: </w:t>
      </w:r>
      <w:r w:rsidRPr="001A758F">
        <w:rPr>
          <w:rFonts w:ascii="Times New Roman" w:eastAsia="Times New Roman" w:hAnsi="Times New Roman" w:cs="Times New Roman"/>
          <w:sz w:val="24"/>
          <w:szCs w:val="24"/>
          <w:highlight w:val="yellow"/>
        </w:rPr>
        <w:t>XXX – Outros Serviços de Terceiro – Pessoa Jurídica</w:t>
      </w:r>
    </w:p>
    <w:p w14:paraId="1153F59D" w14:textId="77777777" w:rsidR="004D0C79" w:rsidRDefault="004D0C79" w:rsidP="00BE720E">
      <w:pPr>
        <w:spacing w:before="80" w:after="60" w:line="240" w:lineRule="auto"/>
        <w:ind w:firstLine="720"/>
        <w:jc w:val="both"/>
        <w:rPr>
          <w:rFonts w:ascii="Times New Roman" w:eastAsia="Times New Roman" w:hAnsi="Times New Roman" w:cs="Times New Roman"/>
          <w:sz w:val="24"/>
          <w:szCs w:val="24"/>
        </w:rPr>
      </w:pPr>
      <w:r w:rsidRPr="001A758F">
        <w:rPr>
          <w:rFonts w:ascii="Times New Roman" w:eastAsia="Times New Roman" w:hAnsi="Times New Roman" w:cs="Times New Roman"/>
          <w:b/>
          <w:sz w:val="24"/>
          <w:szCs w:val="24"/>
        </w:rPr>
        <w:t>Fonte</w:t>
      </w:r>
      <w:r w:rsidRPr="001A758F">
        <w:rPr>
          <w:rFonts w:ascii="Times New Roman" w:eastAsia="Times New Roman" w:hAnsi="Times New Roman" w:cs="Times New Roman"/>
          <w:sz w:val="24"/>
          <w:szCs w:val="24"/>
        </w:rPr>
        <w:t xml:space="preserve">: </w:t>
      </w:r>
      <w:r w:rsidRPr="001A758F">
        <w:rPr>
          <w:rFonts w:ascii="Times New Roman" w:eastAsia="Times New Roman" w:hAnsi="Times New Roman" w:cs="Times New Roman"/>
          <w:sz w:val="24"/>
          <w:szCs w:val="24"/>
          <w:highlight w:val="yellow"/>
        </w:rPr>
        <w:t>01 - Tesouro Municipal/Estadual, 07 - PETE e 08 - FNDE/PNATE</w:t>
      </w:r>
    </w:p>
    <w:p w14:paraId="57966A70" w14:textId="77777777" w:rsidR="00E75F65" w:rsidRDefault="00E75F65" w:rsidP="00BE720E">
      <w:pPr>
        <w:spacing w:before="80" w:after="60" w:line="240" w:lineRule="auto"/>
        <w:ind w:firstLine="720"/>
        <w:jc w:val="both"/>
        <w:rPr>
          <w:rFonts w:ascii="Times New Roman" w:eastAsia="Times New Roman" w:hAnsi="Times New Roman" w:cs="Times New Roman"/>
          <w:sz w:val="24"/>
          <w:szCs w:val="24"/>
        </w:rPr>
      </w:pPr>
    </w:p>
    <w:p w14:paraId="1461690F" w14:textId="53B7EFA2" w:rsidR="00E75F65" w:rsidRPr="00E75F65" w:rsidRDefault="00E75F65" w:rsidP="00E75F65">
      <w:pPr>
        <w:pStyle w:val="Destaque1"/>
        <w:numPr>
          <w:ilvl w:val="0"/>
          <w:numId w:val="46"/>
        </w:numPr>
        <w:spacing w:line="240" w:lineRule="auto"/>
        <w:ind w:left="426" w:hanging="426"/>
      </w:pPr>
      <w:bookmarkStart w:id="52" w:name="_Toc228783157"/>
      <w:r w:rsidRPr="00E75F65">
        <w:t>GESTÃO DE RISCOS E FISCALIZAÇÃO TECNOLÓGICA</w:t>
      </w:r>
      <w:bookmarkEnd w:id="52"/>
    </w:p>
    <w:p w14:paraId="7808269C" w14:textId="5E2EC5FF" w:rsidR="00E75F65" w:rsidRPr="00E75F65" w:rsidRDefault="00E75F65" w:rsidP="00E75F65">
      <w:pPr>
        <w:spacing w:before="80" w:after="6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22.1. </w:t>
      </w:r>
      <w:r w:rsidRPr="00E75F65">
        <w:rPr>
          <w:rFonts w:ascii="Times New Roman" w:eastAsia="Times New Roman" w:hAnsi="Times New Roman" w:cs="Times New Roman"/>
          <w:sz w:val="24"/>
          <w:szCs w:val="24"/>
        </w:rPr>
        <w:t>A Lei 14.133/2021 exige que o planejamento inclua um Mapa de Gerenciamento de Riscos. No transporte escolar de Santa Cruz da Baixa Verde, os principais riscos identificados são a interdição de estradas rurais por chuvas, a falha mecânica em áreas remotas e a inexecução parcial por parte dos credenciados. Para cada risco, o projeto deve prever medidas mitigadoras, como a exigência de veículos reserva prontamente disponíveis para substituição em até uma hora após o incidente.</w:t>
      </w:r>
    </w:p>
    <w:p w14:paraId="6BBE176B" w14:textId="363B52F4" w:rsidR="00E75F65" w:rsidRPr="00E75F65" w:rsidRDefault="00E75F65" w:rsidP="00E75F65">
      <w:pPr>
        <w:spacing w:before="80" w:after="6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22.2. </w:t>
      </w:r>
      <w:r w:rsidRPr="00E75F65">
        <w:rPr>
          <w:rFonts w:ascii="Times New Roman" w:eastAsia="Times New Roman" w:hAnsi="Times New Roman" w:cs="Times New Roman"/>
          <w:sz w:val="24"/>
          <w:szCs w:val="24"/>
        </w:rPr>
        <w:t>A fiscalização deve ser exercida pela Secretaria de Educação com o auxílio indispensável do sistema SETE (Sistema Eletrônico de Gestão de Transporte Escolar), conforme preconizado pelo TCE-PE. O acesso em tempo real aos dados de GPS permite confrontar as medições apresentadas pelos credenciados com o percurso efetivamente realizado. Boletins de medição devem ser emitidos mensalmente, assinados pelo fiscal do contrato e pelo representante da contratada, servindo como base para o pagamento.</w:t>
      </w:r>
    </w:p>
    <w:p w14:paraId="769561AC" w14:textId="1F6BD3B8" w:rsidR="00E75F65" w:rsidRPr="00E75F65" w:rsidRDefault="00E75F65" w:rsidP="00E75F65">
      <w:pPr>
        <w:spacing w:before="80" w:after="6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22.3. </w:t>
      </w:r>
      <w:r w:rsidRPr="00E75F65">
        <w:rPr>
          <w:rFonts w:ascii="Times New Roman" w:eastAsia="Times New Roman" w:hAnsi="Times New Roman" w:cs="Times New Roman"/>
          <w:sz w:val="24"/>
          <w:szCs w:val="24"/>
        </w:rPr>
        <w:t xml:space="preserve">A transparência pública é reforçada pela obrigatoriedade de publicação de todos os dados no Portal da Transparência, permitindo o controle social por parte de pais e conselhos escolares. O histórico de descumprimento de </w:t>
      </w:r>
      <w:proofErr w:type="spellStart"/>
      <w:r w:rsidRPr="00E75F65">
        <w:rPr>
          <w:rFonts w:ascii="Times New Roman" w:eastAsia="Times New Roman" w:hAnsi="Times New Roman" w:cs="Times New Roman"/>
          <w:sz w:val="24"/>
          <w:szCs w:val="24"/>
        </w:rPr>
        <w:t>TAGs</w:t>
      </w:r>
      <w:proofErr w:type="spellEnd"/>
      <w:r w:rsidRPr="00E75F65">
        <w:rPr>
          <w:rFonts w:ascii="Times New Roman" w:eastAsia="Times New Roman" w:hAnsi="Times New Roman" w:cs="Times New Roman"/>
          <w:sz w:val="24"/>
          <w:szCs w:val="24"/>
        </w:rPr>
        <w:t xml:space="preserve"> no município reforça a necessidade de um monitoramento rigoroso, transformando o transporte escolar em um modelo de integridade administrativa.</w:t>
      </w:r>
    </w:p>
    <w:p w14:paraId="7C64CA3C" w14:textId="1FADAD06" w:rsidR="00E75F65" w:rsidRPr="00E75F65" w:rsidRDefault="00E75F65" w:rsidP="00E75F65">
      <w:pPr>
        <w:spacing w:before="80" w:after="6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22.4. </w:t>
      </w:r>
      <w:r w:rsidRPr="00E75F65">
        <w:rPr>
          <w:rFonts w:ascii="Times New Roman" w:eastAsia="Times New Roman" w:hAnsi="Times New Roman" w:cs="Times New Roman"/>
          <w:sz w:val="24"/>
          <w:szCs w:val="24"/>
        </w:rPr>
        <w:t>Um ponto de atenção crucial na doutrina e na jurisprudência do TCU é a proibição da subcontratação integral do objeto. No credenciamento, espera-se que o interessado qualificado execute o serviço. A prática comum de empresas que vencem licitações para depois subcontratar motoristas locais sem vínculo formal é considerada grave infração e burla à licitação.</w:t>
      </w:r>
    </w:p>
    <w:p w14:paraId="5D024ED7" w14:textId="2522A358" w:rsidR="004D0C79" w:rsidRPr="00E75F65" w:rsidRDefault="00E75F65" w:rsidP="00E75F65">
      <w:pPr>
        <w:spacing w:before="80" w:after="6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22.5. </w:t>
      </w:r>
      <w:r w:rsidRPr="00E75F65">
        <w:rPr>
          <w:rFonts w:ascii="Times New Roman" w:eastAsia="Times New Roman" w:hAnsi="Times New Roman" w:cs="Times New Roman"/>
          <w:sz w:val="24"/>
          <w:szCs w:val="24"/>
        </w:rPr>
        <w:t>O projeto técnico deve estabelecer que, no caso de pessoas físicas credenciadas, o serviço seja prestado pelo próprio titular. Para pessoas jurídicas, admite-se a utilização de motoristas registrados em seu quadro de funcionários, mantendo-se a responsabilidade integral e direta da contratada perante a Administração. A transformação do contratado em mero "interposto" administrativo é causa para rescisão contratual e aplicação de sanções, visando garantir que o valor pago pelo quilômetro rodado chegue efetivamente a quem opera o veículo, assegurando a qualidade da manutenção e a segurança dos estudantes.</w:t>
      </w:r>
    </w:p>
    <w:p w14:paraId="3C9780E5" w14:textId="61C702B7" w:rsidR="004D0C79" w:rsidRPr="00EC090A" w:rsidRDefault="004D0C79" w:rsidP="00B037AB">
      <w:pPr>
        <w:pStyle w:val="Destaque1"/>
        <w:numPr>
          <w:ilvl w:val="0"/>
          <w:numId w:val="46"/>
        </w:numPr>
        <w:spacing w:line="240" w:lineRule="auto"/>
        <w:ind w:left="426" w:hanging="426"/>
      </w:pPr>
      <w:bookmarkStart w:id="53" w:name="_4f1mdlm" w:colFirst="0" w:colLast="0"/>
      <w:bookmarkStart w:id="54" w:name="_Toc228783158"/>
      <w:bookmarkEnd w:id="53"/>
      <w:r w:rsidRPr="001A758F">
        <w:t>DAS DISPOSIÇÕES FINAIS</w:t>
      </w:r>
      <w:bookmarkEnd w:id="54"/>
    </w:p>
    <w:p w14:paraId="1B38B586" w14:textId="3210FD0C" w:rsidR="004D0C79" w:rsidRPr="001A758F"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1A758F">
        <w:rPr>
          <w:rFonts w:ascii="Times New Roman" w:eastAsia="Times New Roman" w:hAnsi="Times New Roman" w:cs="Times New Roman"/>
          <w:sz w:val="24"/>
          <w:szCs w:val="24"/>
        </w:rPr>
        <w:t xml:space="preserve">Ao longo do contrato, a Secretaria de Educação poderá destinar novos veículos de sua propriedade à execução do serviço de transporte escolar objeto do presente </w:t>
      </w:r>
      <w:r w:rsidR="00D66572">
        <w:rPr>
          <w:rFonts w:ascii="Times New Roman" w:eastAsia="Times New Roman" w:hAnsi="Times New Roman" w:cs="Times New Roman"/>
          <w:sz w:val="24"/>
          <w:szCs w:val="24"/>
        </w:rPr>
        <w:t>Projeto Básico</w:t>
      </w:r>
      <w:r w:rsidRPr="001A758F">
        <w:rPr>
          <w:rFonts w:ascii="Times New Roman" w:eastAsia="Times New Roman" w:hAnsi="Times New Roman" w:cs="Times New Roman"/>
          <w:sz w:val="24"/>
          <w:szCs w:val="24"/>
        </w:rPr>
        <w:t>;</w:t>
      </w:r>
    </w:p>
    <w:p w14:paraId="69989178" w14:textId="684DC95B" w:rsidR="004D0C79" w:rsidRPr="001A758F" w:rsidRDefault="004D0C79" w:rsidP="00B037AB">
      <w:pPr>
        <w:numPr>
          <w:ilvl w:val="2"/>
          <w:numId w:val="46"/>
        </w:numPr>
        <w:spacing w:before="80" w:after="60" w:line="240" w:lineRule="auto"/>
        <w:ind w:left="2127"/>
        <w:jc w:val="both"/>
        <w:rPr>
          <w:rFonts w:ascii="Times New Roman" w:eastAsia="Times New Roman" w:hAnsi="Times New Roman" w:cs="Times New Roman"/>
          <w:sz w:val="24"/>
          <w:szCs w:val="24"/>
        </w:rPr>
      </w:pPr>
      <w:r w:rsidRPr="001A758F">
        <w:rPr>
          <w:rFonts w:ascii="Times New Roman" w:eastAsia="Times New Roman" w:hAnsi="Times New Roman" w:cs="Times New Roman"/>
          <w:sz w:val="24"/>
          <w:szCs w:val="24"/>
        </w:rPr>
        <w:t>Ficará a cargo da Secretaria Municipal de Educação determinar a ordem de substituição dos veículos da frota terceirizada pelos veículos novos recém incorporados à frota própria da Prefeitura, hipótese em que será feito aditivo contratual com supressão da(s) rota(s) estabelecidas pela gestão Municipal/Estadual;</w:t>
      </w:r>
    </w:p>
    <w:p w14:paraId="1D11A6DA" w14:textId="0B32A890" w:rsidR="004D0C79" w:rsidRPr="001A758F"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1A758F">
        <w:rPr>
          <w:rFonts w:ascii="Times New Roman" w:eastAsia="Times New Roman" w:hAnsi="Times New Roman" w:cs="Times New Roman"/>
          <w:sz w:val="24"/>
          <w:szCs w:val="24"/>
        </w:rPr>
        <w:t>Reserva-se a Secretaria Municipal de Educação, o direito de anular ou revogar a licitação, visando à legalidade do processo, caso necessário;</w:t>
      </w:r>
    </w:p>
    <w:p w14:paraId="493AAF25" w14:textId="77777777" w:rsidR="004D0C79" w:rsidRPr="001A758F"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1A758F">
        <w:rPr>
          <w:rFonts w:ascii="Times New Roman" w:eastAsia="Times New Roman" w:hAnsi="Times New Roman" w:cs="Times New Roman"/>
          <w:sz w:val="24"/>
          <w:szCs w:val="24"/>
        </w:rPr>
        <w:t>As informações e esclarecimentos necessários ao perfeito conhecimento do objeto desta licitação poderão ser prestados pelo Pregoeiro, no local e horário indicados no Edital;</w:t>
      </w:r>
    </w:p>
    <w:p w14:paraId="6B5DEFE3" w14:textId="77777777" w:rsidR="004D0C79" w:rsidRPr="001A758F"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1A758F">
        <w:rPr>
          <w:rFonts w:ascii="Times New Roman" w:eastAsia="Times New Roman" w:hAnsi="Times New Roman" w:cs="Times New Roman"/>
          <w:sz w:val="24"/>
          <w:szCs w:val="24"/>
        </w:rPr>
        <w:t>Aos casos omissos aplicar-se-ão as demais disposições constantes da legislação vigente;</w:t>
      </w:r>
    </w:p>
    <w:p w14:paraId="0DC8C251" w14:textId="31560081" w:rsidR="004D0C79" w:rsidRPr="001A758F"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1A758F">
        <w:rPr>
          <w:rFonts w:ascii="Times New Roman" w:eastAsia="Times New Roman" w:hAnsi="Times New Roman" w:cs="Times New Roman"/>
          <w:sz w:val="24"/>
          <w:szCs w:val="24"/>
        </w:rPr>
        <w:t xml:space="preserve">Para quaisquer questões judiciais oriundas do presente </w:t>
      </w:r>
      <w:r w:rsidR="00D66572">
        <w:rPr>
          <w:rFonts w:ascii="Times New Roman" w:eastAsia="Times New Roman" w:hAnsi="Times New Roman" w:cs="Times New Roman"/>
          <w:sz w:val="24"/>
          <w:szCs w:val="24"/>
        </w:rPr>
        <w:t>Projeto Básico</w:t>
      </w:r>
      <w:r w:rsidRPr="001A758F">
        <w:rPr>
          <w:rFonts w:ascii="Times New Roman" w:eastAsia="Times New Roman" w:hAnsi="Times New Roman" w:cs="Times New Roman"/>
          <w:sz w:val="24"/>
          <w:szCs w:val="24"/>
        </w:rPr>
        <w:t xml:space="preserve"> e do Edital, prevalecerá o Foro da Comarca de </w:t>
      </w:r>
      <w:r w:rsidR="00852339">
        <w:rPr>
          <w:rFonts w:ascii="Times New Roman" w:eastAsia="Times New Roman" w:hAnsi="Times New Roman" w:cs="Times New Roman"/>
          <w:sz w:val="24"/>
          <w:szCs w:val="24"/>
        </w:rPr>
        <w:t>Santa Cruz da Baixa Verde</w:t>
      </w:r>
      <w:r w:rsidRPr="001A758F">
        <w:rPr>
          <w:rFonts w:ascii="Times New Roman" w:eastAsia="Times New Roman" w:hAnsi="Times New Roman" w:cs="Times New Roman"/>
          <w:sz w:val="24"/>
          <w:szCs w:val="24"/>
        </w:rPr>
        <w:t>, Estado de Pernambuco, para dirimir as dúvidas não solucionadas administrativamente, oriundas do cumprimento das obrigações estabelecidas.</w:t>
      </w:r>
    </w:p>
    <w:p w14:paraId="69D351CC" w14:textId="7136FE61" w:rsidR="004D0C79" w:rsidRPr="001A758F" w:rsidRDefault="004D0C79" w:rsidP="00B037AB">
      <w:pPr>
        <w:numPr>
          <w:ilvl w:val="1"/>
          <w:numId w:val="46"/>
        </w:numPr>
        <w:spacing w:before="80" w:after="60" w:line="240" w:lineRule="auto"/>
        <w:ind w:left="0" w:firstLine="1134"/>
        <w:jc w:val="both"/>
        <w:rPr>
          <w:rFonts w:ascii="Times New Roman" w:eastAsia="Times New Roman" w:hAnsi="Times New Roman" w:cs="Times New Roman"/>
          <w:sz w:val="24"/>
          <w:szCs w:val="24"/>
        </w:rPr>
      </w:pPr>
      <w:r w:rsidRPr="001A758F">
        <w:rPr>
          <w:rFonts w:ascii="Times New Roman" w:eastAsia="Times New Roman" w:hAnsi="Times New Roman" w:cs="Times New Roman"/>
          <w:sz w:val="24"/>
          <w:szCs w:val="24"/>
        </w:rPr>
        <w:t xml:space="preserve">São partes integrantes e indissociáveis deste </w:t>
      </w:r>
      <w:r w:rsidR="00D66572">
        <w:rPr>
          <w:rFonts w:ascii="Times New Roman" w:eastAsia="Times New Roman" w:hAnsi="Times New Roman" w:cs="Times New Roman"/>
          <w:sz w:val="24"/>
          <w:szCs w:val="24"/>
        </w:rPr>
        <w:t>Projeto Básico</w:t>
      </w:r>
      <w:r w:rsidRPr="001A758F">
        <w:rPr>
          <w:rFonts w:ascii="Times New Roman" w:eastAsia="Times New Roman" w:hAnsi="Times New Roman" w:cs="Times New Roman"/>
          <w:sz w:val="24"/>
          <w:szCs w:val="24"/>
        </w:rPr>
        <w:t xml:space="preserve"> os anexos abaixo relacionados:</w:t>
      </w:r>
    </w:p>
    <w:p w14:paraId="6AF5FE09" w14:textId="77777777" w:rsidR="004D0C79" w:rsidRPr="001A758F" w:rsidRDefault="004D0C79" w:rsidP="004D5E45">
      <w:pPr>
        <w:spacing w:after="0" w:line="240" w:lineRule="auto"/>
        <w:ind w:left="720" w:firstLine="720"/>
        <w:jc w:val="both"/>
        <w:rPr>
          <w:rFonts w:ascii="Times New Roman" w:eastAsia="Times New Roman" w:hAnsi="Times New Roman" w:cs="Times New Roman"/>
          <w:sz w:val="24"/>
          <w:szCs w:val="24"/>
        </w:rPr>
      </w:pPr>
      <w:r w:rsidRPr="001A758F">
        <w:rPr>
          <w:rFonts w:ascii="Times New Roman" w:eastAsia="Times New Roman" w:hAnsi="Times New Roman" w:cs="Times New Roman"/>
          <w:b/>
          <w:sz w:val="24"/>
          <w:szCs w:val="24"/>
        </w:rPr>
        <w:t>Anexo A</w:t>
      </w:r>
      <w:r w:rsidRPr="001A758F">
        <w:rPr>
          <w:rFonts w:ascii="Times New Roman" w:eastAsia="Times New Roman" w:hAnsi="Times New Roman" w:cs="Times New Roman"/>
          <w:sz w:val="24"/>
          <w:szCs w:val="24"/>
        </w:rPr>
        <w:t xml:space="preserve"> – Detalhamento das rotas</w:t>
      </w:r>
    </w:p>
    <w:p w14:paraId="7A1F93EE" w14:textId="77777777" w:rsidR="004D0C79" w:rsidRPr="001A758F" w:rsidRDefault="004D0C79" w:rsidP="004D5E45">
      <w:pPr>
        <w:spacing w:after="0" w:line="240" w:lineRule="auto"/>
        <w:ind w:left="720" w:firstLine="720"/>
        <w:jc w:val="both"/>
        <w:rPr>
          <w:rFonts w:ascii="Times New Roman" w:eastAsia="Times New Roman" w:hAnsi="Times New Roman" w:cs="Times New Roman"/>
          <w:sz w:val="24"/>
          <w:szCs w:val="24"/>
        </w:rPr>
      </w:pPr>
      <w:r w:rsidRPr="001A758F">
        <w:rPr>
          <w:rFonts w:ascii="Times New Roman" w:eastAsia="Times New Roman" w:hAnsi="Times New Roman" w:cs="Times New Roman"/>
          <w:b/>
          <w:sz w:val="24"/>
          <w:szCs w:val="24"/>
        </w:rPr>
        <w:t>Anexo B</w:t>
      </w:r>
      <w:r w:rsidRPr="001A758F">
        <w:rPr>
          <w:rFonts w:ascii="Times New Roman" w:eastAsia="Times New Roman" w:hAnsi="Times New Roman" w:cs="Times New Roman"/>
          <w:sz w:val="24"/>
          <w:szCs w:val="24"/>
        </w:rPr>
        <w:t xml:space="preserve"> – Mapas das rotas georreferenciadas</w:t>
      </w:r>
    </w:p>
    <w:p w14:paraId="287B0A9F" w14:textId="77777777" w:rsidR="004D0C79" w:rsidRPr="001A758F" w:rsidRDefault="004D0C79" w:rsidP="004D5E45">
      <w:pPr>
        <w:spacing w:after="0" w:line="240" w:lineRule="auto"/>
        <w:ind w:left="720" w:firstLine="720"/>
        <w:jc w:val="both"/>
        <w:rPr>
          <w:rFonts w:ascii="Times New Roman" w:eastAsia="Times New Roman" w:hAnsi="Times New Roman" w:cs="Times New Roman"/>
          <w:sz w:val="24"/>
          <w:szCs w:val="24"/>
        </w:rPr>
      </w:pPr>
      <w:r w:rsidRPr="001A758F">
        <w:rPr>
          <w:rFonts w:ascii="Times New Roman" w:eastAsia="Times New Roman" w:hAnsi="Times New Roman" w:cs="Times New Roman"/>
          <w:b/>
          <w:sz w:val="24"/>
          <w:szCs w:val="24"/>
        </w:rPr>
        <w:t xml:space="preserve">Anexo C </w:t>
      </w:r>
      <w:r w:rsidRPr="001A758F">
        <w:rPr>
          <w:rFonts w:ascii="Times New Roman" w:eastAsia="Times New Roman" w:hAnsi="Times New Roman" w:cs="Times New Roman"/>
          <w:sz w:val="24"/>
          <w:szCs w:val="24"/>
        </w:rPr>
        <w:t>– Relação de Escolas do Município</w:t>
      </w:r>
    </w:p>
    <w:p w14:paraId="135344AA" w14:textId="77777777" w:rsidR="004D0C79" w:rsidRPr="001A758F" w:rsidRDefault="004D0C79" w:rsidP="004D5E45">
      <w:pPr>
        <w:spacing w:after="0" w:line="240" w:lineRule="auto"/>
        <w:ind w:left="720" w:firstLine="720"/>
        <w:jc w:val="both"/>
        <w:rPr>
          <w:rFonts w:ascii="Times New Roman" w:eastAsia="Times New Roman" w:hAnsi="Times New Roman" w:cs="Times New Roman"/>
          <w:sz w:val="24"/>
          <w:szCs w:val="24"/>
        </w:rPr>
      </w:pPr>
      <w:r w:rsidRPr="001A758F">
        <w:rPr>
          <w:rFonts w:ascii="Times New Roman" w:eastAsia="Times New Roman" w:hAnsi="Times New Roman" w:cs="Times New Roman"/>
          <w:b/>
          <w:sz w:val="24"/>
          <w:szCs w:val="24"/>
        </w:rPr>
        <w:t>Anexo D</w:t>
      </w:r>
      <w:r w:rsidRPr="001A758F">
        <w:rPr>
          <w:rFonts w:ascii="Times New Roman" w:eastAsia="Times New Roman" w:hAnsi="Times New Roman" w:cs="Times New Roman"/>
          <w:sz w:val="24"/>
          <w:szCs w:val="24"/>
        </w:rPr>
        <w:t xml:space="preserve"> – Memória de cálculo da composição de custos</w:t>
      </w:r>
    </w:p>
    <w:p w14:paraId="7C7DEB7F" w14:textId="77777777" w:rsidR="004D0C79" w:rsidRPr="001A758F" w:rsidRDefault="004D0C79" w:rsidP="004D5E45">
      <w:pPr>
        <w:spacing w:after="0" w:line="240" w:lineRule="auto"/>
        <w:ind w:left="720" w:firstLine="720"/>
        <w:jc w:val="both"/>
        <w:rPr>
          <w:rFonts w:ascii="Times New Roman" w:eastAsia="Times New Roman" w:hAnsi="Times New Roman" w:cs="Times New Roman"/>
          <w:sz w:val="24"/>
          <w:szCs w:val="24"/>
        </w:rPr>
        <w:sectPr w:rsidR="004D0C79" w:rsidRPr="001A758F" w:rsidSect="006452A7">
          <w:headerReference w:type="default" r:id="rId12"/>
          <w:type w:val="continuous"/>
          <w:pgSz w:w="11906" w:h="16838"/>
          <w:pgMar w:top="1440" w:right="1440" w:bottom="1440" w:left="1440" w:header="720" w:footer="720" w:gutter="0"/>
          <w:pgNumType w:start="1"/>
          <w:cols w:space="720"/>
        </w:sectPr>
      </w:pPr>
      <w:r w:rsidRPr="001A758F">
        <w:rPr>
          <w:rFonts w:ascii="Times New Roman" w:eastAsia="Times New Roman" w:hAnsi="Times New Roman" w:cs="Times New Roman"/>
          <w:b/>
          <w:sz w:val="24"/>
          <w:szCs w:val="24"/>
        </w:rPr>
        <w:t xml:space="preserve">Anexo E </w:t>
      </w:r>
      <w:r w:rsidRPr="001A758F">
        <w:rPr>
          <w:rFonts w:ascii="Times New Roman" w:eastAsia="Times New Roman" w:hAnsi="Times New Roman" w:cs="Times New Roman"/>
          <w:sz w:val="24"/>
          <w:szCs w:val="24"/>
        </w:rPr>
        <w:t>– Formulário de Verificação dos Veículos</w:t>
      </w:r>
    </w:p>
    <w:p w14:paraId="79E49909" w14:textId="77777777" w:rsidR="009673D6" w:rsidRPr="00EC090A" w:rsidRDefault="009673D6" w:rsidP="00BE720E">
      <w:pPr>
        <w:spacing w:line="240" w:lineRule="auto"/>
        <w:rPr>
          <w:rFonts w:ascii="Times New Roman" w:hAnsi="Times New Roman" w:cs="Times New Roman"/>
          <w:color w:val="000000" w:themeColor="text1"/>
          <w:sz w:val="24"/>
          <w:szCs w:val="24"/>
        </w:rPr>
      </w:pPr>
      <w:r w:rsidRPr="00EC090A">
        <w:rPr>
          <w:rFonts w:ascii="Times New Roman" w:hAnsi="Times New Roman" w:cs="Times New Roman"/>
          <w:color w:val="000000" w:themeColor="text1"/>
          <w:sz w:val="24"/>
          <w:szCs w:val="24"/>
        </w:rPr>
        <w:br w:type="page"/>
      </w:r>
    </w:p>
    <w:p w14:paraId="51CFDEE3" w14:textId="77777777" w:rsidR="00EE7AFB" w:rsidRPr="00EC090A" w:rsidRDefault="00EE7AFB" w:rsidP="00BE720E">
      <w:pPr>
        <w:shd w:val="clear" w:color="auto" w:fill="FFFFFF" w:themeFill="background1"/>
        <w:spacing w:after="120" w:line="240" w:lineRule="auto"/>
        <w:ind w:firstLine="1134"/>
        <w:jc w:val="center"/>
        <w:rPr>
          <w:rFonts w:ascii="Times New Roman" w:hAnsi="Times New Roman" w:cs="Times New Roman"/>
          <w:b/>
          <w:color w:val="000000" w:themeColor="text1"/>
          <w:sz w:val="32"/>
          <w:szCs w:val="24"/>
        </w:rPr>
        <w:sectPr w:rsidR="00EE7AFB" w:rsidRPr="00EC090A" w:rsidSect="006452A7">
          <w:footerReference w:type="default" r:id="rId13"/>
          <w:type w:val="continuous"/>
          <w:pgSz w:w="11906" w:h="16838" w:code="9"/>
          <w:pgMar w:top="1701" w:right="1134" w:bottom="1134" w:left="1701" w:header="794" w:footer="794" w:gutter="0"/>
          <w:cols w:space="708"/>
          <w:titlePg/>
          <w:docGrid w:linePitch="360"/>
        </w:sectPr>
      </w:pPr>
    </w:p>
    <w:p w14:paraId="2EA692FE" w14:textId="5EED0C32" w:rsidR="00667AE7" w:rsidRPr="00EC090A" w:rsidRDefault="009673D6" w:rsidP="00BE720E">
      <w:pPr>
        <w:pStyle w:val="Anexos"/>
        <w:spacing w:line="240" w:lineRule="auto"/>
      </w:pPr>
      <w:bookmarkStart w:id="55" w:name="_Toc118724272"/>
      <w:r w:rsidRPr="00EC090A">
        <w:t xml:space="preserve">ANEXO </w:t>
      </w:r>
      <w:r w:rsidR="001A758F">
        <w:t>A</w:t>
      </w:r>
      <w:bookmarkEnd w:id="55"/>
    </w:p>
    <w:p w14:paraId="4761DCA9" w14:textId="627ACFF4" w:rsidR="009673D6" w:rsidRPr="00EC090A" w:rsidRDefault="00D734A3" w:rsidP="00BE720E">
      <w:pPr>
        <w:pStyle w:val="Destaque2"/>
        <w:rPr>
          <w:sz w:val="24"/>
        </w:rPr>
      </w:pPr>
      <w:bookmarkStart w:id="56" w:name="_Toc118724273"/>
      <w:r w:rsidRPr="00EC090A">
        <w:rPr>
          <w:sz w:val="24"/>
        </w:rPr>
        <w:t xml:space="preserve">a) </w:t>
      </w:r>
      <w:r w:rsidR="001A758F">
        <w:rPr>
          <w:sz w:val="24"/>
        </w:rPr>
        <w:t>Detalhamento das Rotas</w:t>
      </w:r>
      <w:bookmarkEnd w:id="56"/>
    </w:p>
    <w:tbl>
      <w:tblPr>
        <w:tblW w:w="5000" w:type="pct"/>
        <w:tblCellMar>
          <w:left w:w="70" w:type="dxa"/>
          <w:right w:w="70" w:type="dxa"/>
        </w:tblCellMar>
        <w:tblLook w:val="04A0" w:firstRow="1" w:lastRow="0" w:firstColumn="1" w:lastColumn="0" w:noHBand="0" w:noVBand="1"/>
      </w:tblPr>
      <w:tblGrid>
        <w:gridCol w:w="483"/>
        <w:gridCol w:w="825"/>
        <w:gridCol w:w="1206"/>
        <w:gridCol w:w="680"/>
        <w:gridCol w:w="2239"/>
        <w:gridCol w:w="1074"/>
        <w:gridCol w:w="958"/>
        <w:gridCol w:w="1074"/>
        <w:gridCol w:w="1463"/>
        <w:gridCol w:w="1385"/>
        <w:gridCol w:w="1308"/>
        <w:gridCol w:w="1308"/>
      </w:tblGrid>
      <w:tr w:rsidR="006C1E8A" w:rsidRPr="006C1E8A" w14:paraId="09E23A16" w14:textId="77777777" w:rsidTr="006C1E8A">
        <w:trPr>
          <w:trHeight w:val="227"/>
        </w:trPr>
        <w:tc>
          <w:tcPr>
            <w:tcW w:w="5000" w:type="pct"/>
            <w:gridSpan w:val="12"/>
            <w:tcBorders>
              <w:top w:val="nil"/>
              <w:left w:val="nil"/>
              <w:bottom w:val="single" w:sz="8" w:space="0" w:color="000000"/>
              <w:right w:val="nil"/>
            </w:tcBorders>
            <w:noWrap/>
            <w:vAlign w:val="center"/>
            <w:hideMark/>
          </w:tcPr>
          <w:p w14:paraId="19C3DC2C" w14:textId="77777777" w:rsidR="006C1E8A" w:rsidRPr="006C1E8A" w:rsidRDefault="006C1E8A" w:rsidP="006C1E8A">
            <w:pPr>
              <w:spacing w:after="0" w:line="240" w:lineRule="auto"/>
              <w:jc w:val="center"/>
              <w:rPr>
                <w:rFonts w:ascii="Arial" w:eastAsia="Times New Roman" w:hAnsi="Arial" w:cs="Arial"/>
                <w:b/>
                <w:bCs/>
                <w:color w:val="000000"/>
                <w:sz w:val="14"/>
                <w:szCs w:val="14"/>
                <w:lang w:eastAsia="pt-BR"/>
              </w:rPr>
            </w:pPr>
            <w:bookmarkStart w:id="57" w:name="RANGE!A1:L27"/>
            <w:r w:rsidRPr="006C1E8A">
              <w:rPr>
                <w:rFonts w:ascii="Arial" w:eastAsia="Times New Roman" w:hAnsi="Arial" w:cs="Arial"/>
                <w:b/>
                <w:bCs/>
                <w:color w:val="000000"/>
                <w:sz w:val="14"/>
                <w:szCs w:val="14"/>
                <w:lang w:eastAsia="pt-BR"/>
              </w:rPr>
              <w:t>Detalhamento das Rotas</w:t>
            </w:r>
            <w:bookmarkEnd w:id="57"/>
          </w:p>
        </w:tc>
      </w:tr>
      <w:tr w:rsidR="006C1E8A" w:rsidRPr="006C1E8A" w14:paraId="716D40F6" w14:textId="77777777" w:rsidTr="006C1E8A">
        <w:trPr>
          <w:trHeight w:val="227"/>
        </w:trPr>
        <w:tc>
          <w:tcPr>
            <w:tcW w:w="140" w:type="pct"/>
            <w:vMerge w:val="restart"/>
            <w:tcBorders>
              <w:top w:val="nil"/>
              <w:left w:val="single" w:sz="8" w:space="0" w:color="000000"/>
              <w:bottom w:val="single" w:sz="4" w:space="0" w:color="000000"/>
              <w:right w:val="single" w:sz="4" w:space="0" w:color="000000"/>
            </w:tcBorders>
            <w:shd w:val="clear" w:color="1F497D" w:fill="1F497D"/>
            <w:vAlign w:val="center"/>
            <w:hideMark/>
          </w:tcPr>
          <w:p w14:paraId="46DB1703"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Rotas</w:t>
            </w:r>
          </w:p>
        </w:tc>
        <w:tc>
          <w:tcPr>
            <w:tcW w:w="311" w:type="pct"/>
            <w:vMerge w:val="restart"/>
            <w:tcBorders>
              <w:top w:val="nil"/>
              <w:left w:val="single" w:sz="4" w:space="0" w:color="000000"/>
              <w:bottom w:val="single" w:sz="4" w:space="0" w:color="000000"/>
              <w:right w:val="single" w:sz="4" w:space="0" w:color="000000"/>
            </w:tcBorders>
            <w:shd w:val="clear" w:color="1F497D" w:fill="1F497D"/>
            <w:vAlign w:val="center"/>
            <w:hideMark/>
          </w:tcPr>
          <w:p w14:paraId="5E0EB0B2"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Veículo (Projetado)</w:t>
            </w:r>
          </w:p>
        </w:tc>
        <w:tc>
          <w:tcPr>
            <w:tcW w:w="613" w:type="pct"/>
            <w:vMerge w:val="restart"/>
            <w:tcBorders>
              <w:top w:val="nil"/>
              <w:left w:val="single" w:sz="4" w:space="0" w:color="000000"/>
              <w:bottom w:val="single" w:sz="4" w:space="0" w:color="000000"/>
              <w:right w:val="single" w:sz="4" w:space="0" w:color="000000"/>
            </w:tcBorders>
            <w:shd w:val="clear" w:color="1F497D" w:fill="1F497D"/>
            <w:vAlign w:val="center"/>
            <w:hideMark/>
          </w:tcPr>
          <w:p w14:paraId="749D7800"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Localidades atendidas</w:t>
            </w:r>
          </w:p>
        </w:tc>
        <w:tc>
          <w:tcPr>
            <w:tcW w:w="355" w:type="pct"/>
            <w:vMerge w:val="restart"/>
            <w:tcBorders>
              <w:top w:val="nil"/>
              <w:left w:val="single" w:sz="4" w:space="0" w:color="000000"/>
              <w:bottom w:val="single" w:sz="4" w:space="0" w:color="000000"/>
              <w:right w:val="single" w:sz="4" w:space="0" w:color="000000"/>
            </w:tcBorders>
            <w:shd w:val="clear" w:color="1F497D" w:fill="1F497D"/>
            <w:vAlign w:val="center"/>
            <w:hideMark/>
          </w:tcPr>
          <w:p w14:paraId="581181F3"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Turno</w:t>
            </w:r>
          </w:p>
        </w:tc>
        <w:tc>
          <w:tcPr>
            <w:tcW w:w="903" w:type="pct"/>
            <w:vMerge w:val="restart"/>
            <w:tcBorders>
              <w:top w:val="nil"/>
              <w:left w:val="single" w:sz="4" w:space="0" w:color="000000"/>
              <w:bottom w:val="single" w:sz="4" w:space="0" w:color="000000"/>
              <w:right w:val="single" w:sz="4" w:space="0" w:color="000000"/>
            </w:tcBorders>
            <w:shd w:val="clear" w:color="1F497D" w:fill="1F497D"/>
            <w:vAlign w:val="center"/>
            <w:hideMark/>
          </w:tcPr>
          <w:p w14:paraId="32B31B20"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Escolas atendidas</w:t>
            </w:r>
          </w:p>
        </w:tc>
        <w:tc>
          <w:tcPr>
            <w:tcW w:w="635" w:type="pct"/>
            <w:gridSpan w:val="2"/>
            <w:tcBorders>
              <w:top w:val="single" w:sz="8" w:space="0" w:color="000000"/>
              <w:left w:val="nil"/>
              <w:bottom w:val="single" w:sz="4" w:space="0" w:color="000000"/>
              <w:right w:val="single" w:sz="4" w:space="0" w:color="000000"/>
            </w:tcBorders>
            <w:shd w:val="clear" w:color="1F497D" w:fill="1F497D"/>
            <w:vAlign w:val="center"/>
            <w:hideMark/>
          </w:tcPr>
          <w:p w14:paraId="1C2457EB"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Quilometragem diária por tipo de via</w:t>
            </w:r>
          </w:p>
        </w:tc>
        <w:tc>
          <w:tcPr>
            <w:tcW w:w="2042" w:type="pct"/>
            <w:gridSpan w:val="5"/>
            <w:tcBorders>
              <w:top w:val="single" w:sz="8" w:space="0" w:color="000000"/>
              <w:left w:val="nil"/>
              <w:bottom w:val="single" w:sz="4" w:space="0" w:color="000000"/>
              <w:right w:val="single" w:sz="4" w:space="0" w:color="000000"/>
            </w:tcBorders>
            <w:shd w:val="clear" w:color="1F497D" w:fill="1F497D"/>
            <w:vAlign w:val="center"/>
            <w:hideMark/>
          </w:tcPr>
          <w:p w14:paraId="394D9C2D"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Valores de Referência</w:t>
            </w:r>
          </w:p>
        </w:tc>
      </w:tr>
      <w:tr w:rsidR="006C1E8A" w:rsidRPr="006C1E8A" w14:paraId="2AD4B70D" w14:textId="77777777" w:rsidTr="006C1E8A">
        <w:trPr>
          <w:trHeight w:val="227"/>
        </w:trPr>
        <w:tc>
          <w:tcPr>
            <w:tcW w:w="140" w:type="pct"/>
            <w:vMerge/>
            <w:tcBorders>
              <w:top w:val="nil"/>
              <w:left w:val="single" w:sz="8" w:space="0" w:color="000000"/>
              <w:bottom w:val="single" w:sz="4" w:space="0" w:color="000000"/>
              <w:right w:val="single" w:sz="4" w:space="0" w:color="000000"/>
            </w:tcBorders>
            <w:vAlign w:val="center"/>
            <w:hideMark/>
          </w:tcPr>
          <w:p w14:paraId="07621CAD" w14:textId="77777777" w:rsidR="006C1E8A" w:rsidRPr="006C1E8A" w:rsidRDefault="006C1E8A" w:rsidP="006C1E8A">
            <w:pPr>
              <w:spacing w:after="0" w:line="240" w:lineRule="auto"/>
              <w:rPr>
                <w:rFonts w:ascii="Times New Roman" w:eastAsia="Times New Roman" w:hAnsi="Times New Roman" w:cs="Times New Roman"/>
                <w:b/>
                <w:bCs/>
                <w:color w:val="FFFFFF"/>
                <w:sz w:val="14"/>
                <w:szCs w:val="14"/>
                <w:lang w:eastAsia="pt-BR"/>
              </w:rPr>
            </w:pPr>
          </w:p>
        </w:tc>
        <w:tc>
          <w:tcPr>
            <w:tcW w:w="311" w:type="pct"/>
            <w:vMerge/>
            <w:tcBorders>
              <w:top w:val="nil"/>
              <w:left w:val="single" w:sz="4" w:space="0" w:color="000000"/>
              <w:bottom w:val="single" w:sz="4" w:space="0" w:color="000000"/>
              <w:right w:val="single" w:sz="4" w:space="0" w:color="000000"/>
            </w:tcBorders>
            <w:vAlign w:val="center"/>
            <w:hideMark/>
          </w:tcPr>
          <w:p w14:paraId="59F2BD56" w14:textId="77777777" w:rsidR="006C1E8A" w:rsidRPr="006C1E8A" w:rsidRDefault="006C1E8A" w:rsidP="006C1E8A">
            <w:pPr>
              <w:spacing w:after="0" w:line="240" w:lineRule="auto"/>
              <w:rPr>
                <w:rFonts w:ascii="Times New Roman" w:eastAsia="Times New Roman" w:hAnsi="Times New Roman" w:cs="Times New Roman"/>
                <w:b/>
                <w:bCs/>
                <w:color w:val="FFFFFF"/>
                <w:sz w:val="14"/>
                <w:szCs w:val="14"/>
                <w:lang w:eastAsia="pt-BR"/>
              </w:rPr>
            </w:pPr>
          </w:p>
        </w:tc>
        <w:tc>
          <w:tcPr>
            <w:tcW w:w="613" w:type="pct"/>
            <w:vMerge/>
            <w:tcBorders>
              <w:top w:val="nil"/>
              <w:left w:val="single" w:sz="4" w:space="0" w:color="000000"/>
              <w:bottom w:val="single" w:sz="4" w:space="0" w:color="000000"/>
              <w:right w:val="single" w:sz="4" w:space="0" w:color="000000"/>
            </w:tcBorders>
            <w:vAlign w:val="center"/>
            <w:hideMark/>
          </w:tcPr>
          <w:p w14:paraId="505677B0" w14:textId="77777777" w:rsidR="006C1E8A" w:rsidRPr="006C1E8A" w:rsidRDefault="006C1E8A" w:rsidP="006C1E8A">
            <w:pPr>
              <w:spacing w:after="0" w:line="240" w:lineRule="auto"/>
              <w:rPr>
                <w:rFonts w:ascii="Times New Roman" w:eastAsia="Times New Roman" w:hAnsi="Times New Roman" w:cs="Times New Roman"/>
                <w:b/>
                <w:bCs/>
                <w:color w:val="FFFFFF"/>
                <w:sz w:val="14"/>
                <w:szCs w:val="14"/>
                <w:lang w:eastAsia="pt-BR"/>
              </w:rPr>
            </w:pPr>
          </w:p>
        </w:tc>
        <w:tc>
          <w:tcPr>
            <w:tcW w:w="355" w:type="pct"/>
            <w:vMerge/>
            <w:tcBorders>
              <w:top w:val="nil"/>
              <w:left w:val="single" w:sz="4" w:space="0" w:color="000000"/>
              <w:bottom w:val="single" w:sz="4" w:space="0" w:color="000000"/>
              <w:right w:val="single" w:sz="4" w:space="0" w:color="000000"/>
            </w:tcBorders>
            <w:vAlign w:val="center"/>
            <w:hideMark/>
          </w:tcPr>
          <w:p w14:paraId="203A86E9" w14:textId="77777777" w:rsidR="006C1E8A" w:rsidRPr="006C1E8A" w:rsidRDefault="006C1E8A" w:rsidP="006C1E8A">
            <w:pPr>
              <w:spacing w:after="0" w:line="240" w:lineRule="auto"/>
              <w:rPr>
                <w:rFonts w:ascii="Times New Roman" w:eastAsia="Times New Roman" w:hAnsi="Times New Roman" w:cs="Times New Roman"/>
                <w:b/>
                <w:bCs/>
                <w:color w:val="FFFFFF"/>
                <w:sz w:val="14"/>
                <w:szCs w:val="14"/>
                <w:lang w:eastAsia="pt-BR"/>
              </w:rPr>
            </w:pPr>
          </w:p>
        </w:tc>
        <w:tc>
          <w:tcPr>
            <w:tcW w:w="903" w:type="pct"/>
            <w:vMerge/>
            <w:tcBorders>
              <w:top w:val="nil"/>
              <w:left w:val="single" w:sz="4" w:space="0" w:color="000000"/>
              <w:bottom w:val="single" w:sz="4" w:space="0" w:color="000000"/>
              <w:right w:val="single" w:sz="4" w:space="0" w:color="000000"/>
            </w:tcBorders>
            <w:vAlign w:val="center"/>
            <w:hideMark/>
          </w:tcPr>
          <w:p w14:paraId="005668AC" w14:textId="77777777" w:rsidR="006C1E8A" w:rsidRPr="006C1E8A" w:rsidRDefault="006C1E8A" w:rsidP="006C1E8A">
            <w:pPr>
              <w:spacing w:after="0" w:line="240" w:lineRule="auto"/>
              <w:rPr>
                <w:rFonts w:ascii="Times New Roman" w:eastAsia="Times New Roman" w:hAnsi="Times New Roman" w:cs="Times New Roman"/>
                <w:b/>
                <w:bCs/>
                <w:color w:val="FFFFFF"/>
                <w:sz w:val="14"/>
                <w:szCs w:val="14"/>
                <w:lang w:eastAsia="pt-BR"/>
              </w:rPr>
            </w:pPr>
          </w:p>
        </w:tc>
        <w:tc>
          <w:tcPr>
            <w:tcW w:w="337" w:type="pct"/>
            <w:tcBorders>
              <w:top w:val="nil"/>
              <w:left w:val="nil"/>
              <w:bottom w:val="single" w:sz="4" w:space="0" w:color="000000"/>
              <w:right w:val="single" w:sz="4" w:space="0" w:color="000000"/>
            </w:tcBorders>
            <w:shd w:val="clear" w:color="1F497D" w:fill="1F497D"/>
            <w:vAlign w:val="center"/>
            <w:hideMark/>
          </w:tcPr>
          <w:p w14:paraId="0DFA41AA"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Não pavimentada (trecho-dia)</w:t>
            </w:r>
          </w:p>
        </w:tc>
        <w:tc>
          <w:tcPr>
            <w:tcW w:w="298" w:type="pct"/>
            <w:tcBorders>
              <w:top w:val="nil"/>
              <w:left w:val="nil"/>
              <w:bottom w:val="single" w:sz="4" w:space="0" w:color="000000"/>
              <w:right w:val="single" w:sz="4" w:space="0" w:color="000000"/>
            </w:tcBorders>
            <w:shd w:val="clear" w:color="1F497D" w:fill="1F497D"/>
            <w:vAlign w:val="center"/>
            <w:hideMark/>
          </w:tcPr>
          <w:p w14:paraId="54B5CC8F"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Pavimentada (trecho-dia)</w:t>
            </w:r>
          </w:p>
        </w:tc>
        <w:tc>
          <w:tcPr>
            <w:tcW w:w="329" w:type="pct"/>
            <w:tcBorders>
              <w:top w:val="nil"/>
              <w:left w:val="nil"/>
              <w:bottom w:val="single" w:sz="4" w:space="0" w:color="000000"/>
              <w:right w:val="single" w:sz="4" w:space="0" w:color="000000"/>
            </w:tcBorders>
            <w:shd w:val="clear" w:color="1F497D" w:fill="1F497D"/>
            <w:vAlign w:val="center"/>
            <w:hideMark/>
          </w:tcPr>
          <w:p w14:paraId="5D755BD3"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Custo Fixo (mensal)</w:t>
            </w:r>
          </w:p>
        </w:tc>
        <w:tc>
          <w:tcPr>
            <w:tcW w:w="473" w:type="pct"/>
            <w:tcBorders>
              <w:top w:val="nil"/>
              <w:left w:val="nil"/>
              <w:bottom w:val="single" w:sz="4" w:space="0" w:color="000000"/>
              <w:right w:val="single" w:sz="4" w:space="0" w:color="000000"/>
            </w:tcBorders>
            <w:shd w:val="clear" w:color="1F497D" w:fill="1F497D"/>
            <w:vAlign w:val="center"/>
            <w:hideMark/>
          </w:tcPr>
          <w:p w14:paraId="7A50A3D0"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Custo Quilométrico (via não pavimentada</w:t>
            </w:r>
          </w:p>
        </w:tc>
        <w:tc>
          <w:tcPr>
            <w:tcW w:w="443" w:type="pct"/>
            <w:tcBorders>
              <w:top w:val="nil"/>
              <w:left w:val="nil"/>
              <w:bottom w:val="single" w:sz="4" w:space="0" w:color="000000"/>
              <w:right w:val="single" w:sz="4" w:space="0" w:color="000000"/>
            </w:tcBorders>
            <w:shd w:val="clear" w:color="1F497D" w:fill="1F497D"/>
            <w:vAlign w:val="center"/>
            <w:hideMark/>
          </w:tcPr>
          <w:p w14:paraId="02A94D90"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Custo Quilométrico (via pavimentada)</w:t>
            </w:r>
          </w:p>
        </w:tc>
        <w:tc>
          <w:tcPr>
            <w:tcW w:w="394" w:type="pct"/>
            <w:tcBorders>
              <w:top w:val="nil"/>
              <w:left w:val="nil"/>
              <w:bottom w:val="single" w:sz="4" w:space="0" w:color="000000"/>
              <w:right w:val="single" w:sz="4" w:space="0" w:color="000000"/>
            </w:tcBorders>
            <w:shd w:val="clear" w:color="1F497D" w:fill="1F497D"/>
            <w:vAlign w:val="center"/>
            <w:hideMark/>
          </w:tcPr>
          <w:p w14:paraId="34114F7A"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Total Estimado por ano (200 dias letivos)</w:t>
            </w:r>
          </w:p>
        </w:tc>
        <w:tc>
          <w:tcPr>
            <w:tcW w:w="403" w:type="pct"/>
            <w:tcBorders>
              <w:top w:val="nil"/>
              <w:left w:val="nil"/>
              <w:bottom w:val="single" w:sz="4" w:space="0" w:color="000000"/>
              <w:right w:val="single" w:sz="4" w:space="0" w:color="000000"/>
            </w:tcBorders>
            <w:shd w:val="clear" w:color="1F497D" w:fill="1F497D"/>
            <w:vAlign w:val="center"/>
            <w:hideMark/>
          </w:tcPr>
          <w:p w14:paraId="1722BDB6" w14:textId="77777777" w:rsidR="006C1E8A" w:rsidRPr="006C1E8A" w:rsidRDefault="006C1E8A" w:rsidP="006C1E8A">
            <w:pPr>
              <w:spacing w:after="0" w:line="240" w:lineRule="auto"/>
              <w:jc w:val="center"/>
              <w:rPr>
                <w:rFonts w:ascii="Times New Roman" w:eastAsia="Times New Roman" w:hAnsi="Times New Roman" w:cs="Times New Roman"/>
                <w:b/>
                <w:bCs/>
                <w:color w:val="FFFFFF"/>
                <w:sz w:val="14"/>
                <w:szCs w:val="14"/>
                <w:lang w:eastAsia="pt-BR"/>
              </w:rPr>
            </w:pPr>
            <w:r w:rsidRPr="006C1E8A">
              <w:rPr>
                <w:rFonts w:ascii="Times New Roman" w:eastAsia="Times New Roman" w:hAnsi="Times New Roman" w:cs="Times New Roman"/>
                <w:b/>
                <w:bCs/>
                <w:color w:val="FFFFFF"/>
                <w:sz w:val="14"/>
                <w:szCs w:val="14"/>
                <w:lang w:eastAsia="pt-BR"/>
              </w:rPr>
              <w:t>Total Estimado para p Contrato (12 meses)</w:t>
            </w:r>
          </w:p>
        </w:tc>
      </w:tr>
      <w:tr w:rsidR="006C1E8A" w:rsidRPr="006C1E8A" w14:paraId="326350F7"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3D7F2F96"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w:t>
            </w:r>
          </w:p>
        </w:tc>
        <w:tc>
          <w:tcPr>
            <w:tcW w:w="311" w:type="pct"/>
            <w:tcBorders>
              <w:top w:val="nil"/>
              <w:left w:val="nil"/>
              <w:bottom w:val="single" w:sz="4" w:space="0" w:color="000000"/>
              <w:right w:val="single" w:sz="4" w:space="0" w:color="000000"/>
            </w:tcBorders>
            <w:noWrap/>
            <w:vAlign w:val="center"/>
            <w:hideMark/>
          </w:tcPr>
          <w:p w14:paraId="53515A5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Van_12</w:t>
            </w:r>
          </w:p>
        </w:tc>
        <w:tc>
          <w:tcPr>
            <w:tcW w:w="613" w:type="pct"/>
            <w:tcBorders>
              <w:top w:val="nil"/>
              <w:left w:val="nil"/>
              <w:bottom w:val="single" w:sz="4" w:space="0" w:color="000000"/>
              <w:right w:val="single" w:sz="4" w:space="0" w:color="000000"/>
            </w:tcBorders>
            <w:vAlign w:val="center"/>
            <w:hideMark/>
          </w:tcPr>
          <w:p w14:paraId="7304AFEC"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VELHO, LAGOA DAS DORES – SANTA CRUZ DA BAIXA VERDE</w:t>
            </w:r>
          </w:p>
        </w:tc>
        <w:tc>
          <w:tcPr>
            <w:tcW w:w="355" w:type="pct"/>
            <w:tcBorders>
              <w:top w:val="nil"/>
              <w:left w:val="nil"/>
              <w:bottom w:val="single" w:sz="4" w:space="0" w:color="000000"/>
              <w:right w:val="single" w:sz="4" w:space="0" w:color="000000"/>
            </w:tcBorders>
            <w:vAlign w:val="center"/>
            <w:hideMark/>
          </w:tcPr>
          <w:p w14:paraId="15DDE088"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7BFB752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78CB5341"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30,80</w:t>
            </w:r>
          </w:p>
        </w:tc>
        <w:tc>
          <w:tcPr>
            <w:tcW w:w="298" w:type="pct"/>
            <w:tcBorders>
              <w:top w:val="nil"/>
              <w:left w:val="nil"/>
              <w:bottom w:val="single" w:sz="4" w:space="0" w:color="000000"/>
              <w:right w:val="single" w:sz="4" w:space="0" w:color="000000"/>
            </w:tcBorders>
            <w:noWrap/>
            <w:vAlign w:val="center"/>
            <w:hideMark/>
          </w:tcPr>
          <w:p w14:paraId="2B45D409"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14,69</w:t>
            </w:r>
          </w:p>
        </w:tc>
        <w:tc>
          <w:tcPr>
            <w:tcW w:w="329" w:type="pct"/>
            <w:tcBorders>
              <w:top w:val="nil"/>
              <w:left w:val="nil"/>
              <w:bottom w:val="single" w:sz="4" w:space="0" w:color="000000"/>
              <w:right w:val="single" w:sz="4" w:space="0" w:color="000000"/>
            </w:tcBorders>
            <w:noWrap/>
            <w:vAlign w:val="center"/>
            <w:hideMark/>
          </w:tcPr>
          <w:p w14:paraId="30E414A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3.634,98 </w:t>
            </w:r>
          </w:p>
        </w:tc>
        <w:tc>
          <w:tcPr>
            <w:tcW w:w="473" w:type="pct"/>
            <w:tcBorders>
              <w:top w:val="nil"/>
              <w:left w:val="nil"/>
              <w:bottom w:val="single" w:sz="4" w:space="0" w:color="000000"/>
              <w:right w:val="single" w:sz="4" w:space="0" w:color="000000"/>
            </w:tcBorders>
            <w:noWrap/>
            <w:vAlign w:val="center"/>
            <w:hideMark/>
          </w:tcPr>
          <w:p w14:paraId="38F8BA56"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2,02 </w:t>
            </w:r>
          </w:p>
        </w:tc>
        <w:tc>
          <w:tcPr>
            <w:tcW w:w="443" w:type="pct"/>
            <w:tcBorders>
              <w:top w:val="nil"/>
              <w:left w:val="nil"/>
              <w:bottom w:val="single" w:sz="4" w:space="0" w:color="000000"/>
              <w:right w:val="single" w:sz="4" w:space="0" w:color="000000"/>
            </w:tcBorders>
            <w:noWrap/>
            <w:vAlign w:val="center"/>
            <w:hideMark/>
          </w:tcPr>
          <w:p w14:paraId="3911382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1,68 </w:t>
            </w:r>
          </w:p>
        </w:tc>
        <w:tc>
          <w:tcPr>
            <w:tcW w:w="394" w:type="pct"/>
            <w:tcBorders>
              <w:top w:val="nil"/>
              <w:left w:val="nil"/>
              <w:bottom w:val="single" w:sz="4" w:space="0" w:color="000000"/>
              <w:right w:val="single" w:sz="4" w:space="0" w:color="000000"/>
            </w:tcBorders>
            <w:noWrap/>
            <w:vAlign w:val="center"/>
            <w:hideMark/>
          </w:tcPr>
          <w:p w14:paraId="64A411D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60.979,55 </w:t>
            </w:r>
          </w:p>
        </w:tc>
        <w:tc>
          <w:tcPr>
            <w:tcW w:w="403" w:type="pct"/>
            <w:tcBorders>
              <w:top w:val="nil"/>
              <w:left w:val="nil"/>
              <w:bottom w:val="single" w:sz="4" w:space="0" w:color="000000"/>
              <w:right w:val="single" w:sz="4" w:space="0" w:color="000000"/>
            </w:tcBorders>
            <w:noWrap/>
            <w:vAlign w:val="center"/>
            <w:hideMark/>
          </w:tcPr>
          <w:p w14:paraId="054E92D3"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60.979,55 </w:t>
            </w:r>
          </w:p>
        </w:tc>
      </w:tr>
      <w:tr w:rsidR="006C1E8A" w:rsidRPr="006C1E8A" w14:paraId="00611366"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2725E2EE"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2</w:t>
            </w:r>
          </w:p>
        </w:tc>
        <w:tc>
          <w:tcPr>
            <w:tcW w:w="311" w:type="pct"/>
            <w:tcBorders>
              <w:top w:val="nil"/>
              <w:left w:val="nil"/>
              <w:bottom w:val="single" w:sz="4" w:space="0" w:color="000000"/>
              <w:right w:val="single" w:sz="4" w:space="0" w:color="000000"/>
            </w:tcBorders>
            <w:noWrap/>
            <w:vAlign w:val="center"/>
            <w:hideMark/>
          </w:tcPr>
          <w:p w14:paraId="737F9E13"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Van_16</w:t>
            </w:r>
          </w:p>
        </w:tc>
        <w:tc>
          <w:tcPr>
            <w:tcW w:w="613" w:type="pct"/>
            <w:tcBorders>
              <w:top w:val="nil"/>
              <w:left w:val="nil"/>
              <w:bottom w:val="single" w:sz="4" w:space="0" w:color="000000"/>
              <w:right w:val="single" w:sz="4" w:space="0" w:color="000000"/>
            </w:tcBorders>
            <w:vAlign w:val="center"/>
            <w:hideMark/>
          </w:tcPr>
          <w:p w14:paraId="01E02209"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CALDEIRÃO DOS BARROS, SANTA CLARA – SANTA CRUZ DA BAIXA VERDE</w:t>
            </w:r>
          </w:p>
        </w:tc>
        <w:tc>
          <w:tcPr>
            <w:tcW w:w="355" w:type="pct"/>
            <w:tcBorders>
              <w:top w:val="nil"/>
              <w:left w:val="nil"/>
              <w:bottom w:val="single" w:sz="4" w:space="0" w:color="000000"/>
              <w:right w:val="single" w:sz="4" w:space="0" w:color="000000"/>
            </w:tcBorders>
            <w:vAlign w:val="center"/>
            <w:hideMark/>
          </w:tcPr>
          <w:p w14:paraId="0E8672BD"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56EC6A5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46B98159"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8,30</w:t>
            </w:r>
          </w:p>
        </w:tc>
        <w:tc>
          <w:tcPr>
            <w:tcW w:w="298" w:type="pct"/>
            <w:tcBorders>
              <w:top w:val="nil"/>
              <w:left w:val="nil"/>
              <w:bottom w:val="single" w:sz="4" w:space="0" w:color="000000"/>
              <w:right w:val="single" w:sz="4" w:space="0" w:color="000000"/>
            </w:tcBorders>
            <w:noWrap/>
            <w:vAlign w:val="center"/>
            <w:hideMark/>
          </w:tcPr>
          <w:p w14:paraId="55A40E12"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3,67</w:t>
            </w:r>
          </w:p>
        </w:tc>
        <w:tc>
          <w:tcPr>
            <w:tcW w:w="329" w:type="pct"/>
            <w:tcBorders>
              <w:top w:val="nil"/>
              <w:left w:val="nil"/>
              <w:bottom w:val="single" w:sz="4" w:space="0" w:color="000000"/>
              <w:right w:val="single" w:sz="4" w:space="0" w:color="000000"/>
            </w:tcBorders>
            <w:noWrap/>
            <w:vAlign w:val="center"/>
            <w:hideMark/>
          </w:tcPr>
          <w:p w14:paraId="11BCA11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3.817,21 </w:t>
            </w:r>
          </w:p>
        </w:tc>
        <w:tc>
          <w:tcPr>
            <w:tcW w:w="473" w:type="pct"/>
            <w:tcBorders>
              <w:top w:val="nil"/>
              <w:left w:val="nil"/>
              <w:bottom w:val="single" w:sz="4" w:space="0" w:color="000000"/>
              <w:right w:val="single" w:sz="4" w:space="0" w:color="000000"/>
            </w:tcBorders>
            <w:noWrap/>
            <w:vAlign w:val="center"/>
            <w:hideMark/>
          </w:tcPr>
          <w:p w14:paraId="0C7D571D"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2,04 </w:t>
            </w:r>
          </w:p>
        </w:tc>
        <w:tc>
          <w:tcPr>
            <w:tcW w:w="443" w:type="pct"/>
            <w:tcBorders>
              <w:top w:val="nil"/>
              <w:left w:val="nil"/>
              <w:bottom w:val="single" w:sz="4" w:space="0" w:color="000000"/>
              <w:right w:val="single" w:sz="4" w:space="0" w:color="000000"/>
            </w:tcBorders>
            <w:noWrap/>
            <w:vAlign w:val="center"/>
            <w:hideMark/>
          </w:tcPr>
          <w:p w14:paraId="3F839FE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1,70 </w:t>
            </w:r>
          </w:p>
        </w:tc>
        <w:tc>
          <w:tcPr>
            <w:tcW w:w="394" w:type="pct"/>
            <w:tcBorders>
              <w:top w:val="nil"/>
              <w:left w:val="nil"/>
              <w:bottom w:val="single" w:sz="4" w:space="0" w:color="000000"/>
              <w:right w:val="single" w:sz="4" w:space="0" w:color="000000"/>
            </w:tcBorders>
            <w:noWrap/>
            <w:vAlign w:val="center"/>
            <w:hideMark/>
          </w:tcPr>
          <w:p w14:paraId="3799DC0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50.444,06 </w:t>
            </w:r>
          </w:p>
        </w:tc>
        <w:tc>
          <w:tcPr>
            <w:tcW w:w="403" w:type="pct"/>
            <w:tcBorders>
              <w:top w:val="nil"/>
              <w:left w:val="nil"/>
              <w:bottom w:val="single" w:sz="4" w:space="0" w:color="000000"/>
              <w:right w:val="single" w:sz="4" w:space="0" w:color="000000"/>
            </w:tcBorders>
            <w:noWrap/>
            <w:vAlign w:val="center"/>
            <w:hideMark/>
          </w:tcPr>
          <w:p w14:paraId="249B999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50.444,06 </w:t>
            </w:r>
          </w:p>
        </w:tc>
      </w:tr>
      <w:tr w:rsidR="006C1E8A" w:rsidRPr="006C1E8A" w14:paraId="26D38EA1"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2731F118"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3</w:t>
            </w:r>
          </w:p>
        </w:tc>
        <w:tc>
          <w:tcPr>
            <w:tcW w:w="311" w:type="pct"/>
            <w:tcBorders>
              <w:top w:val="nil"/>
              <w:left w:val="nil"/>
              <w:bottom w:val="single" w:sz="4" w:space="0" w:color="000000"/>
              <w:right w:val="single" w:sz="4" w:space="0" w:color="000000"/>
            </w:tcBorders>
            <w:noWrap/>
            <w:vAlign w:val="center"/>
            <w:hideMark/>
          </w:tcPr>
          <w:p w14:paraId="41FAF2A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Van_16</w:t>
            </w:r>
          </w:p>
        </w:tc>
        <w:tc>
          <w:tcPr>
            <w:tcW w:w="613" w:type="pct"/>
            <w:tcBorders>
              <w:top w:val="nil"/>
              <w:left w:val="nil"/>
              <w:bottom w:val="single" w:sz="4" w:space="0" w:color="000000"/>
              <w:right w:val="single" w:sz="4" w:space="0" w:color="000000"/>
            </w:tcBorders>
            <w:vAlign w:val="center"/>
            <w:hideMark/>
          </w:tcPr>
          <w:p w14:paraId="533C8740"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MULUNGU, CORREDOR DO VENTO – SANTA CRUZ DA BAIXA VERDE</w:t>
            </w:r>
          </w:p>
        </w:tc>
        <w:tc>
          <w:tcPr>
            <w:tcW w:w="355" w:type="pct"/>
            <w:tcBorders>
              <w:top w:val="nil"/>
              <w:left w:val="nil"/>
              <w:bottom w:val="single" w:sz="4" w:space="0" w:color="000000"/>
              <w:right w:val="single" w:sz="4" w:space="0" w:color="000000"/>
            </w:tcBorders>
            <w:vAlign w:val="center"/>
            <w:hideMark/>
          </w:tcPr>
          <w:p w14:paraId="541D892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TARDE</w:t>
            </w:r>
          </w:p>
        </w:tc>
        <w:tc>
          <w:tcPr>
            <w:tcW w:w="903" w:type="pct"/>
            <w:tcBorders>
              <w:top w:val="nil"/>
              <w:left w:val="nil"/>
              <w:bottom w:val="single" w:sz="4" w:space="0" w:color="000000"/>
              <w:right w:val="single" w:sz="4" w:space="0" w:color="000000"/>
            </w:tcBorders>
            <w:vAlign w:val="center"/>
            <w:hideMark/>
          </w:tcPr>
          <w:p w14:paraId="0C22798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219CEEE9"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21,79</w:t>
            </w:r>
          </w:p>
        </w:tc>
        <w:tc>
          <w:tcPr>
            <w:tcW w:w="298" w:type="pct"/>
            <w:tcBorders>
              <w:top w:val="nil"/>
              <w:left w:val="nil"/>
              <w:bottom w:val="single" w:sz="4" w:space="0" w:color="000000"/>
              <w:right w:val="single" w:sz="4" w:space="0" w:color="000000"/>
            </w:tcBorders>
            <w:noWrap/>
            <w:vAlign w:val="center"/>
            <w:hideMark/>
          </w:tcPr>
          <w:p w14:paraId="1C862355"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8,97</w:t>
            </w:r>
          </w:p>
        </w:tc>
        <w:tc>
          <w:tcPr>
            <w:tcW w:w="329" w:type="pct"/>
            <w:tcBorders>
              <w:top w:val="nil"/>
              <w:left w:val="nil"/>
              <w:bottom w:val="single" w:sz="4" w:space="0" w:color="000000"/>
              <w:right w:val="single" w:sz="4" w:space="0" w:color="000000"/>
            </w:tcBorders>
            <w:noWrap/>
            <w:vAlign w:val="center"/>
            <w:hideMark/>
          </w:tcPr>
          <w:p w14:paraId="610640A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3.817,21 </w:t>
            </w:r>
          </w:p>
        </w:tc>
        <w:tc>
          <w:tcPr>
            <w:tcW w:w="473" w:type="pct"/>
            <w:tcBorders>
              <w:top w:val="nil"/>
              <w:left w:val="nil"/>
              <w:bottom w:val="single" w:sz="4" w:space="0" w:color="000000"/>
              <w:right w:val="single" w:sz="4" w:space="0" w:color="000000"/>
            </w:tcBorders>
            <w:noWrap/>
            <w:vAlign w:val="center"/>
            <w:hideMark/>
          </w:tcPr>
          <w:p w14:paraId="47EC340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2,04 </w:t>
            </w:r>
          </w:p>
        </w:tc>
        <w:tc>
          <w:tcPr>
            <w:tcW w:w="443" w:type="pct"/>
            <w:tcBorders>
              <w:top w:val="nil"/>
              <w:left w:val="nil"/>
              <w:bottom w:val="single" w:sz="4" w:space="0" w:color="000000"/>
              <w:right w:val="single" w:sz="4" w:space="0" w:color="000000"/>
            </w:tcBorders>
            <w:noWrap/>
            <w:vAlign w:val="center"/>
            <w:hideMark/>
          </w:tcPr>
          <w:p w14:paraId="4B94715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1,70 </w:t>
            </w:r>
          </w:p>
        </w:tc>
        <w:tc>
          <w:tcPr>
            <w:tcW w:w="394" w:type="pct"/>
            <w:tcBorders>
              <w:top w:val="nil"/>
              <w:left w:val="nil"/>
              <w:bottom w:val="single" w:sz="4" w:space="0" w:color="000000"/>
              <w:right w:val="single" w:sz="4" w:space="0" w:color="000000"/>
            </w:tcBorders>
            <w:noWrap/>
            <w:vAlign w:val="center"/>
            <w:hideMark/>
          </w:tcPr>
          <w:p w14:paraId="18CDFCEA"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57.754,49 </w:t>
            </w:r>
          </w:p>
        </w:tc>
        <w:tc>
          <w:tcPr>
            <w:tcW w:w="403" w:type="pct"/>
            <w:tcBorders>
              <w:top w:val="nil"/>
              <w:left w:val="nil"/>
              <w:bottom w:val="single" w:sz="4" w:space="0" w:color="000000"/>
              <w:right w:val="single" w:sz="4" w:space="0" w:color="000000"/>
            </w:tcBorders>
            <w:noWrap/>
            <w:vAlign w:val="center"/>
            <w:hideMark/>
          </w:tcPr>
          <w:p w14:paraId="316C67B6"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57.754,49 </w:t>
            </w:r>
          </w:p>
        </w:tc>
      </w:tr>
      <w:tr w:rsidR="006C1E8A" w:rsidRPr="006C1E8A" w14:paraId="58436657"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1D138457"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4</w:t>
            </w:r>
          </w:p>
        </w:tc>
        <w:tc>
          <w:tcPr>
            <w:tcW w:w="311" w:type="pct"/>
            <w:tcBorders>
              <w:top w:val="nil"/>
              <w:left w:val="nil"/>
              <w:bottom w:val="single" w:sz="4" w:space="0" w:color="000000"/>
              <w:right w:val="single" w:sz="4" w:space="0" w:color="000000"/>
            </w:tcBorders>
            <w:noWrap/>
            <w:vAlign w:val="center"/>
            <w:hideMark/>
          </w:tcPr>
          <w:p w14:paraId="10C8CCE2"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Van_12</w:t>
            </w:r>
          </w:p>
        </w:tc>
        <w:tc>
          <w:tcPr>
            <w:tcW w:w="613" w:type="pct"/>
            <w:tcBorders>
              <w:top w:val="nil"/>
              <w:left w:val="nil"/>
              <w:bottom w:val="single" w:sz="4" w:space="0" w:color="000000"/>
              <w:right w:val="single" w:sz="4" w:space="0" w:color="000000"/>
            </w:tcBorders>
            <w:vAlign w:val="center"/>
            <w:hideMark/>
          </w:tcPr>
          <w:p w14:paraId="0268B453"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ALEGRE E BOM SUCESSO – DISTRITO DE JATIÚCA</w:t>
            </w:r>
          </w:p>
        </w:tc>
        <w:tc>
          <w:tcPr>
            <w:tcW w:w="355" w:type="pct"/>
            <w:tcBorders>
              <w:top w:val="nil"/>
              <w:left w:val="nil"/>
              <w:bottom w:val="single" w:sz="4" w:space="0" w:color="000000"/>
              <w:right w:val="single" w:sz="4" w:space="0" w:color="000000"/>
            </w:tcBorders>
            <w:vAlign w:val="center"/>
            <w:hideMark/>
          </w:tcPr>
          <w:p w14:paraId="05DA8CCD"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2C58543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53A488BC"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60,70</w:t>
            </w:r>
          </w:p>
        </w:tc>
        <w:tc>
          <w:tcPr>
            <w:tcW w:w="298" w:type="pct"/>
            <w:tcBorders>
              <w:top w:val="nil"/>
              <w:left w:val="nil"/>
              <w:bottom w:val="single" w:sz="4" w:space="0" w:color="000000"/>
              <w:right w:val="single" w:sz="4" w:space="0" w:color="000000"/>
            </w:tcBorders>
            <w:noWrap/>
            <w:vAlign w:val="center"/>
            <w:hideMark/>
          </w:tcPr>
          <w:p w14:paraId="6A1E640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329" w:type="pct"/>
            <w:tcBorders>
              <w:top w:val="nil"/>
              <w:left w:val="nil"/>
              <w:bottom w:val="single" w:sz="4" w:space="0" w:color="000000"/>
              <w:right w:val="single" w:sz="4" w:space="0" w:color="000000"/>
            </w:tcBorders>
            <w:noWrap/>
            <w:vAlign w:val="center"/>
            <w:hideMark/>
          </w:tcPr>
          <w:p w14:paraId="2AF167D2"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3.634,98 </w:t>
            </w:r>
          </w:p>
        </w:tc>
        <w:tc>
          <w:tcPr>
            <w:tcW w:w="473" w:type="pct"/>
            <w:tcBorders>
              <w:top w:val="nil"/>
              <w:left w:val="nil"/>
              <w:bottom w:val="single" w:sz="4" w:space="0" w:color="000000"/>
              <w:right w:val="single" w:sz="4" w:space="0" w:color="000000"/>
            </w:tcBorders>
            <w:noWrap/>
            <w:vAlign w:val="center"/>
            <w:hideMark/>
          </w:tcPr>
          <w:p w14:paraId="0A28AB0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2,02 </w:t>
            </w:r>
          </w:p>
        </w:tc>
        <w:tc>
          <w:tcPr>
            <w:tcW w:w="443" w:type="pct"/>
            <w:tcBorders>
              <w:top w:val="nil"/>
              <w:left w:val="nil"/>
              <w:bottom w:val="single" w:sz="4" w:space="0" w:color="000000"/>
              <w:right w:val="single" w:sz="4" w:space="0" w:color="000000"/>
            </w:tcBorders>
            <w:noWrap/>
            <w:vAlign w:val="center"/>
            <w:hideMark/>
          </w:tcPr>
          <w:p w14:paraId="5534CBF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1,68 </w:t>
            </w:r>
          </w:p>
        </w:tc>
        <w:tc>
          <w:tcPr>
            <w:tcW w:w="394" w:type="pct"/>
            <w:tcBorders>
              <w:top w:val="nil"/>
              <w:left w:val="nil"/>
              <w:bottom w:val="single" w:sz="4" w:space="0" w:color="000000"/>
              <w:right w:val="single" w:sz="4" w:space="0" w:color="000000"/>
            </w:tcBorders>
            <w:noWrap/>
            <w:vAlign w:val="center"/>
            <w:hideMark/>
          </w:tcPr>
          <w:p w14:paraId="65814F3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68.105,13 </w:t>
            </w:r>
          </w:p>
        </w:tc>
        <w:tc>
          <w:tcPr>
            <w:tcW w:w="403" w:type="pct"/>
            <w:tcBorders>
              <w:top w:val="nil"/>
              <w:left w:val="nil"/>
              <w:bottom w:val="single" w:sz="4" w:space="0" w:color="000000"/>
              <w:right w:val="single" w:sz="4" w:space="0" w:color="000000"/>
            </w:tcBorders>
            <w:noWrap/>
            <w:vAlign w:val="center"/>
            <w:hideMark/>
          </w:tcPr>
          <w:p w14:paraId="2CC9E42D"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68.105,13 </w:t>
            </w:r>
          </w:p>
        </w:tc>
      </w:tr>
      <w:tr w:rsidR="006C1E8A" w:rsidRPr="006C1E8A" w14:paraId="4FAA41FC"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2CBA0933"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5</w:t>
            </w:r>
          </w:p>
        </w:tc>
        <w:tc>
          <w:tcPr>
            <w:tcW w:w="311" w:type="pct"/>
            <w:tcBorders>
              <w:top w:val="nil"/>
              <w:left w:val="nil"/>
              <w:bottom w:val="single" w:sz="4" w:space="0" w:color="000000"/>
              <w:right w:val="single" w:sz="4" w:space="0" w:color="000000"/>
            </w:tcBorders>
            <w:noWrap/>
            <w:vAlign w:val="center"/>
            <w:hideMark/>
          </w:tcPr>
          <w:p w14:paraId="77FFAB16"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Van_16</w:t>
            </w:r>
          </w:p>
        </w:tc>
        <w:tc>
          <w:tcPr>
            <w:tcW w:w="613" w:type="pct"/>
            <w:tcBorders>
              <w:top w:val="nil"/>
              <w:left w:val="nil"/>
              <w:bottom w:val="single" w:sz="4" w:space="0" w:color="000000"/>
              <w:right w:val="single" w:sz="4" w:space="0" w:color="000000"/>
            </w:tcBorders>
            <w:vAlign w:val="center"/>
            <w:hideMark/>
          </w:tcPr>
          <w:p w14:paraId="265368B9"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BAZÉ – SANTA CRUZ DA BAIXA VERDE</w:t>
            </w:r>
          </w:p>
        </w:tc>
        <w:tc>
          <w:tcPr>
            <w:tcW w:w="355" w:type="pct"/>
            <w:tcBorders>
              <w:top w:val="nil"/>
              <w:left w:val="nil"/>
              <w:bottom w:val="single" w:sz="4" w:space="0" w:color="000000"/>
              <w:right w:val="single" w:sz="4" w:space="0" w:color="000000"/>
            </w:tcBorders>
            <w:vAlign w:val="center"/>
            <w:hideMark/>
          </w:tcPr>
          <w:p w14:paraId="68E5534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40B7BA7B"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6379E0AA"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10,42</w:t>
            </w:r>
          </w:p>
        </w:tc>
        <w:tc>
          <w:tcPr>
            <w:tcW w:w="298" w:type="pct"/>
            <w:tcBorders>
              <w:top w:val="nil"/>
              <w:left w:val="nil"/>
              <w:bottom w:val="single" w:sz="4" w:space="0" w:color="000000"/>
              <w:right w:val="single" w:sz="4" w:space="0" w:color="000000"/>
            </w:tcBorders>
            <w:noWrap/>
            <w:vAlign w:val="center"/>
            <w:hideMark/>
          </w:tcPr>
          <w:p w14:paraId="55ACCDBF"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3,32</w:t>
            </w:r>
          </w:p>
        </w:tc>
        <w:tc>
          <w:tcPr>
            <w:tcW w:w="329" w:type="pct"/>
            <w:tcBorders>
              <w:top w:val="nil"/>
              <w:left w:val="nil"/>
              <w:bottom w:val="single" w:sz="4" w:space="0" w:color="000000"/>
              <w:right w:val="single" w:sz="4" w:space="0" w:color="000000"/>
            </w:tcBorders>
            <w:noWrap/>
            <w:vAlign w:val="center"/>
            <w:hideMark/>
          </w:tcPr>
          <w:p w14:paraId="615DF91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3.817,21 </w:t>
            </w:r>
          </w:p>
        </w:tc>
        <w:tc>
          <w:tcPr>
            <w:tcW w:w="473" w:type="pct"/>
            <w:tcBorders>
              <w:top w:val="nil"/>
              <w:left w:val="nil"/>
              <w:bottom w:val="single" w:sz="4" w:space="0" w:color="000000"/>
              <w:right w:val="single" w:sz="4" w:space="0" w:color="000000"/>
            </w:tcBorders>
            <w:noWrap/>
            <w:vAlign w:val="center"/>
            <w:hideMark/>
          </w:tcPr>
          <w:p w14:paraId="6D2AE0D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2,04 </w:t>
            </w:r>
          </w:p>
        </w:tc>
        <w:tc>
          <w:tcPr>
            <w:tcW w:w="443" w:type="pct"/>
            <w:tcBorders>
              <w:top w:val="nil"/>
              <w:left w:val="nil"/>
              <w:bottom w:val="single" w:sz="4" w:space="0" w:color="000000"/>
              <w:right w:val="single" w:sz="4" w:space="0" w:color="000000"/>
            </w:tcBorders>
            <w:noWrap/>
            <w:vAlign w:val="center"/>
            <w:hideMark/>
          </w:tcPr>
          <w:p w14:paraId="21009C5B"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1,70 </w:t>
            </w:r>
          </w:p>
        </w:tc>
        <w:tc>
          <w:tcPr>
            <w:tcW w:w="394" w:type="pct"/>
            <w:tcBorders>
              <w:top w:val="nil"/>
              <w:left w:val="nil"/>
              <w:bottom w:val="single" w:sz="4" w:space="0" w:color="000000"/>
              <w:right w:val="single" w:sz="4" w:space="0" w:color="000000"/>
            </w:tcBorders>
            <w:noWrap/>
            <w:vAlign w:val="center"/>
            <w:hideMark/>
          </w:tcPr>
          <w:p w14:paraId="2F7B197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51.191,56 </w:t>
            </w:r>
          </w:p>
        </w:tc>
        <w:tc>
          <w:tcPr>
            <w:tcW w:w="403" w:type="pct"/>
            <w:tcBorders>
              <w:top w:val="nil"/>
              <w:left w:val="nil"/>
              <w:bottom w:val="single" w:sz="4" w:space="0" w:color="000000"/>
              <w:right w:val="single" w:sz="4" w:space="0" w:color="000000"/>
            </w:tcBorders>
            <w:noWrap/>
            <w:vAlign w:val="center"/>
            <w:hideMark/>
          </w:tcPr>
          <w:p w14:paraId="208CABD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51.191,56 </w:t>
            </w:r>
          </w:p>
        </w:tc>
      </w:tr>
      <w:tr w:rsidR="006C1E8A" w:rsidRPr="006C1E8A" w14:paraId="66D7F8D2"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51B22E52"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6</w:t>
            </w:r>
          </w:p>
        </w:tc>
        <w:tc>
          <w:tcPr>
            <w:tcW w:w="311" w:type="pct"/>
            <w:tcBorders>
              <w:top w:val="nil"/>
              <w:left w:val="nil"/>
              <w:bottom w:val="single" w:sz="4" w:space="0" w:color="000000"/>
              <w:right w:val="single" w:sz="4" w:space="0" w:color="000000"/>
            </w:tcBorders>
            <w:noWrap/>
            <w:vAlign w:val="center"/>
            <w:hideMark/>
          </w:tcPr>
          <w:p w14:paraId="3BA7EE7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Van_16</w:t>
            </w:r>
          </w:p>
        </w:tc>
        <w:tc>
          <w:tcPr>
            <w:tcW w:w="613" w:type="pct"/>
            <w:tcBorders>
              <w:top w:val="nil"/>
              <w:left w:val="nil"/>
              <w:bottom w:val="single" w:sz="4" w:space="0" w:color="000000"/>
              <w:right w:val="single" w:sz="4" w:space="0" w:color="000000"/>
            </w:tcBorders>
            <w:vAlign w:val="center"/>
            <w:hideMark/>
          </w:tcPr>
          <w:p w14:paraId="3473E335"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LAGOA DO ALMEIDA, SERRA DOS NOGUEIRAS, Sítio São José dos Pilotos - SCBV</w:t>
            </w:r>
          </w:p>
        </w:tc>
        <w:tc>
          <w:tcPr>
            <w:tcW w:w="355" w:type="pct"/>
            <w:tcBorders>
              <w:top w:val="nil"/>
              <w:left w:val="nil"/>
              <w:bottom w:val="single" w:sz="4" w:space="0" w:color="000000"/>
              <w:right w:val="single" w:sz="4" w:space="0" w:color="000000"/>
            </w:tcBorders>
            <w:vAlign w:val="center"/>
            <w:hideMark/>
          </w:tcPr>
          <w:p w14:paraId="5CE046E3"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230C5C1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2C36A2B9"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20,42</w:t>
            </w:r>
          </w:p>
        </w:tc>
        <w:tc>
          <w:tcPr>
            <w:tcW w:w="298" w:type="pct"/>
            <w:tcBorders>
              <w:top w:val="nil"/>
              <w:left w:val="nil"/>
              <w:bottom w:val="single" w:sz="4" w:space="0" w:color="000000"/>
              <w:right w:val="single" w:sz="4" w:space="0" w:color="000000"/>
            </w:tcBorders>
            <w:noWrap/>
            <w:vAlign w:val="center"/>
            <w:hideMark/>
          </w:tcPr>
          <w:p w14:paraId="470D530C"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12,08</w:t>
            </w:r>
          </w:p>
        </w:tc>
        <w:tc>
          <w:tcPr>
            <w:tcW w:w="329" w:type="pct"/>
            <w:tcBorders>
              <w:top w:val="nil"/>
              <w:left w:val="nil"/>
              <w:bottom w:val="single" w:sz="4" w:space="0" w:color="000000"/>
              <w:right w:val="single" w:sz="4" w:space="0" w:color="000000"/>
            </w:tcBorders>
            <w:noWrap/>
            <w:vAlign w:val="center"/>
            <w:hideMark/>
          </w:tcPr>
          <w:p w14:paraId="6537C3E8"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3.817,21 </w:t>
            </w:r>
          </w:p>
        </w:tc>
        <w:tc>
          <w:tcPr>
            <w:tcW w:w="473" w:type="pct"/>
            <w:tcBorders>
              <w:top w:val="nil"/>
              <w:left w:val="nil"/>
              <w:bottom w:val="single" w:sz="4" w:space="0" w:color="000000"/>
              <w:right w:val="single" w:sz="4" w:space="0" w:color="000000"/>
            </w:tcBorders>
            <w:noWrap/>
            <w:vAlign w:val="center"/>
            <w:hideMark/>
          </w:tcPr>
          <w:p w14:paraId="27637F3D"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2,04 </w:t>
            </w:r>
          </w:p>
        </w:tc>
        <w:tc>
          <w:tcPr>
            <w:tcW w:w="443" w:type="pct"/>
            <w:tcBorders>
              <w:top w:val="nil"/>
              <w:left w:val="nil"/>
              <w:bottom w:val="single" w:sz="4" w:space="0" w:color="000000"/>
              <w:right w:val="single" w:sz="4" w:space="0" w:color="000000"/>
            </w:tcBorders>
            <w:noWrap/>
            <w:vAlign w:val="center"/>
            <w:hideMark/>
          </w:tcPr>
          <w:p w14:paraId="2F15067A"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1,70 </w:t>
            </w:r>
          </w:p>
        </w:tc>
        <w:tc>
          <w:tcPr>
            <w:tcW w:w="394" w:type="pct"/>
            <w:tcBorders>
              <w:top w:val="nil"/>
              <w:left w:val="nil"/>
              <w:bottom w:val="single" w:sz="4" w:space="0" w:color="000000"/>
              <w:right w:val="single" w:sz="4" w:space="0" w:color="000000"/>
            </w:tcBorders>
            <w:noWrap/>
            <w:vAlign w:val="center"/>
            <w:hideMark/>
          </w:tcPr>
          <w:p w14:paraId="54A63C74"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58.251,37 </w:t>
            </w:r>
          </w:p>
        </w:tc>
        <w:tc>
          <w:tcPr>
            <w:tcW w:w="403" w:type="pct"/>
            <w:tcBorders>
              <w:top w:val="nil"/>
              <w:left w:val="nil"/>
              <w:bottom w:val="single" w:sz="4" w:space="0" w:color="000000"/>
              <w:right w:val="single" w:sz="4" w:space="0" w:color="000000"/>
            </w:tcBorders>
            <w:noWrap/>
            <w:vAlign w:val="center"/>
            <w:hideMark/>
          </w:tcPr>
          <w:p w14:paraId="086A089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58.251,37 </w:t>
            </w:r>
          </w:p>
        </w:tc>
      </w:tr>
      <w:tr w:rsidR="006C1E8A" w:rsidRPr="006C1E8A" w14:paraId="443F238E"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06716F14"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7</w:t>
            </w:r>
          </w:p>
        </w:tc>
        <w:tc>
          <w:tcPr>
            <w:tcW w:w="311" w:type="pct"/>
            <w:tcBorders>
              <w:top w:val="nil"/>
              <w:left w:val="nil"/>
              <w:bottom w:val="single" w:sz="4" w:space="0" w:color="000000"/>
              <w:right w:val="single" w:sz="4" w:space="0" w:color="000000"/>
            </w:tcBorders>
            <w:noWrap/>
            <w:vAlign w:val="center"/>
            <w:hideMark/>
          </w:tcPr>
          <w:p w14:paraId="48BEFD2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Van_16</w:t>
            </w:r>
          </w:p>
        </w:tc>
        <w:tc>
          <w:tcPr>
            <w:tcW w:w="613" w:type="pct"/>
            <w:tcBorders>
              <w:top w:val="nil"/>
              <w:left w:val="nil"/>
              <w:bottom w:val="single" w:sz="4" w:space="0" w:color="000000"/>
              <w:right w:val="single" w:sz="4" w:space="0" w:color="000000"/>
            </w:tcBorders>
            <w:vAlign w:val="center"/>
            <w:hideMark/>
          </w:tcPr>
          <w:p w14:paraId="62018A91"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SANTA LUZIA - SCBV</w:t>
            </w:r>
          </w:p>
        </w:tc>
        <w:tc>
          <w:tcPr>
            <w:tcW w:w="355" w:type="pct"/>
            <w:tcBorders>
              <w:top w:val="nil"/>
              <w:left w:val="nil"/>
              <w:bottom w:val="single" w:sz="4" w:space="0" w:color="000000"/>
              <w:right w:val="single" w:sz="4" w:space="0" w:color="000000"/>
            </w:tcBorders>
            <w:vAlign w:val="center"/>
            <w:hideMark/>
          </w:tcPr>
          <w:p w14:paraId="702DC3A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26B6C0F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4C16B174"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10,61</w:t>
            </w:r>
          </w:p>
        </w:tc>
        <w:tc>
          <w:tcPr>
            <w:tcW w:w="298" w:type="pct"/>
            <w:tcBorders>
              <w:top w:val="nil"/>
              <w:left w:val="nil"/>
              <w:bottom w:val="single" w:sz="4" w:space="0" w:color="000000"/>
              <w:right w:val="single" w:sz="4" w:space="0" w:color="000000"/>
            </w:tcBorders>
            <w:noWrap/>
            <w:vAlign w:val="center"/>
            <w:hideMark/>
          </w:tcPr>
          <w:p w14:paraId="1DA29F89"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35,67</w:t>
            </w:r>
          </w:p>
        </w:tc>
        <w:tc>
          <w:tcPr>
            <w:tcW w:w="329" w:type="pct"/>
            <w:tcBorders>
              <w:top w:val="nil"/>
              <w:left w:val="nil"/>
              <w:bottom w:val="single" w:sz="4" w:space="0" w:color="000000"/>
              <w:right w:val="single" w:sz="4" w:space="0" w:color="000000"/>
            </w:tcBorders>
            <w:noWrap/>
            <w:vAlign w:val="center"/>
            <w:hideMark/>
          </w:tcPr>
          <w:p w14:paraId="02CF0FE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3.817,21 </w:t>
            </w:r>
          </w:p>
        </w:tc>
        <w:tc>
          <w:tcPr>
            <w:tcW w:w="473" w:type="pct"/>
            <w:tcBorders>
              <w:top w:val="nil"/>
              <w:left w:val="nil"/>
              <w:bottom w:val="single" w:sz="4" w:space="0" w:color="000000"/>
              <w:right w:val="single" w:sz="4" w:space="0" w:color="000000"/>
            </w:tcBorders>
            <w:noWrap/>
            <w:vAlign w:val="center"/>
            <w:hideMark/>
          </w:tcPr>
          <w:p w14:paraId="5CA2EA09"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2,04 </w:t>
            </w:r>
          </w:p>
        </w:tc>
        <w:tc>
          <w:tcPr>
            <w:tcW w:w="443" w:type="pct"/>
            <w:tcBorders>
              <w:top w:val="nil"/>
              <w:left w:val="nil"/>
              <w:bottom w:val="single" w:sz="4" w:space="0" w:color="000000"/>
              <w:right w:val="single" w:sz="4" w:space="0" w:color="000000"/>
            </w:tcBorders>
            <w:noWrap/>
            <w:vAlign w:val="center"/>
            <w:hideMark/>
          </w:tcPr>
          <w:p w14:paraId="70F94D89"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1,70 </w:t>
            </w:r>
          </w:p>
        </w:tc>
        <w:tc>
          <w:tcPr>
            <w:tcW w:w="394" w:type="pct"/>
            <w:tcBorders>
              <w:top w:val="nil"/>
              <w:left w:val="nil"/>
              <w:bottom w:val="single" w:sz="4" w:space="0" w:color="000000"/>
              <w:right w:val="single" w:sz="4" w:space="0" w:color="000000"/>
            </w:tcBorders>
            <w:noWrap/>
            <w:vAlign w:val="center"/>
            <w:hideMark/>
          </w:tcPr>
          <w:p w14:paraId="272071B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62.259,04 </w:t>
            </w:r>
          </w:p>
        </w:tc>
        <w:tc>
          <w:tcPr>
            <w:tcW w:w="403" w:type="pct"/>
            <w:tcBorders>
              <w:top w:val="nil"/>
              <w:left w:val="nil"/>
              <w:bottom w:val="single" w:sz="4" w:space="0" w:color="000000"/>
              <w:right w:val="single" w:sz="4" w:space="0" w:color="000000"/>
            </w:tcBorders>
            <w:noWrap/>
            <w:vAlign w:val="center"/>
            <w:hideMark/>
          </w:tcPr>
          <w:p w14:paraId="22B63C9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62.259,04 </w:t>
            </w:r>
          </w:p>
        </w:tc>
      </w:tr>
      <w:tr w:rsidR="006C1E8A" w:rsidRPr="006C1E8A" w14:paraId="38ABEF11"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4543C8FD"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8</w:t>
            </w:r>
          </w:p>
        </w:tc>
        <w:tc>
          <w:tcPr>
            <w:tcW w:w="311" w:type="pct"/>
            <w:tcBorders>
              <w:top w:val="nil"/>
              <w:left w:val="nil"/>
              <w:bottom w:val="single" w:sz="4" w:space="0" w:color="000000"/>
              <w:right w:val="single" w:sz="4" w:space="0" w:color="000000"/>
            </w:tcBorders>
            <w:noWrap/>
            <w:vAlign w:val="center"/>
            <w:hideMark/>
          </w:tcPr>
          <w:p w14:paraId="548279E9"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Van_16</w:t>
            </w:r>
          </w:p>
        </w:tc>
        <w:tc>
          <w:tcPr>
            <w:tcW w:w="613" w:type="pct"/>
            <w:tcBorders>
              <w:top w:val="nil"/>
              <w:left w:val="nil"/>
              <w:bottom w:val="single" w:sz="4" w:space="0" w:color="000000"/>
              <w:right w:val="single" w:sz="4" w:space="0" w:color="000000"/>
            </w:tcBorders>
            <w:vAlign w:val="center"/>
            <w:hideMark/>
          </w:tcPr>
          <w:p w14:paraId="2C8BBDFB"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CANABRAVA – SCBV (IDA/VOLTA)</w:t>
            </w:r>
          </w:p>
        </w:tc>
        <w:tc>
          <w:tcPr>
            <w:tcW w:w="355" w:type="pct"/>
            <w:tcBorders>
              <w:top w:val="nil"/>
              <w:left w:val="nil"/>
              <w:bottom w:val="single" w:sz="4" w:space="0" w:color="000000"/>
              <w:right w:val="single" w:sz="4" w:space="0" w:color="000000"/>
            </w:tcBorders>
            <w:vAlign w:val="center"/>
            <w:hideMark/>
          </w:tcPr>
          <w:p w14:paraId="080413F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1F7E8CAD"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54E78730"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6,41</w:t>
            </w:r>
          </w:p>
        </w:tc>
        <w:tc>
          <w:tcPr>
            <w:tcW w:w="298" w:type="pct"/>
            <w:tcBorders>
              <w:top w:val="nil"/>
              <w:left w:val="nil"/>
              <w:bottom w:val="single" w:sz="4" w:space="0" w:color="000000"/>
              <w:right w:val="single" w:sz="4" w:space="0" w:color="000000"/>
            </w:tcBorders>
            <w:noWrap/>
            <w:vAlign w:val="center"/>
            <w:hideMark/>
          </w:tcPr>
          <w:p w14:paraId="513A1B12"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30,74</w:t>
            </w:r>
          </w:p>
        </w:tc>
        <w:tc>
          <w:tcPr>
            <w:tcW w:w="329" w:type="pct"/>
            <w:tcBorders>
              <w:top w:val="nil"/>
              <w:left w:val="nil"/>
              <w:bottom w:val="single" w:sz="4" w:space="0" w:color="000000"/>
              <w:right w:val="single" w:sz="4" w:space="0" w:color="000000"/>
            </w:tcBorders>
            <w:noWrap/>
            <w:vAlign w:val="center"/>
            <w:hideMark/>
          </w:tcPr>
          <w:p w14:paraId="3D2D6B3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3.817,21 </w:t>
            </w:r>
          </w:p>
        </w:tc>
        <w:tc>
          <w:tcPr>
            <w:tcW w:w="473" w:type="pct"/>
            <w:tcBorders>
              <w:top w:val="nil"/>
              <w:left w:val="nil"/>
              <w:bottom w:val="single" w:sz="4" w:space="0" w:color="000000"/>
              <w:right w:val="single" w:sz="4" w:space="0" w:color="000000"/>
            </w:tcBorders>
            <w:noWrap/>
            <w:vAlign w:val="center"/>
            <w:hideMark/>
          </w:tcPr>
          <w:p w14:paraId="1275EEA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2,04 </w:t>
            </w:r>
          </w:p>
        </w:tc>
        <w:tc>
          <w:tcPr>
            <w:tcW w:w="443" w:type="pct"/>
            <w:tcBorders>
              <w:top w:val="nil"/>
              <w:left w:val="nil"/>
              <w:bottom w:val="single" w:sz="4" w:space="0" w:color="000000"/>
              <w:right w:val="single" w:sz="4" w:space="0" w:color="000000"/>
            </w:tcBorders>
            <w:noWrap/>
            <w:vAlign w:val="center"/>
            <w:hideMark/>
          </w:tcPr>
          <w:p w14:paraId="51502FF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1,70 </w:t>
            </w:r>
          </w:p>
        </w:tc>
        <w:tc>
          <w:tcPr>
            <w:tcW w:w="394" w:type="pct"/>
            <w:tcBorders>
              <w:top w:val="nil"/>
              <w:left w:val="nil"/>
              <w:bottom w:val="single" w:sz="4" w:space="0" w:color="000000"/>
              <w:right w:val="single" w:sz="4" w:space="0" w:color="000000"/>
            </w:tcBorders>
            <w:noWrap/>
            <w:vAlign w:val="center"/>
            <w:hideMark/>
          </w:tcPr>
          <w:p w14:paraId="0C4CE748"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58.864,61 </w:t>
            </w:r>
          </w:p>
        </w:tc>
        <w:tc>
          <w:tcPr>
            <w:tcW w:w="403" w:type="pct"/>
            <w:tcBorders>
              <w:top w:val="nil"/>
              <w:left w:val="nil"/>
              <w:bottom w:val="single" w:sz="4" w:space="0" w:color="000000"/>
              <w:right w:val="single" w:sz="4" w:space="0" w:color="000000"/>
            </w:tcBorders>
            <w:noWrap/>
            <w:vAlign w:val="center"/>
            <w:hideMark/>
          </w:tcPr>
          <w:p w14:paraId="7D5172B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58.864,61 </w:t>
            </w:r>
          </w:p>
        </w:tc>
      </w:tr>
      <w:tr w:rsidR="006C1E8A" w:rsidRPr="006C1E8A" w14:paraId="2D9DD452"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36FF2562"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9</w:t>
            </w:r>
          </w:p>
        </w:tc>
        <w:tc>
          <w:tcPr>
            <w:tcW w:w="311" w:type="pct"/>
            <w:tcBorders>
              <w:top w:val="nil"/>
              <w:left w:val="nil"/>
              <w:bottom w:val="single" w:sz="4" w:space="0" w:color="000000"/>
              <w:right w:val="single" w:sz="4" w:space="0" w:color="000000"/>
            </w:tcBorders>
            <w:noWrap/>
            <w:vAlign w:val="center"/>
            <w:hideMark/>
          </w:tcPr>
          <w:p w14:paraId="754A0201"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Van_12</w:t>
            </w:r>
          </w:p>
        </w:tc>
        <w:tc>
          <w:tcPr>
            <w:tcW w:w="613" w:type="pct"/>
            <w:tcBorders>
              <w:top w:val="nil"/>
              <w:left w:val="nil"/>
              <w:bottom w:val="single" w:sz="4" w:space="0" w:color="000000"/>
              <w:right w:val="single" w:sz="4" w:space="0" w:color="000000"/>
            </w:tcBorders>
            <w:vAlign w:val="center"/>
            <w:hideMark/>
          </w:tcPr>
          <w:p w14:paraId="333BE5A9"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MEDEIA - JATIÚCA</w:t>
            </w:r>
          </w:p>
        </w:tc>
        <w:tc>
          <w:tcPr>
            <w:tcW w:w="355" w:type="pct"/>
            <w:tcBorders>
              <w:top w:val="nil"/>
              <w:left w:val="nil"/>
              <w:bottom w:val="single" w:sz="4" w:space="0" w:color="000000"/>
              <w:right w:val="single" w:sz="4" w:space="0" w:color="000000"/>
            </w:tcBorders>
            <w:vAlign w:val="center"/>
            <w:hideMark/>
          </w:tcPr>
          <w:p w14:paraId="1BE663A2"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TARDE</w:t>
            </w:r>
          </w:p>
        </w:tc>
        <w:tc>
          <w:tcPr>
            <w:tcW w:w="903" w:type="pct"/>
            <w:tcBorders>
              <w:top w:val="nil"/>
              <w:left w:val="nil"/>
              <w:bottom w:val="single" w:sz="4" w:space="0" w:color="000000"/>
              <w:right w:val="single" w:sz="4" w:space="0" w:color="000000"/>
            </w:tcBorders>
            <w:vAlign w:val="center"/>
            <w:hideMark/>
          </w:tcPr>
          <w:p w14:paraId="7088EC28"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4FD89E1C"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6,65</w:t>
            </w:r>
          </w:p>
        </w:tc>
        <w:tc>
          <w:tcPr>
            <w:tcW w:w="298" w:type="pct"/>
            <w:tcBorders>
              <w:top w:val="nil"/>
              <w:left w:val="nil"/>
              <w:bottom w:val="single" w:sz="4" w:space="0" w:color="000000"/>
              <w:right w:val="single" w:sz="4" w:space="0" w:color="000000"/>
            </w:tcBorders>
            <w:noWrap/>
            <w:vAlign w:val="center"/>
            <w:hideMark/>
          </w:tcPr>
          <w:p w14:paraId="44368172"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19,01</w:t>
            </w:r>
          </w:p>
        </w:tc>
        <w:tc>
          <w:tcPr>
            <w:tcW w:w="329" w:type="pct"/>
            <w:tcBorders>
              <w:top w:val="nil"/>
              <w:left w:val="nil"/>
              <w:bottom w:val="single" w:sz="4" w:space="0" w:color="000000"/>
              <w:right w:val="single" w:sz="4" w:space="0" w:color="000000"/>
            </w:tcBorders>
            <w:noWrap/>
            <w:vAlign w:val="center"/>
            <w:hideMark/>
          </w:tcPr>
          <w:p w14:paraId="7A10D41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3.634,98 </w:t>
            </w:r>
          </w:p>
        </w:tc>
        <w:tc>
          <w:tcPr>
            <w:tcW w:w="473" w:type="pct"/>
            <w:tcBorders>
              <w:top w:val="nil"/>
              <w:left w:val="nil"/>
              <w:bottom w:val="single" w:sz="4" w:space="0" w:color="000000"/>
              <w:right w:val="single" w:sz="4" w:space="0" w:color="000000"/>
            </w:tcBorders>
            <w:noWrap/>
            <w:vAlign w:val="center"/>
            <w:hideMark/>
          </w:tcPr>
          <w:p w14:paraId="72A67DB4"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2,02 </w:t>
            </w:r>
          </w:p>
        </w:tc>
        <w:tc>
          <w:tcPr>
            <w:tcW w:w="443" w:type="pct"/>
            <w:tcBorders>
              <w:top w:val="nil"/>
              <w:left w:val="nil"/>
              <w:bottom w:val="single" w:sz="4" w:space="0" w:color="000000"/>
              <w:right w:val="single" w:sz="4" w:space="0" w:color="000000"/>
            </w:tcBorders>
            <w:noWrap/>
            <w:vAlign w:val="center"/>
            <w:hideMark/>
          </w:tcPr>
          <w:p w14:paraId="7831578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1,68 </w:t>
            </w:r>
          </w:p>
        </w:tc>
        <w:tc>
          <w:tcPr>
            <w:tcW w:w="394" w:type="pct"/>
            <w:tcBorders>
              <w:top w:val="nil"/>
              <w:left w:val="nil"/>
              <w:bottom w:val="single" w:sz="4" w:space="0" w:color="000000"/>
              <w:right w:val="single" w:sz="4" w:space="0" w:color="000000"/>
            </w:tcBorders>
            <w:noWrap/>
            <w:vAlign w:val="center"/>
            <w:hideMark/>
          </w:tcPr>
          <w:p w14:paraId="17F6C61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52.686,22 </w:t>
            </w:r>
          </w:p>
        </w:tc>
        <w:tc>
          <w:tcPr>
            <w:tcW w:w="403" w:type="pct"/>
            <w:tcBorders>
              <w:top w:val="nil"/>
              <w:left w:val="nil"/>
              <w:bottom w:val="single" w:sz="4" w:space="0" w:color="000000"/>
              <w:right w:val="single" w:sz="4" w:space="0" w:color="000000"/>
            </w:tcBorders>
            <w:noWrap/>
            <w:vAlign w:val="center"/>
            <w:hideMark/>
          </w:tcPr>
          <w:p w14:paraId="711AD658"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52.686,22 </w:t>
            </w:r>
          </w:p>
        </w:tc>
      </w:tr>
      <w:tr w:rsidR="006C1E8A" w:rsidRPr="006C1E8A" w14:paraId="0B5BC0C8"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1AE72C6D"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10</w:t>
            </w:r>
          </w:p>
        </w:tc>
        <w:tc>
          <w:tcPr>
            <w:tcW w:w="311" w:type="pct"/>
            <w:tcBorders>
              <w:top w:val="nil"/>
              <w:left w:val="nil"/>
              <w:bottom w:val="single" w:sz="4" w:space="0" w:color="000000"/>
              <w:right w:val="single" w:sz="4" w:space="0" w:color="000000"/>
            </w:tcBorders>
            <w:noWrap/>
            <w:vAlign w:val="center"/>
            <w:hideMark/>
          </w:tcPr>
          <w:p w14:paraId="31A014E2"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Van_16</w:t>
            </w:r>
          </w:p>
        </w:tc>
        <w:tc>
          <w:tcPr>
            <w:tcW w:w="613" w:type="pct"/>
            <w:tcBorders>
              <w:top w:val="nil"/>
              <w:left w:val="nil"/>
              <w:bottom w:val="single" w:sz="4" w:space="0" w:color="000000"/>
              <w:right w:val="single" w:sz="4" w:space="0" w:color="000000"/>
            </w:tcBorders>
            <w:vAlign w:val="center"/>
            <w:hideMark/>
          </w:tcPr>
          <w:p w14:paraId="654E0049"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SÍTIOS MISERICÓRDIA, SANTO ANTONIO – SÍTIO SANTANA DA BERNARDA (ESCOLA JÚLIO BALBINO</w:t>
            </w:r>
          </w:p>
        </w:tc>
        <w:tc>
          <w:tcPr>
            <w:tcW w:w="355" w:type="pct"/>
            <w:tcBorders>
              <w:top w:val="nil"/>
              <w:left w:val="nil"/>
              <w:bottom w:val="single" w:sz="4" w:space="0" w:color="000000"/>
              <w:right w:val="single" w:sz="4" w:space="0" w:color="000000"/>
            </w:tcBorders>
            <w:vAlign w:val="center"/>
            <w:hideMark/>
          </w:tcPr>
          <w:p w14:paraId="7C6DD6B8"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1CD347C2"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70749B24"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8,92</w:t>
            </w:r>
          </w:p>
        </w:tc>
        <w:tc>
          <w:tcPr>
            <w:tcW w:w="298" w:type="pct"/>
            <w:tcBorders>
              <w:top w:val="nil"/>
              <w:left w:val="nil"/>
              <w:bottom w:val="single" w:sz="4" w:space="0" w:color="000000"/>
              <w:right w:val="single" w:sz="4" w:space="0" w:color="000000"/>
            </w:tcBorders>
            <w:noWrap/>
            <w:vAlign w:val="center"/>
            <w:hideMark/>
          </w:tcPr>
          <w:p w14:paraId="4470A0B9"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329" w:type="pct"/>
            <w:tcBorders>
              <w:top w:val="nil"/>
              <w:left w:val="nil"/>
              <w:bottom w:val="single" w:sz="4" w:space="0" w:color="000000"/>
              <w:right w:val="single" w:sz="4" w:space="0" w:color="000000"/>
            </w:tcBorders>
            <w:noWrap/>
            <w:vAlign w:val="center"/>
            <w:hideMark/>
          </w:tcPr>
          <w:p w14:paraId="2FD2C1B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3.817,21 </w:t>
            </w:r>
          </w:p>
        </w:tc>
        <w:tc>
          <w:tcPr>
            <w:tcW w:w="473" w:type="pct"/>
            <w:tcBorders>
              <w:top w:val="nil"/>
              <w:left w:val="nil"/>
              <w:bottom w:val="single" w:sz="4" w:space="0" w:color="000000"/>
              <w:right w:val="single" w:sz="4" w:space="0" w:color="000000"/>
            </w:tcBorders>
            <w:noWrap/>
            <w:vAlign w:val="center"/>
            <w:hideMark/>
          </w:tcPr>
          <w:p w14:paraId="435F0BA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2,04 </w:t>
            </w:r>
          </w:p>
        </w:tc>
        <w:tc>
          <w:tcPr>
            <w:tcW w:w="443" w:type="pct"/>
            <w:tcBorders>
              <w:top w:val="nil"/>
              <w:left w:val="nil"/>
              <w:bottom w:val="single" w:sz="4" w:space="0" w:color="000000"/>
              <w:right w:val="single" w:sz="4" w:space="0" w:color="000000"/>
            </w:tcBorders>
            <w:noWrap/>
            <w:vAlign w:val="center"/>
            <w:hideMark/>
          </w:tcPr>
          <w:p w14:paraId="30500FD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1,70 </w:t>
            </w:r>
          </w:p>
        </w:tc>
        <w:tc>
          <w:tcPr>
            <w:tcW w:w="394" w:type="pct"/>
            <w:tcBorders>
              <w:top w:val="nil"/>
              <w:left w:val="nil"/>
              <w:bottom w:val="single" w:sz="4" w:space="0" w:color="000000"/>
              <w:right w:val="single" w:sz="4" w:space="0" w:color="000000"/>
            </w:tcBorders>
            <w:noWrap/>
            <w:vAlign w:val="center"/>
            <w:hideMark/>
          </w:tcPr>
          <w:p w14:paraId="0A7D829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49.448,59 </w:t>
            </w:r>
          </w:p>
        </w:tc>
        <w:tc>
          <w:tcPr>
            <w:tcW w:w="403" w:type="pct"/>
            <w:tcBorders>
              <w:top w:val="nil"/>
              <w:left w:val="nil"/>
              <w:bottom w:val="single" w:sz="4" w:space="0" w:color="000000"/>
              <w:right w:val="single" w:sz="4" w:space="0" w:color="000000"/>
            </w:tcBorders>
            <w:noWrap/>
            <w:vAlign w:val="center"/>
            <w:hideMark/>
          </w:tcPr>
          <w:p w14:paraId="0C0733D2"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49.448,59 </w:t>
            </w:r>
          </w:p>
        </w:tc>
      </w:tr>
      <w:tr w:rsidR="006C1E8A" w:rsidRPr="006C1E8A" w14:paraId="6CF15351"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59FF62B1"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11</w:t>
            </w:r>
          </w:p>
        </w:tc>
        <w:tc>
          <w:tcPr>
            <w:tcW w:w="311" w:type="pct"/>
            <w:tcBorders>
              <w:top w:val="nil"/>
              <w:left w:val="nil"/>
              <w:bottom w:val="single" w:sz="4" w:space="0" w:color="000000"/>
              <w:right w:val="single" w:sz="4" w:space="0" w:color="000000"/>
            </w:tcBorders>
            <w:noWrap/>
            <w:vAlign w:val="center"/>
            <w:hideMark/>
          </w:tcPr>
          <w:p w14:paraId="3579F652"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Van_16</w:t>
            </w:r>
          </w:p>
        </w:tc>
        <w:tc>
          <w:tcPr>
            <w:tcW w:w="613" w:type="pct"/>
            <w:tcBorders>
              <w:top w:val="nil"/>
              <w:left w:val="nil"/>
              <w:bottom w:val="single" w:sz="4" w:space="0" w:color="000000"/>
              <w:right w:val="single" w:sz="4" w:space="0" w:color="000000"/>
            </w:tcBorders>
            <w:vAlign w:val="center"/>
            <w:hideMark/>
          </w:tcPr>
          <w:p w14:paraId="22EB6F59"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SÍTIO BAZÉ, MATA REDONDA – SANTA CRUZ DA BAIXA VERDE </w:t>
            </w:r>
            <w:proofErr w:type="gramStart"/>
            <w:r w:rsidRPr="006C1E8A">
              <w:rPr>
                <w:rFonts w:ascii="Arial" w:eastAsia="Times New Roman" w:hAnsi="Arial" w:cs="Arial"/>
                <w:color w:val="000000"/>
                <w:sz w:val="14"/>
                <w:szCs w:val="14"/>
                <w:lang w:eastAsia="pt-BR"/>
              </w:rPr>
              <w:t>( IDA</w:t>
            </w:r>
            <w:proofErr w:type="gramEnd"/>
            <w:r w:rsidRPr="006C1E8A">
              <w:rPr>
                <w:rFonts w:ascii="Arial" w:eastAsia="Times New Roman" w:hAnsi="Arial" w:cs="Arial"/>
                <w:color w:val="000000"/>
                <w:sz w:val="14"/>
                <w:szCs w:val="14"/>
                <w:lang w:eastAsia="pt-BR"/>
              </w:rPr>
              <w:t>/VOLTA)</w:t>
            </w:r>
          </w:p>
        </w:tc>
        <w:tc>
          <w:tcPr>
            <w:tcW w:w="355" w:type="pct"/>
            <w:tcBorders>
              <w:top w:val="nil"/>
              <w:left w:val="nil"/>
              <w:bottom w:val="single" w:sz="4" w:space="0" w:color="000000"/>
              <w:right w:val="single" w:sz="4" w:space="0" w:color="000000"/>
            </w:tcBorders>
            <w:vAlign w:val="center"/>
            <w:hideMark/>
          </w:tcPr>
          <w:p w14:paraId="3D1B6EB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607343F6"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41031A45"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6,19</w:t>
            </w:r>
          </w:p>
        </w:tc>
        <w:tc>
          <w:tcPr>
            <w:tcW w:w="298" w:type="pct"/>
            <w:tcBorders>
              <w:top w:val="nil"/>
              <w:left w:val="nil"/>
              <w:bottom w:val="single" w:sz="4" w:space="0" w:color="000000"/>
              <w:right w:val="single" w:sz="4" w:space="0" w:color="000000"/>
            </w:tcBorders>
            <w:noWrap/>
            <w:vAlign w:val="center"/>
            <w:hideMark/>
          </w:tcPr>
          <w:p w14:paraId="2F13A41B"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8,56</w:t>
            </w:r>
          </w:p>
        </w:tc>
        <w:tc>
          <w:tcPr>
            <w:tcW w:w="329" w:type="pct"/>
            <w:tcBorders>
              <w:top w:val="nil"/>
              <w:left w:val="nil"/>
              <w:bottom w:val="single" w:sz="4" w:space="0" w:color="000000"/>
              <w:right w:val="single" w:sz="4" w:space="0" w:color="000000"/>
            </w:tcBorders>
            <w:noWrap/>
            <w:vAlign w:val="center"/>
            <w:hideMark/>
          </w:tcPr>
          <w:p w14:paraId="1F8B6DE3"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3.817,21 </w:t>
            </w:r>
          </w:p>
        </w:tc>
        <w:tc>
          <w:tcPr>
            <w:tcW w:w="473" w:type="pct"/>
            <w:tcBorders>
              <w:top w:val="nil"/>
              <w:left w:val="nil"/>
              <w:bottom w:val="single" w:sz="4" w:space="0" w:color="000000"/>
              <w:right w:val="single" w:sz="4" w:space="0" w:color="000000"/>
            </w:tcBorders>
            <w:noWrap/>
            <w:vAlign w:val="center"/>
            <w:hideMark/>
          </w:tcPr>
          <w:p w14:paraId="43035B48"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2,04 </w:t>
            </w:r>
          </w:p>
        </w:tc>
        <w:tc>
          <w:tcPr>
            <w:tcW w:w="443" w:type="pct"/>
            <w:tcBorders>
              <w:top w:val="nil"/>
              <w:left w:val="nil"/>
              <w:bottom w:val="single" w:sz="4" w:space="0" w:color="000000"/>
              <w:right w:val="single" w:sz="4" w:space="0" w:color="000000"/>
            </w:tcBorders>
            <w:noWrap/>
            <w:vAlign w:val="center"/>
            <w:hideMark/>
          </w:tcPr>
          <w:p w14:paraId="72D1AD5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1,70 </w:t>
            </w:r>
          </w:p>
        </w:tc>
        <w:tc>
          <w:tcPr>
            <w:tcW w:w="394" w:type="pct"/>
            <w:tcBorders>
              <w:top w:val="nil"/>
              <w:left w:val="nil"/>
              <w:bottom w:val="single" w:sz="4" w:space="0" w:color="000000"/>
              <w:right w:val="single" w:sz="4" w:space="0" w:color="000000"/>
            </w:tcBorders>
            <w:noWrap/>
            <w:vAlign w:val="center"/>
            <w:hideMark/>
          </w:tcPr>
          <w:p w14:paraId="70F51C01"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51.244,81 </w:t>
            </w:r>
          </w:p>
        </w:tc>
        <w:tc>
          <w:tcPr>
            <w:tcW w:w="403" w:type="pct"/>
            <w:tcBorders>
              <w:top w:val="nil"/>
              <w:left w:val="nil"/>
              <w:bottom w:val="single" w:sz="4" w:space="0" w:color="000000"/>
              <w:right w:val="single" w:sz="4" w:space="0" w:color="000000"/>
            </w:tcBorders>
            <w:noWrap/>
            <w:vAlign w:val="center"/>
            <w:hideMark/>
          </w:tcPr>
          <w:p w14:paraId="0640545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51.244,81 </w:t>
            </w:r>
          </w:p>
        </w:tc>
      </w:tr>
      <w:tr w:rsidR="006C1E8A" w:rsidRPr="006C1E8A" w14:paraId="376F853B"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01163AF9"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12</w:t>
            </w:r>
          </w:p>
        </w:tc>
        <w:tc>
          <w:tcPr>
            <w:tcW w:w="311" w:type="pct"/>
            <w:tcBorders>
              <w:top w:val="nil"/>
              <w:left w:val="nil"/>
              <w:bottom w:val="single" w:sz="4" w:space="0" w:color="000000"/>
              <w:right w:val="single" w:sz="4" w:space="0" w:color="000000"/>
            </w:tcBorders>
            <w:noWrap/>
            <w:vAlign w:val="center"/>
            <w:hideMark/>
          </w:tcPr>
          <w:p w14:paraId="4CE10F5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Van_16</w:t>
            </w:r>
          </w:p>
        </w:tc>
        <w:tc>
          <w:tcPr>
            <w:tcW w:w="613" w:type="pct"/>
            <w:tcBorders>
              <w:top w:val="nil"/>
              <w:left w:val="nil"/>
              <w:bottom w:val="single" w:sz="4" w:space="0" w:color="000000"/>
              <w:right w:val="single" w:sz="4" w:space="0" w:color="000000"/>
            </w:tcBorders>
            <w:vAlign w:val="center"/>
            <w:hideMark/>
          </w:tcPr>
          <w:p w14:paraId="71164EE0"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LAGOA DE ALMEIDA, GAMELEIRA, SÃO JOSÉ DOS PILOTOS – SCBV</w:t>
            </w:r>
          </w:p>
        </w:tc>
        <w:tc>
          <w:tcPr>
            <w:tcW w:w="355" w:type="pct"/>
            <w:tcBorders>
              <w:top w:val="nil"/>
              <w:left w:val="nil"/>
              <w:bottom w:val="single" w:sz="4" w:space="0" w:color="000000"/>
              <w:right w:val="single" w:sz="4" w:space="0" w:color="000000"/>
            </w:tcBorders>
            <w:vAlign w:val="center"/>
            <w:hideMark/>
          </w:tcPr>
          <w:p w14:paraId="7FDCDD9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572E9BC9"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EREFEM SANTA CRUZ</w:t>
            </w:r>
          </w:p>
        </w:tc>
        <w:tc>
          <w:tcPr>
            <w:tcW w:w="337" w:type="pct"/>
            <w:tcBorders>
              <w:top w:val="nil"/>
              <w:left w:val="nil"/>
              <w:bottom w:val="single" w:sz="4" w:space="0" w:color="000000"/>
              <w:right w:val="single" w:sz="4" w:space="0" w:color="000000"/>
            </w:tcBorders>
            <w:noWrap/>
            <w:vAlign w:val="center"/>
            <w:hideMark/>
          </w:tcPr>
          <w:p w14:paraId="321B6070"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6,55</w:t>
            </w:r>
          </w:p>
        </w:tc>
        <w:tc>
          <w:tcPr>
            <w:tcW w:w="298" w:type="pct"/>
            <w:tcBorders>
              <w:top w:val="nil"/>
              <w:left w:val="nil"/>
              <w:bottom w:val="single" w:sz="4" w:space="0" w:color="000000"/>
              <w:right w:val="single" w:sz="4" w:space="0" w:color="000000"/>
            </w:tcBorders>
            <w:noWrap/>
            <w:vAlign w:val="center"/>
            <w:hideMark/>
          </w:tcPr>
          <w:p w14:paraId="5F4F6A2C"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6,66</w:t>
            </w:r>
          </w:p>
        </w:tc>
        <w:tc>
          <w:tcPr>
            <w:tcW w:w="329" w:type="pct"/>
            <w:tcBorders>
              <w:top w:val="nil"/>
              <w:left w:val="nil"/>
              <w:bottom w:val="single" w:sz="4" w:space="0" w:color="000000"/>
              <w:right w:val="single" w:sz="4" w:space="0" w:color="000000"/>
            </w:tcBorders>
            <w:noWrap/>
            <w:vAlign w:val="center"/>
            <w:hideMark/>
          </w:tcPr>
          <w:p w14:paraId="04A910C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3.817,21 </w:t>
            </w:r>
          </w:p>
        </w:tc>
        <w:tc>
          <w:tcPr>
            <w:tcW w:w="473" w:type="pct"/>
            <w:tcBorders>
              <w:top w:val="nil"/>
              <w:left w:val="nil"/>
              <w:bottom w:val="single" w:sz="4" w:space="0" w:color="000000"/>
              <w:right w:val="single" w:sz="4" w:space="0" w:color="000000"/>
            </w:tcBorders>
            <w:noWrap/>
            <w:vAlign w:val="center"/>
            <w:hideMark/>
          </w:tcPr>
          <w:p w14:paraId="64F4456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2,04 </w:t>
            </w:r>
          </w:p>
        </w:tc>
        <w:tc>
          <w:tcPr>
            <w:tcW w:w="443" w:type="pct"/>
            <w:tcBorders>
              <w:top w:val="nil"/>
              <w:left w:val="nil"/>
              <w:bottom w:val="single" w:sz="4" w:space="0" w:color="000000"/>
              <w:right w:val="single" w:sz="4" w:space="0" w:color="000000"/>
            </w:tcBorders>
            <w:noWrap/>
            <w:vAlign w:val="center"/>
            <w:hideMark/>
          </w:tcPr>
          <w:p w14:paraId="0A176E5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1,70 </w:t>
            </w:r>
          </w:p>
        </w:tc>
        <w:tc>
          <w:tcPr>
            <w:tcW w:w="394" w:type="pct"/>
            <w:tcBorders>
              <w:top w:val="nil"/>
              <w:left w:val="nil"/>
              <w:bottom w:val="single" w:sz="4" w:space="0" w:color="000000"/>
              <w:right w:val="single" w:sz="4" w:space="0" w:color="000000"/>
            </w:tcBorders>
            <w:noWrap/>
            <w:vAlign w:val="center"/>
            <w:hideMark/>
          </w:tcPr>
          <w:p w14:paraId="3FF0C4FD"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50.743,10 </w:t>
            </w:r>
          </w:p>
        </w:tc>
        <w:tc>
          <w:tcPr>
            <w:tcW w:w="403" w:type="pct"/>
            <w:tcBorders>
              <w:top w:val="nil"/>
              <w:left w:val="nil"/>
              <w:bottom w:val="single" w:sz="4" w:space="0" w:color="000000"/>
              <w:right w:val="single" w:sz="4" w:space="0" w:color="000000"/>
            </w:tcBorders>
            <w:noWrap/>
            <w:vAlign w:val="center"/>
            <w:hideMark/>
          </w:tcPr>
          <w:p w14:paraId="12C1FF6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50.743,10 </w:t>
            </w:r>
          </w:p>
        </w:tc>
      </w:tr>
      <w:tr w:rsidR="006C1E8A" w:rsidRPr="006C1E8A" w14:paraId="7766BE2C"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4C570379"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13</w:t>
            </w:r>
          </w:p>
        </w:tc>
        <w:tc>
          <w:tcPr>
            <w:tcW w:w="311" w:type="pct"/>
            <w:tcBorders>
              <w:top w:val="nil"/>
              <w:left w:val="nil"/>
              <w:bottom w:val="single" w:sz="4" w:space="0" w:color="000000"/>
              <w:right w:val="single" w:sz="4" w:space="0" w:color="000000"/>
            </w:tcBorders>
            <w:noWrap/>
            <w:vAlign w:val="center"/>
            <w:hideMark/>
          </w:tcPr>
          <w:p w14:paraId="412D0708"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Van_16</w:t>
            </w:r>
          </w:p>
        </w:tc>
        <w:tc>
          <w:tcPr>
            <w:tcW w:w="613" w:type="pct"/>
            <w:tcBorders>
              <w:top w:val="nil"/>
              <w:left w:val="nil"/>
              <w:bottom w:val="single" w:sz="4" w:space="0" w:color="000000"/>
              <w:right w:val="single" w:sz="4" w:space="0" w:color="000000"/>
            </w:tcBorders>
            <w:vAlign w:val="center"/>
            <w:hideMark/>
          </w:tcPr>
          <w:p w14:paraId="7773A215"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MULUNGU, CORREDOR DO VENTO – SANTA CRUZ DA BAIXA VERDE</w:t>
            </w:r>
          </w:p>
        </w:tc>
        <w:tc>
          <w:tcPr>
            <w:tcW w:w="355" w:type="pct"/>
            <w:tcBorders>
              <w:top w:val="nil"/>
              <w:left w:val="nil"/>
              <w:bottom w:val="single" w:sz="4" w:space="0" w:color="000000"/>
              <w:right w:val="single" w:sz="4" w:space="0" w:color="000000"/>
            </w:tcBorders>
            <w:vAlign w:val="center"/>
            <w:hideMark/>
          </w:tcPr>
          <w:p w14:paraId="2A1DFA3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5B14C9C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478CA650"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7,63</w:t>
            </w:r>
          </w:p>
        </w:tc>
        <w:tc>
          <w:tcPr>
            <w:tcW w:w="298" w:type="pct"/>
            <w:tcBorders>
              <w:top w:val="nil"/>
              <w:left w:val="nil"/>
              <w:bottom w:val="single" w:sz="4" w:space="0" w:color="000000"/>
              <w:right w:val="single" w:sz="4" w:space="0" w:color="000000"/>
            </w:tcBorders>
            <w:noWrap/>
            <w:vAlign w:val="center"/>
            <w:hideMark/>
          </w:tcPr>
          <w:p w14:paraId="79D5238D"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11,96</w:t>
            </w:r>
          </w:p>
        </w:tc>
        <w:tc>
          <w:tcPr>
            <w:tcW w:w="329" w:type="pct"/>
            <w:tcBorders>
              <w:top w:val="nil"/>
              <w:left w:val="nil"/>
              <w:bottom w:val="single" w:sz="4" w:space="0" w:color="000000"/>
              <w:right w:val="single" w:sz="4" w:space="0" w:color="000000"/>
            </w:tcBorders>
            <w:noWrap/>
            <w:vAlign w:val="center"/>
            <w:hideMark/>
          </w:tcPr>
          <w:p w14:paraId="00C1C5E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3.817,21 </w:t>
            </w:r>
          </w:p>
        </w:tc>
        <w:tc>
          <w:tcPr>
            <w:tcW w:w="473" w:type="pct"/>
            <w:tcBorders>
              <w:top w:val="nil"/>
              <w:left w:val="nil"/>
              <w:bottom w:val="single" w:sz="4" w:space="0" w:color="000000"/>
              <w:right w:val="single" w:sz="4" w:space="0" w:color="000000"/>
            </w:tcBorders>
            <w:noWrap/>
            <w:vAlign w:val="center"/>
            <w:hideMark/>
          </w:tcPr>
          <w:p w14:paraId="24D29F3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2,04 </w:t>
            </w:r>
          </w:p>
        </w:tc>
        <w:tc>
          <w:tcPr>
            <w:tcW w:w="443" w:type="pct"/>
            <w:tcBorders>
              <w:top w:val="nil"/>
              <w:left w:val="nil"/>
              <w:bottom w:val="single" w:sz="4" w:space="0" w:color="000000"/>
              <w:right w:val="single" w:sz="4" w:space="0" w:color="000000"/>
            </w:tcBorders>
            <w:noWrap/>
            <w:vAlign w:val="center"/>
            <w:hideMark/>
          </w:tcPr>
          <w:p w14:paraId="3F32C87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1,70 </w:t>
            </w:r>
          </w:p>
        </w:tc>
        <w:tc>
          <w:tcPr>
            <w:tcW w:w="394" w:type="pct"/>
            <w:tcBorders>
              <w:top w:val="nil"/>
              <w:left w:val="nil"/>
              <w:bottom w:val="single" w:sz="4" w:space="0" w:color="000000"/>
              <w:right w:val="single" w:sz="4" w:space="0" w:color="000000"/>
            </w:tcBorders>
            <w:noWrap/>
            <w:vAlign w:val="center"/>
            <w:hideMark/>
          </w:tcPr>
          <w:p w14:paraId="1A414726"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52.984,32 </w:t>
            </w:r>
          </w:p>
        </w:tc>
        <w:tc>
          <w:tcPr>
            <w:tcW w:w="403" w:type="pct"/>
            <w:tcBorders>
              <w:top w:val="nil"/>
              <w:left w:val="nil"/>
              <w:bottom w:val="single" w:sz="4" w:space="0" w:color="000000"/>
              <w:right w:val="single" w:sz="4" w:space="0" w:color="000000"/>
            </w:tcBorders>
            <w:noWrap/>
            <w:vAlign w:val="center"/>
            <w:hideMark/>
          </w:tcPr>
          <w:p w14:paraId="55534ABB"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52.984,32 </w:t>
            </w:r>
          </w:p>
        </w:tc>
      </w:tr>
      <w:tr w:rsidR="006C1E8A" w:rsidRPr="006C1E8A" w14:paraId="0598197C"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3B9AA0CF"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14</w:t>
            </w:r>
          </w:p>
        </w:tc>
        <w:tc>
          <w:tcPr>
            <w:tcW w:w="311" w:type="pct"/>
            <w:tcBorders>
              <w:top w:val="nil"/>
              <w:left w:val="nil"/>
              <w:bottom w:val="single" w:sz="4" w:space="0" w:color="000000"/>
              <w:right w:val="single" w:sz="4" w:space="0" w:color="000000"/>
            </w:tcBorders>
            <w:noWrap/>
            <w:vAlign w:val="center"/>
            <w:hideMark/>
          </w:tcPr>
          <w:p w14:paraId="361804B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Van_16</w:t>
            </w:r>
          </w:p>
        </w:tc>
        <w:tc>
          <w:tcPr>
            <w:tcW w:w="613" w:type="pct"/>
            <w:tcBorders>
              <w:top w:val="nil"/>
              <w:left w:val="nil"/>
              <w:bottom w:val="single" w:sz="4" w:space="0" w:color="000000"/>
              <w:right w:val="single" w:sz="4" w:space="0" w:color="000000"/>
            </w:tcBorders>
            <w:vAlign w:val="center"/>
            <w:hideMark/>
          </w:tcPr>
          <w:p w14:paraId="527A6A7A"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LAGOA DO ALMEIDA, SERRA DOS NOGUEIRAS – SANTA CRUZ DA BAIXA VERDE</w:t>
            </w:r>
          </w:p>
        </w:tc>
        <w:tc>
          <w:tcPr>
            <w:tcW w:w="355" w:type="pct"/>
            <w:tcBorders>
              <w:top w:val="nil"/>
              <w:left w:val="nil"/>
              <w:bottom w:val="single" w:sz="4" w:space="0" w:color="000000"/>
              <w:right w:val="single" w:sz="4" w:space="0" w:color="000000"/>
            </w:tcBorders>
            <w:vAlign w:val="center"/>
            <w:hideMark/>
          </w:tcPr>
          <w:p w14:paraId="3D539D6B"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4BCAD63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3F887BE8"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14,71</w:t>
            </w:r>
          </w:p>
        </w:tc>
        <w:tc>
          <w:tcPr>
            <w:tcW w:w="298" w:type="pct"/>
            <w:tcBorders>
              <w:top w:val="nil"/>
              <w:left w:val="nil"/>
              <w:bottom w:val="single" w:sz="4" w:space="0" w:color="000000"/>
              <w:right w:val="single" w:sz="4" w:space="0" w:color="000000"/>
            </w:tcBorders>
            <w:noWrap/>
            <w:vAlign w:val="center"/>
            <w:hideMark/>
          </w:tcPr>
          <w:p w14:paraId="72064626"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7,91</w:t>
            </w:r>
          </w:p>
        </w:tc>
        <w:tc>
          <w:tcPr>
            <w:tcW w:w="329" w:type="pct"/>
            <w:tcBorders>
              <w:top w:val="nil"/>
              <w:left w:val="nil"/>
              <w:bottom w:val="single" w:sz="4" w:space="0" w:color="000000"/>
              <w:right w:val="single" w:sz="4" w:space="0" w:color="000000"/>
            </w:tcBorders>
            <w:noWrap/>
            <w:vAlign w:val="center"/>
            <w:hideMark/>
          </w:tcPr>
          <w:p w14:paraId="75BE1BF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3.817,21 </w:t>
            </w:r>
          </w:p>
        </w:tc>
        <w:tc>
          <w:tcPr>
            <w:tcW w:w="473" w:type="pct"/>
            <w:tcBorders>
              <w:top w:val="nil"/>
              <w:left w:val="nil"/>
              <w:bottom w:val="single" w:sz="4" w:space="0" w:color="000000"/>
              <w:right w:val="single" w:sz="4" w:space="0" w:color="000000"/>
            </w:tcBorders>
            <w:noWrap/>
            <w:vAlign w:val="center"/>
            <w:hideMark/>
          </w:tcPr>
          <w:p w14:paraId="19438576"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2,04 </w:t>
            </w:r>
          </w:p>
        </w:tc>
        <w:tc>
          <w:tcPr>
            <w:tcW w:w="443" w:type="pct"/>
            <w:tcBorders>
              <w:top w:val="nil"/>
              <w:left w:val="nil"/>
              <w:bottom w:val="single" w:sz="4" w:space="0" w:color="000000"/>
              <w:right w:val="single" w:sz="4" w:space="0" w:color="000000"/>
            </w:tcBorders>
            <w:noWrap/>
            <w:vAlign w:val="center"/>
            <w:hideMark/>
          </w:tcPr>
          <w:p w14:paraId="4E63B24B"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1,70 </w:t>
            </w:r>
          </w:p>
        </w:tc>
        <w:tc>
          <w:tcPr>
            <w:tcW w:w="394" w:type="pct"/>
            <w:tcBorders>
              <w:top w:val="nil"/>
              <w:left w:val="nil"/>
              <w:bottom w:val="single" w:sz="4" w:space="0" w:color="000000"/>
              <w:right w:val="single" w:sz="4" w:space="0" w:color="000000"/>
            </w:tcBorders>
            <w:noWrap/>
            <w:vAlign w:val="center"/>
            <w:hideMark/>
          </w:tcPr>
          <w:p w14:paraId="61BBCA73"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54.502,54 </w:t>
            </w:r>
          </w:p>
        </w:tc>
        <w:tc>
          <w:tcPr>
            <w:tcW w:w="403" w:type="pct"/>
            <w:tcBorders>
              <w:top w:val="nil"/>
              <w:left w:val="nil"/>
              <w:bottom w:val="single" w:sz="4" w:space="0" w:color="000000"/>
              <w:right w:val="single" w:sz="4" w:space="0" w:color="000000"/>
            </w:tcBorders>
            <w:noWrap/>
            <w:vAlign w:val="center"/>
            <w:hideMark/>
          </w:tcPr>
          <w:p w14:paraId="7C528A7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54.502,54 </w:t>
            </w:r>
          </w:p>
        </w:tc>
      </w:tr>
      <w:tr w:rsidR="006C1E8A" w:rsidRPr="006C1E8A" w14:paraId="1E137793"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37165A87"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15</w:t>
            </w:r>
          </w:p>
        </w:tc>
        <w:tc>
          <w:tcPr>
            <w:tcW w:w="311" w:type="pct"/>
            <w:tcBorders>
              <w:top w:val="nil"/>
              <w:left w:val="nil"/>
              <w:bottom w:val="single" w:sz="4" w:space="0" w:color="000000"/>
              <w:right w:val="single" w:sz="4" w:space="0" w:color="000000"/>
            </w:tcBorders>
            <w:noWrap/>
            <w:vAlign w:val="center"/>
            <w:hideMark/>
          </w:tcPr>
          <w:p w14:paraId="6F9BB486"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Van_12</w:t>
            </w:r>
          </w:p>
        </w:tc>
        <w:tc>
          <w:tcPr>
            <w:tcW w:w="613" w:type="pct"/>
            <w:tcBorders>
              <w:top w:val="nil"/>
              <w:left w:val="nil"/>
              <w:bottom w:val="single" w:sz="4" w:space="0" w:color="000000"/>
              <w:right w:val="single" w:sz="4" w:space="0" w:color="000000"/>
            </w:tcBorders>
            <w:vAlign w:val="center"/>
            <w:hideMark/>
          </w:tcPr>
          <w:p w14:paraId="43695D75"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SÍTIOS CANA BRAVA, BOA VISTA - SCBV</w:t>
            </w:r>
          </w:p>
        </w:tc>
        <w:tc>
          <w:tcPr>
            <w:tcW w:w="355" w:type="pct"/>
            <w:tcBorders>
              <w:top w:val="nil"/>
              <w:left w:val="nil"/>
              <w:bottom w:val="single" w:sz="4" w:space="0" w:color="000000"/>
              <w:right w:val="single" w:sz="4" w:space="0" w:color="000000"/>
            </w:tcBorders>
            <w:vAlign w:val="center"/>
            <w:hideMark/>
          </w:tcPr>
          <w:p w14:paraId="3C33372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13D8CC36"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7F1EE7B0"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3,69</w:t>
            </w:r>
          </w:p>
        </w:tc>
        <w:tc>
          <w:tcPr>
            <w:tcW w:w="298" w:type="pct"/>
            <w:tcBorders>
              <w:top w:val="nil"/>
              <w:left w:val="nil"/>
              <w:bottom w:val="single" w:sz="4" w:space="0" w:color="000000"/>
              <w:right w:val="single" w:sz="4" w:space="0" w:color="000000"/>
            </w:tcBorders>
            <w:noWrap/>
            <w:vAlign w:val="center"/>
            <w:hideMark/>
          </w:tcPr>
          <w:p w14:paraId="5FAB545B"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18,71</w:t>
            </w:r>
          </w:p>
        </w:tc>
        <w:tc>
          <w:tcPr>
            <w:tcW w:w="329" w:type="pct"/>
            <w:tcBorders>
              <w:top w:val="nil"/>
              <w:left w:val="nil"/>
              <w:bottom w:val="single" w:sz="4" w:space="0" w:color="000000"/>
              <w:right w:val="single" w:sz="4" w:space="0" w:color="000000"/>
            </w:tcBorders>
            <w:noWrap/>
            <w:vAlign w:val="center"/>
            <w:hideMark/>
          </w:tcPr>
          <w:p w14:paraId="4AD005F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3.634,98 </w:t>
            </w:r>
          </w:p>
        </w:tc>
        <w:tc>
          <w:tcPr>
            <w:tcW w:w="473" w:type="pct"/>
            <w:tcBorders>
              <w:top w:val="nil"/>
              <w:left w:val="nil"/>
              <w:bottom w:val="single" w:sz="4" w:space="0" w:color="000000"/>
              <w:right w:val="single" w:sz="4" w:space="0" w:color="000000"/>
            </w:tcBorders>
            <w:noWrap/>
            <w:vAlign w:val="center"/>
            <w:hideMark/>
          </w:tcPr>
          <w:p w14:paraId="2982C06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2,02 </w:t>
            </w:r>
          </w:p>
        </w:tc>
        <w:tc>
          <w:tcPr>
            <w:tcW w:w="443" w:type="pct"/>
            <w:tcBorders>
              <w:top w:val="nil"/>
              <w:left w:val="nil"/>
              <w:bottom w:val="single" w:sz="4" w:space="0" w:color="000000"/>
              <w:right w:val="single" w:sz="4" w:space="0" w:color="000000"/>
            </w:tcBorders>
            <w:noWrap/>
            <w:vAlign w:val="center"/>
            <w:hideMark/>
          </w:tcPr>
          <w:p w14:paraId="181D300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1,68 </w:t>
            </w:r>
          </w:p>
        </w:tc>
        <w:tc>
          <w:tcPr>
            <w:tcW w:w="394" w:type="pct"/>
            <w:tcBorders>
              <w:top w:val="nil"/>
              <w:left w:val="nil"/>
              <w:bottom w:val="single" w:sz="4" w:space="0" w:color="000000"/>
              <w:right w:val="single" w:sz="4" w:space="0" w:color="000000"/>
            </w:tcBorders>
            <w:noWrap/>
            <w:vAlign w:val="center"/>
            <w:hideMark/>
          </w:tcPr>
          <w:p w14:paraId="32C83DE2"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51.389,50 </w:t>
            </w:r>
          </w:p>
        </w:tc>
        <w:tc>
          <w:tcPr>
            <w:tcW w:w="403" w:type="pct"/>
            <w:tcBorders>
              <w:top w:val="nil"/>
              <w:left w:val="nil"/>
              <w:bottom w:val="single" w:sz="4" w:space="0" w:color="000000"/>
              <w:right w:val="single" w:sz="4" w:space="0" w:color="000000"/>
            </w:tcBorders>
            <w:noWrap/>
            <w:vAlign w:val="center"/>
            <w:hideMark/>
          </w:tcPr>
          <w:p w14:paraId="46FAC99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51.389,50 </w:t>
            </w:r>
          </w:p>
        </w:tc>
      </w:tr>
      <w:tr w:rsidR="006C1E8A" w:rsidRPr="006C1E8A" w14:paraId="3B2D0427"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6BDF0935"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16</w:t>
            </w:r>
          </w:p>
        </w:tc>
        <w:tc>
          <w:tcPr>
            <w:tcW w:w="311" w:type="pct"/>
            <w:tcBorders>
              <w:top w:val="nil"/>
              <w:left w:val="nil"/>
              <w:bottom w:val="single" w:sz="4" w:space="0" w:color="000000"/>
              <w:right w:val="single" w:sz="4" w:space="0" w:color="000000"/>
            </w:tcBorders>
            <w:noWrap/>
            <w:vAlign w:val="center"/>
            <w:hideMark/>
          </w:tcPr>
          <w:p w14:paraId="6671290B"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Van_12</w:t>
            </w:r>
          </w:p>
        </w:tc>
        <w:tc>
          <w:tcPr>
            <w:tcW w:w="613" w:type="pct"/>
            <w:tcBorders>
              <w:top w:val="nil"/>
              <w:left w:val="nil"/>
              <w:bottom w:val="single" w:sz="4" w:space="0" w:color="000000"/>
              <w:right w:val="single" w:sz="4" w:space="0" w:color="000000"/>
            </w:tcBorders>
            <w:vAlign w:val="center"/>
            <w:hideMark/>
          </w:tcPr>
          <w:p w14:paraId="1E406F54"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CALDEIRÃO DOS BARROS - SCBV</w:t>
            </w:r>
          </w:p>
        </w:tc>
        <w:tc>
          <w:tcPr>
            <w:tcW w:w="355" w:type="pct"/>
            <w:tcBorders>
              <w:top w:val="nil"/>
              <w:left w:val="nil"/>
              <w:bottom w:val="single" w:sz="4" w:space="0" w:color="000000"/>
              <w:right w:val="single" w:sz="4" w:space="0" w:color="000000"/>
            </w:tcBorders>
            <w:vAlign w:val="center"/>
            <w:hideMark/>
          </w:tcPr>
          <w:p w14:paraId="28FBA54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59019F9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2E54402B"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6,49</w:t>
            </w:r>
          </w:p>
        </w:tc>
        <w:tc>
          <w:tcPr>
            <w:tcW w:w="298" w:type="pct"/>
            <w:tcBorders>
              <w:top w:val="nil"/>
              <w:left w:val="nil"/>
              <w:bottom w:val="single" w:sz="4" w:space="0" w:color="000000"/>
              <w:right w:val="single" w:sz="4" w:space="0" w:color="000000"/>
            </w:tcBorders>
            <w:noWrap/>
            <w:vAlign w:val="center"/>
            <w:hideMark/>
          </w:tcPr>
          <w:p w14:paraId="712E8311"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6,52</w:t>
            </w:r>
          </w:p>
        </w:tc>
        <w:tc>
          <w:tcPr>
            <w:tcW w:w="329" w:type="pct"/>
            <w:tcBorders>
              <w:top w:val="nil"/>
              <w:left w:val="nil"/>
              <w:bottom w:val="single" w:sz="4" w:space="0" w:color="000000"/>
              <w:right w:val="single" w:sz="4" w:space="0" w:color="000000"/>
            </w:tcBorders>
            <w:noWrap/>
            <w:vAlign w:val="center"/>
            <w:hideMark/>
          </w:tcPr>
          <w:p w14:paraId="20670E0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3.634,98 </w:t>
            </w:r>
          </w:p>
        </w:tc>
        <w:tc>
          <w:tcPr>
            <w:tcW w:w="473" w:type="pct"/>
            <w:tcBorders>
              <w:top w:val="nil"/>
              <w:left w:val="nil"/>
              <w:bottom w:val="single" w:sz="4" w:space="0" w:color="000000"/>
              <w:right w:val="single" w:sz="4" w:space="0" w:color="000000"/>
            </w:tcBorders>
            <w:noWrap/>
            <w:vAlign w:val="center"/>
            <w:hideMark/>
          </w:tcPr>
          <w:p w14:paraId="2C91D6EB"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2,02 </w:t>
            </w:r>
          </w:p>
        </w:tc>
        <w:tc>
          <w:tcPr>
            <w:tcW w:w="443" w:type="pct"/>
            <w:tcBorders>
              <w:top w:val="nil"/>
              <w:left w:val="nil"/>
              <w:bottom w:val="single" w:sz="4" w:space="0" w:color="000000"/>
              <w:right w:val="single" w:sz="4" w:space="0" w:color="000000"/>
            </w:tcBorders>
            <w:noWrap/>
            <w:vAlign w:val="center"/>
            <w:hideMark/>
          </w:tcPr>
          <w:p w14:paraId="71EECDE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1,68 </w:t>
            </w:r>
          </w:p>
        </w:tc>
        <w:tc>
          <w:tcPr>
            <w:tcW w:w="394" w:type="pct"/>
            <w:tcBorders>
              <w:top w:val="nil"/>
              <w:left w:val="nil"/>
              <w:bottom w:val="single" w:sz="4" w:space="0" w:color="000000"/>
              <w:right w:val="single" w:sz="4" w:space="0" w:color="000000"/>
            </w:tcBorders>
            <w:noWrap/>
            <w:vAlign w:val="center"/>
            <w:hideMark/>
          </w:tcPr>
          <w:p w14:paraId="715F3E7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48.427,33 </w:t>
            </w:r>
          </w:p>
        </w:tc>
        <w:tc>
          <w:tcPr>
            <w:tcW w:w="403" w:type="pct"/>
            <w:tcBorders>
              <w:top w:val="nil"/>
              <w:left w:val="nil"/>
              <w:bottom w:val="single" w:sz="4" w:space="0" w:color="000000"/>
              <w:right w:val="single" w:sz="4" w:space="0" w:color="000000"/>
            </w:tcBorders>
            <w:noWrap/>
            <w:vAlign w:val="center"/>
            <w:hideMark/>
          </w:tcPr>
          <w:p w14:paraId="6DED1434"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48.427,33 </w:t>
            </w:r>
          </w:p>
        </w:tc>
      </w:tr>
      <w:tr w:rsidR="006C1E8A" w:rsidRPr="006C1E8A" w14:paraId="393C97D7"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49053059"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17</w:t>
            </w:r>
          </w:p>
        </w:tc>
        <w:tc>
          <w:tcPr>
            <w:tcW w:w="311" w:type="pct"/>
            <w:tcBorders>
              <w:top w:val="nil"/>
              <w:left w:val="nil"/>
              <w:bottom w:val="single" w:sz="4" w:space="0" w:color="000000"/>
              <w:right w:val="single" w:sz="4" w:space="0" w:color="000000"/>
            </w:tcBorders>
            <w:noWrap/>
            <w:vAlign w:val="center"/>
            <w:hideMark/>
          </w:tcPr>
          <w:p w14:paraId="671C9A8D"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Van_12</w:t>
            </w:r>
          </w:p>
        </w:tc>
        <w:tc>
          <w:tcPr>
            <w:tcW w:w="613" w:type="pct"/>
            <w:tcBorders>
              <w:top w:val="nil"/>
              <w:left w:val="nil"/>
              <w:bottom w:val="single" w:sz="4" w:space="0" w:color="000000"/>
              <w:right w:val="single" w:sz="4" w:space="0" w:color="000000"/>
            </w:tcBorders>
            <w:vAlign w:val="center"/>
            <w:hideMark/>
          </w:tcPr>
          <w:p w14:paraId="4F61F35B"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SÃO DOMINGOS – SCBV</w:t>
            </w:r>
          </w:p>
        </w:tc>
        <w:tc>
          <w:tcPr>
            <w:tcW w:w="355" w:type="pct"/>
            <w:tcBorders>
              <w:top w:val="nil"/>
              <w:left w:val="nil"/>
              <w:bottom w:val="single" w:sz="4" w:space="0" w:color="000000"/>
              <w:right w:val="single" w:sz="4" w:space="0" w:color="000000"/>
            </w:tcBorders>
            <w:vAlign w:val="center"/>
            <w:hideMark/>
          </w:tcPr>
          <w:p w14:paraId="7BC1C59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TARDE</w:t>
            </w:r>
          </w:p>
        </w:tc>
        <w:tc>
          <w:tcPr>
            <w:tcW w:w="903" w:type="pct"/>
            <w:tcBorders>
              <w:top w:val="nil"/>
              <w:left w:val="nil"/>
              <w:bottom w:val="single" w:sz="4" w:space="0" w:color="000000"/>
              <w:right w:val="single" w:sz="4" w:space="0" w:color="000000"/>
            </w:tcBorders>
            <w:vAlign w:val="center"/>
            <w:hideMark/>
          </w:tcPr>
          <w:p w14:paraId="53C73D4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1D85AE06"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16,46</w:t>
            </w:r>
          </w:p>
        </w:tc>
        <w:tc>
          <w:tcPr>
            <w:tcW w:w="298" w:type="pct"/>
            <w:tcBorders>
              <w:top w:val="nil"/>
              <w:left w:val="nil"/>
              <w:bottom w:val="single" w:sz="4" w:space="0" w:color="000000"/>
              <w:right w:val="single" w:sz="4" w:space="0" w:color="000000"/>
            </w:tcBorders>
            <w:noWrap/>
            <w:vAlign w:val="center"/>
            <w:hideMark/>
          </w:tcPr>
          <w:p w14:paraId="2C71D3A1"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6,53</w:t>
            </w:r>
          </w:p>
        </w:tc>
        <w:tc>
          <w:tcPr>
            <w:tcW w:w="329" w:type="pct"/>
            <w:tcBorders>
              <w:top w:val="nil"/>
              <w:left w:val="nil"/>
              <w:bottom w:val="single" w:sz="4" w:space="0" w:color="000000"/>
              <w:right w:val="single" w:sz="4" w:space="0" w:color="000000"/>
            </w:tcBorders>
            <w:noWrap/>
            <w:vAlign w:val="center"/>
            <w:hideMark/>
          </w:tcPr>
          <w:p w14:paraId="25D08ADA"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3.634,98 </w:t>
            </w:r>
          </w:p>
        </w:tc>
        <w:tc>
          <w:tcPr>
            <w:tcW w:w="473" w:type="pct"/>
            <w:tcBorders>
              <w:top w:val="nil"/>
              <w:left w:val="nil"/>
              <w:bottom w:val="single" w:sz="4" w:space="0" w:color="000000"/>
              <w:right w:val="single" w:sz="4" w:space="0" w:color="000000"/>
            </w:tcBorders>
            <w:noWrap/>
            <w:vAlign w:val="center"/>
            <w:hideMark/>
          </w:tcPr>
          <w:p w14:paraId="4C6B8BF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2,02 </w:t>
            </w:r>
          </w:p>
        </w:tc>
        <w:tc>
          <w:tcPr>
            <w:tcW w:w="443" w:type="pct"/>
            <w:tcBorders>
              <w:top w:val="nil"/>
              <w:left w:val="nil"/>
              <w:bottom w:val="single" w:sz="4" w:space="0" w:color="000000"/>
              <w:right w:val="single" w:sz="4" w:space="0" w:color="000000"/>
            </w:tcBorders>
            <w:noWrap/>
            <w:vAlign w:val="center"/>
            <w:hideMark/>
          </w:tcPr>
          <w:p w14:paraId="54E624A1"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1,68 </w:t>
            </w:r>
          </w:p>
        </w:tc>
        <w:tc>
          <w:tcPr>
            <w:tcW w:w="394" w:type="pct"/>
            <w:tcBorders>
              <w:top w:val="nil"/>
              <w:left w:val="nil"/>
              <w:bottom w:val="single" w:sz="4" w:space="0" w:color="000000"/>
              <w:right w:val="single" w:sz="4" w:space="0" w:color="000000"/>
            </w:tcBorders>
            <w:noWrap/>
            <w:vAlign w:val="center"/>
            <w:hideMark/>
          </w:tcPr>
          <w:p w14:paraId="1C18056A"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52.452,15 </w:t>
            </w:r>
          </w:p>
        </w:tc>
        <w:tc>
          <w:tcPr>
            <w:tcW w:w="403" w:type="pct"/>
            <w:tcBorders>
              <w:top w:val="nil"/>
              <w:left w:val="nil"/>
              <w:bottom w:val="single" w:sz="4" w:space="0" w:color="000000"/>
              <w:right w:val="single" w:sz="4" w:space="0" w:color="000000"/>
            </w:tcBorders>
            <w:noWrap/>
            <w:vAlign w:val="center"/>
            <w:hideMark/>
          </w:tcPr>
          <w:p w14:paraId="60946D93"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52.452,15 </w:t>
            </w:r>
          </w:p>
        </w:tc>
      </w:tr>
      <w:tr w:rsidR="006C1E8A" w:rsidRPr="006C1E8A" w14:paraId="218EBD7B"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6499DB1C"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18</w:t>
            </w:r>
          </w:p>
        </w:tc>
        <w:tc>
          <w:tcPr>
            <w:tcW w:w="311" w:type="pct"/>
            <w:tcBorders>
              <w:top w:val="nil"/>
              <w:left w:val="nil"/>
              <w:bottom w:val="single" w:sz="4" w:space="0" w:color="000000"/>
              <w:right w:val="single" w:sz="4" w:space="0" w:color="000000"/>
            </w:tcBorders>
            <w:noWrap/>
            <w:vAlign w:val="center"/>
            <w:hideMark/>
          </w:tcPr>
          <w:p w14:paraId="7D77B05D"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Van_12</w:t>
            </w:r>
          </w:p>
        </w:tc>
        <w:tc>
          <w:tcPr>
            <w:tcW w:w="613" w:type="pct"/>
            <w:tcBorders>
              <w:top w:val="nil"/>
              <w:left w:val="nil"/>
              <w:bottom w:val="single" w:sz="4" w:space="0" w:color="000000"/>
              <w:right w:val="single" w:sz="4" w:space="0" w:color="000000"/>
            </w:tcBorders>
            <w:vAlign w:val="center"/>
            <w:hideMark/>
          </w:tcPr>
          <w:p w14:paraId="73B5CEE7"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SITIOS: SANTA LUZIA, CONCEIÇÃO – SCBV</w:t>
            </w:r>
          </w:p>
        </w:tc>
        <w:tc>
          <w:tcPr>
            <w:tcW w:w="355" w:type="pct"/>
            <w:tcBorders>
              <w:top w:val="nil"/>
              <w:left w:val="nil"/>
              <w:bottom w:val="single" w:sz="4" w:space="0" w:color="000000"/>
              <w:right w:val="single" w:sz="4" w:space="0" w:color="000000"/>
            </w:tcBorders>
            <w:vAlign w:val="center"/>
            <w:hideMark/>
          </w:tcPr>
          <w:p w14:paraId="20CF5C2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TARDE</w:t>
            </w:r>
          </w:p>
        </w:tc>
        <w:tc>
          <w:tcPr>
            <w:tcW w:w="903" w:type="pct"/>
            <w:tcBorders>
              <w:top w:val="nil"/>
              <w:left w:val="nil"/>
              <w:bottom w:val="single" w:sz="4" w:space="0" w:color="000000"/>
              <w:right w:val="single" w:sz="4" w:space="0" w:color="000000"/>
            </w:tcBorders>
            <w:vAlign w:val="center"/>
            <w:hideMark/>
          </w:tcPr>
          <w:p w14:paraId="4E0EC464"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27911F13"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19,36</w:t>
            </w:r>
          </w:p>
        </w:tc>
        <w:tc>
          <w:tcPr>
            <w:tcW w:w="298" w:type="pct"/>
            <w:tcBorders>
              <w:top w:val="nil"/>
              <w:left w:val="nil"/>
              <w:bottom w:val="single" w:sz="4" w:space="0" w:color="000000"/>
              <w:right w:val="single" w:sz="4" w:space="0" w:color="000000"/>
            </w:tcBorders>
            <w:noWrap/>
            <w:vAlign w:val="center"/>
            <w:hideMark/>
          </w:tcPr>
          <w:p w14:paraId="0561E137"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13,67</w:t>
            </w:r>
          </w:p>
        </w:tc>
        <w:tc>
          <w:tcPr>
            <w:tcW w:w="329" w:type="pct"/>
            <w:tcBorders>
              <w:top w:val="nil"/>
              <w:left w:val="nil"/>
              <w:bottom w:val="single" w:sz="4" w:space="0" w:color="000000"/>
              <w:right w:val="single" w:sz="4" w:space="0" w:color="000000"/>
            </w:tcBorders>
            <w:noWrap/>
            <w:vAlign w:val="center"/>
            <w:hideMark/>
          </w:tcPr>
          <w:p w14:paraId="1709AF22"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3.634,98 </w:t>
            </w:r>
          </w:p>
        </w:tc>
        <w:tc>
          <w:tcPr>
            <w:tcW w:w="473" w:type="pct"/>
            <w:tcBorders>
              <w:top w:val="nil"/>
              <w:left w:val="nil"/>
              <w:bottom w:val="single" w:sz="4" w:space="0" w:color="000000"/>
              <w:right w:val="single" w:sz="4" w:space="0" w:color="000000"/>
            </w:tcBorders>
            <w:noWrap/>
            <w:vAlign w:val="center"/>
            <w:hideMark/>
          </w:tcPr>
          <w:p w14:paraId="69906F02"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2,02 </w:t>
            </w:r>
          </w:p>
        </w:tc>
        <w:tc>
          <w:tcPr>
            <w:tcW w:w="443" w:type="pct"/>
            <w:tcBorders>
              <w:top w:val="nil"/>
              <w:left w:val="nil"/>
              <w:bottom w:val="single" w:sz="4" w:space="0" w:color="000000"/>
              <w:right w:val="single" w:sz="4" w:space="0" w:color="000000"/>
            </w:tcBorders>
            <w:noWrap/>
            <w:vAlign w:val="center"/>
            <w:hideMark/>
          </w:tcPr>
          <w:p w14:paraId="64FFA0C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1,68 </w:t>
            </w:r>
          </w:p>
        </w:tc>
        <w:tc>
          <w:tcPr>
            <w:tcW w:w="394" w:type="pct"/>
            <w:tcBorders>
              <w:top w:val="nil"/>
              <w:left w:val="nil"/>
              <w:bottom w:val="single" w:sz="4" w:space="0" w:color="000000"/>
              <w:right w:val="single" w:sz="4" w:space="0" w:color="000000"/>
            </w:tcBorders>
            <w:noWrap/>
            <w:vAlign w:val="center"/>
            <w:hideMark/>
          </w:tcPr>
          <w:p w14:paraId="3DC6DDB6"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56.020,52 </w:t>
            </w:r>
          </w:p>
        </w:tc>
        <w:tc>
          <w:tcPr>
            <w:tcW w:w="403" w:type="pct"/>
            <w:tcBorders>
              <w:top w:val="nil"/>
              <w:left w:val="nil"/>
              <w:bottom w:val="single" w:sz="4" w:space="0" w:color="000000"/>
              <w:right w:val="single" w:sz="4" w:space="0" w:color="000000"/>
            </w:tcBorders>
            <w:noWrap/>
            <w:vAlign w:val="center"/>
            <w:hideMark/>
          </w:tcPr>
          <w:p w14:paraId="1134618B"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56.020,52 </w:t>
            </w:r>
          </w:p>
        </w:tc>
      </w:tr>
      <w:tr w:rsidR="006C1E8A" w:rsidRPr="006C1E8A" w14:paraId="39FD057F"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7C07E30F"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19</w:t>
            </w:r>
          </w:p>
        </w:tc>
        <w:tc>
          <w:tcPr>
            <w:tcW w:w="311" w:type="pct"/>
            <w:tcBorders>
              <w:top w:val="nil"/>
              <w:left w:val="nil"/>
              <w:bottom w:val="single" w:sz="4" w:space="0" w:color="000000"/>
              <w:right w:val="single" w:sz="4" w:space="0" w:color="000000"/>
            </w:tcBorders>
            <w:noWrap/>
            <w:vAlign w:val="center"/>
            <w:hideMark/>
          </w:tcPr>
          <w:p w14:paraId="559EAC4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Van_12</w:t>
            </w:r>
          </w:p>
        </w:tc>
        <w:tc>
          <w:tcPr>
            <w:tcW w:w="613" w:type="pct"/>
            <w:tcBorders>
              <w:top w:val="nil"/>
              <w:left w:val="nil"/>
              <w:bottom w:val="single" w:sz="4" w:space="0" w:color="000000"/>
              <w:right w:val="single" w:sz="4" w:space="0" w:color="000000"/>
            </w:tcBorders>
            <w:vAlign w:val="center"/>
            <w:hideMark/>
          </w:tcPr>
          <w:p w14:paraId="43454843"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Mata Redonda - Santa Cruz da Baixa Verde</w:t>
            </w:r>
          </w:p>
        </w:tc>
        <w:tc>
          <w:tcPr>
            <w:tcW w:w="355" w:type="pct"/>
            <w:tcBorders>
              <w:top w:val="nil"/>
              <w:left w:val="nil"/>
              <w:bottom w:val="single" w:sz="4" w:space="0" w:color="000000"/>
              <w:right w:val="single" w:sz="4" w:space="0" w:color="000000"/>
            </w:tcBorders>
            <w:vAlign w:val="center"/>
            <w:hideMark/>
          </w:tcPr>
          <w:p w14:paraId="53F20BF4"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07C172C6"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235CD552"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11,62</w:t>
            </w:r>
          </w:p>
        </w:tc>
        <w:tc>
          <w:tcPr>
            <w:tcW w:w="298" w:type="pct"/>
            <w:tcBorders>
              <w:top w:val="nil"/>
              <w:left w:val="nil"/>
              <w:bottom w:val="single" w:sz="4" w:space="0" w:color="000000"/>
              <w:right w:val="single" w:sz="4" w:space="0" w:color="000000"/>
            </w:tcBorders>
            <w:noWrap/>
            <w:vAlign w:val="center"/>
            <w:hideMark/>
          </w:tcPr>
          <w:p w14:paraId="3B7077E4"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11,78</w:t>
            </w:r>
          </w:p>
        </w:tc>
        <w:tc>
          <w:tcPr>
            <w:tcW w:w="329" w:type="pct"/>
            <w:tcBorders>
              <w:top w:val="nil"/>
              <w:left w:val="nil"/>
              <w:bottom w:val="single" w:sz="4" w:space="0" w:color="000000"/>
              <w:right w:val="single" w:sz="4" w:space="0" w:color="000000"/>
            </w:tcBorders>
            <w:noWrap/>
            <w:vAlign w:val="center"/>
            <w:hideMark/>
          </w:tcPr>
          <w:p w14:paraId="64B43C2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3.634,98 </w:t>
            </w:r>
          </w:p>
        </w:tc>
        <w:tc>
          <w:tcPr>
            <w:tcW w:w="473" w:type="pct"/>
            <w:tcBorders>
              <w:top w:val="nil"/>
              <w:left w:val="nil"/>
              <w:bottom w:val="single" w:sz="4" w:space="0" w:color="000000"/>
              <w:right w:val="single" w:sz="4" w:space="0" w:color="000000"/>
            </w:tcBorders>
            <w:noWrap/>
            <w:vAlign w:val="center"/>
            <w:hideMark/>
          </w:tcPr>
          <w:p w14:paraId="71743AD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2,02 </w:t>
            </w:r>
          </w:p>
        </w:tc>
        <w:tc>
          <w:tcPr>
            <w:tcW w:w="443" w:type="pct"/>
            <w:tcBorders>
              <w:top w:val="nil"/>
              <w:left w:val="nil"/>
              <w:bottom w:val="single" w:sz="4" w:space="0" w:color="000000"/>
              <w:right w:val="single" w:sz="4" w:space="0" w:color="000000"/>
            </w:tcBorders>
            <w:noWrap/>
            <w:vAlign w:val="center"/>
            <w:hideMark/>
          </w:tcPr>
          <w:p w14:paraId="1303584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1,68 </w:t>
            </w:r>
          </w:p>
        </w:tc>
        <w:tc>
          <w:tcPr>
            <w:tcW w:w="394" w:type="pct"/>
            <w:tcBorders>
              <w:top w:val="nil"/>
              <w:left w:val="nil"/>
              <w:bottom w:val="single" w:sz="4" w:space="0" w:color="000000"/>
              <w:right w:val="single" w:sz="4" w:space="0" w:color="000000"/>
            </w:tcBorders>
            <w:noWrap/>
            <w:vAlign w:val="center"/>
            <w:hideMark/>
          </w:tcPr>
          <w:p w14:paraId="025E5890"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52.264,22 </w:t>
            </w:r>
          </w:p>
        </w:tc>
        <w:tc>
          <w:tcPr>
            <w:tcW w:w="403" w:type="pct"/>
            <w:tcBorders>
              <w:top w:val="nil"/>
              <w:left w:val="nil"/>
              <w:bottom w:val="single" w:sz="4" w:space="0" w:color="000000"/>
              <w:right w:val="single" w:sz="4" w:space="0" w:color="000000"/>
            </w:tcBorders>
            <w:noWrap/>
            <w:vAlign w:val="center"/>
            <w:hideMark/>
          </w:tcPr>
          <w:p w14:paraId="78784BB3"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52.264,22 </w:t>
            </w:r>
          </w:p>
        </w:tc>
      </w:tr>
      <w:tr w:rsidR="006C1E8A" w:rsidRPr="006C1E8A" w14:paraId="6D7EA83D"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3AC8A018"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20</w:t>
            </w:r>
          </w:p>
        </w:tc>
        <w:tc>
          <w:tcPr>
            <w:tcW w:w="311" w:type="pct"/>
            <w:tcBorders>
              <w:top w:val="nil"/>
              <w:left w:val="nil"/>
              <w:bottom w:val="single" w:sz="4" w:space="0" w:color="000000"/>
              <w:right w:val="single" w:sz="4" w:space="0" w:color="000000"/>
            </w:tcBorders>
            <w:noWrap/>
            <w:vAlign w:val="center"/>
            <w:hideMark/>
          </w:tcPr>
          <w:p w14:paraId="3DB2931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Van_12</w:t>
            </w:r>
          </w:p>
        </w:tc>
        <w:tc>
          <w:tcPr>
            <w:tcW w:w="613" w:type="pct"/>
            <w:tcBorders>
              <w:top w:val="nil"/>
              <w:left w:val="nil"/>
              <w:bottom w:val="single" w:sz="4" w:space="0" w:color="000000"/>
              <w:right w:val="single" w:sz="4" w:space="0" w:color="000000"/>
            </w:tcBorders>
            <w:vAlign w:val="center"/>
            <w:hideMark/>
          </w:tcPr>
          <w:p w14:paraId="06C168B8"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CONCEIÇÃO, SANTA CLARA - SCBV</w:t>
            </w:r>
          </w:p>
        </w:tc>
        <w:tc>
          <w:tcPr>
            <w:tcW w:w="355" w:type="pct"/>
            <w:tcBorders>
              <w:top w:val="nil"/>
              <w:left w:val="nil"/>
              <w:bottom w:val="single" w:sz="4" w:space="0" w:color="000000"/>
              <w:right w:val="single" w:sz="4" w:space="0" w:color="000000"/>
            </w:tcBorders>
            <w:vAlign w:val="center"/>
            <w:hideMark/>
          </w:tcPr>
          <w:p w14:paraId="44DB1763"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241D01D1"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07DB6208"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16,03</w:t>
            </w:r>
          </w:p>
        </w:tc>
        <w:tc>
          <w:tcPr>
            <w:tcW w:w="298" w:type="pct"/>
            <w:tcBorders>
              <w:top w:val="nil"/>
              <w:left w:val="nil"/>
              <w:bottom w:val="single" w:sz="4" w:space="0" w:color="000000"/>
              <w:right w:val="single" w:sz="4" w:space="0" w:color="000000"/>
            </w:tcBorders>
            <w:noWrap/>
            <w:vAlign w:val="center"/>
            <w:hideMark/>
          </w:tcPr>
          <w:p w14:paraId="064C7BBE"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26,26</w:t>
            </w:r>
          </w:p>
        </w:tc>
        <w:tc>
          <w:tcPr>
            <w:tcW w:w="329" w:type="pct"/>
            <w:tcBorders>
              <w:top w:val="nil"/>
              <w:left w:val="nil"/>
              <w:bottom w:val="single" w:sz="4" w:space="0" w:color="000000"/>
              <w:right w:val="single" w:sz="4" w:space="0" w:color="000000"/>
            </w:tcBorders>
            <w:noWrap/>
            <w:vAlign w:val="center"/>
            <w:hideMark/>
          </w:tcPr>
          <w:p w14:paraId="3F33C94B"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3.634,98 </w:t>
            </w:r>
          </w:p>
        </w:tc>
        <w:tc>
          <w:tcPr>
            <w:tcW w:w="473" w:type="pct"/>
            <w:tcBorders>
              <w:top w:val="nil"/>
              <w:left w:val="nil"/>
              <w:bottom w:val="single" w:sz="4" w:space="0" w:color="000000"/>
              <w:right w:val="single" w:sz="4" w:space="0" w:color="000000"/>
            </w:tcBorders>
            <w:noWrap/>
            <w:vAlign w:val="center"/>
            <w:hideMark/>
          </w:tcPr>
          <w:p w14:paraId="40BE0E99"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2,02 </w:t>
            </w:r>
          </w:p>
        </w:tc>
        <w:tc>
          <w:tcPr>
            <w:tcW w:w="443" w:type="pct"/>
            <w:tcBorders>
              <w:top w:val="nil"/>
              <w:left w:val="nil"/>
              <w:bottom w:val="single" w:sz="4" w:space="0" w:color="000000"/>
              <w:right w:val="single" w:sz="4" w:space="0" w:color="000000"/>
            </w:tcBorders>
            <w:noWrap/>
            <w:vAlign w:val="center"/>
            <w:hideMark/>
          </w:tcPr>
          <w:p w14:paraId="5642E0F1"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1,68 </w:t>
            </w:r>
          </w:p>
        </w:tc>
        <w:tc>
          <w:tcPr>
            <w:tcW w:w="394" w:type="pct"/>
            <w:tcBorders>
              <w:top w:val="nil"/>
              <w:left w:val="nil"/>
              <w:bottom w:val="single" w:sz="4" w:space="0" w:color="000000"/>
              <w:right w:val="single" w:sz="4" w:space="0" w:color="000000"/>
            </w:tcBorders>
            <w:noWrap/>
            <w:vAlign w:val="center"/>
            <w:hideMark/>
          </w:tcPr>
          <w:p w14:paraId="5EBC63D4"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58.905,76 </w:t>
            </w:r>
          </w:p>
        </w:tc>
        <w:tc>
          <w:tcPr>
            <w:tcW w:w="403" w:type="pct"/>
            <w:tcBorders>
              <w:top w:val="nil"/>
              <w:left w:val="nil"/>
              <w:bottom w:val="single" w:sz="4" w:space="0" w:color="000000"/>
              <w:right w:val="single" w:sz="4" w:space="0" w:color="000000"/>
            </w:tcBorders>
            <w:noWrap/>
            <w:vAlign w:val="center"/>
            <w:hideMark/>
          </w:tcPr>
          <w:p w14:paraId="7C4E9387"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58.905,76 </w:t>
            </w:r>
          </w:p>
        </w:tc>
      </w:tr>
      <w:tr w:rsidR="006C1E8A" w:rsidRPr="006C1E8A" w14:paraId="51D71E8F"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2F09124A"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21</w:t>
            </w:r>
          </w:p>
        </w:tc>
        <w:tc>
          <w:tcPr>
            <w:tcW w:w="311" w:type="pct"/>
            <w:tcBorders>
              <w:top w:val="nil"/>
              <w:left w:val="nil"/>
              <w:bottom w:val="single" w:sz="4" w:space="0" w:color="000000"/>
              <w:right w:val="single" w:sz="4" w:space="0" w:color="000000"/>
            </w:tcBorders>
            <w:noWrap/>
            <w:vAlign w:val="center"/>
            <w:hideMark/>
          </w:tcPr>
          <w:p w14:paraId="0A0F6A8A"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Van_12</w:t>
            </w:r>
          </w:p>
        </w:tc>
        <w:tc>
          <w:tcPr>
            <w:tcW w:w="613" w:type="pct"/>
            <w:tcBorders>
              <w:top w:val="nil"/>
              <w:left w:val="nil"/>
              <w:bottom w:val="single" w:sz="4" w:space="0" w:color="000000"/>
              <w:right w:val="single" w:sz="4" w:space="0" w:color="000000"/>
            </w:tcBorders>
            <w:vAlign w:val="center"/>
            <w:hideMark/>
          </w:tcPr>
          <w:p w14:paraId="0C76F8D1"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SEDE A SÍTIOS SANTA CLARA, CALDEIRÃO DOS BARROS (VOLTA)</w:t>
            </w:r>
          </w:p>
        </w:tc>
        <w:tc>
          <w:tcPr>
            <w:tcW w:w="355" w:type="pct"/>
            <w:tcBorders>
              <w:top w:val="nil"/>
              <w:left w:val="nil"/>
              <w:bottom w:val="single" w:sz="4" w:space="0" w:color="000000"/>
              <w:right w:val="single" w:sz="4" w:space="0" w:color="000000"/>
            </w:tcBorders>
            <w:vAlign w:val="center"/>
            <w:hideMark/>
          </w:tcPr>
          <w:p w14:paraId="4B3424B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TARDE</w:t>
            </w:r>
          </w:p>
        </w:tc>
        <w:tc>
          <w:tcPr>
            <w:tcW w:w="903" w:type="pct"/>
            <w:tcBorders>
              <w:top w:val="nil"/>
              <w:left w:val="nil"/>
              <w:bottom w:val="single" w:sz="4" w:space="0" w:color="000000"/>
              <w:right w:val="single" w:sz="4" w:space="0" w:color="000000"/>
            </w:tcBorders>
            <w:vAlign w:val="center"/>
            <w:hideMark/>
          </w:tcPr>
          <w:p w14:paraId="2A727D6B"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05423709"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9,82</w:t>
            </w:r>
          </w:p>
        </w:tc>
        <w:tc>
          <w:tcPr>
            <w:tcW w:w="298" w:type="pct"/>
            <w:tcBorders>
              <w:top w:val="nil"/>
              <w:left w:val="nil"/>
              <w:bottom w:val="single" w:sz="4" w:space="0" w:color="000000"/>
              <w:right w:val="single" w:sz="4" w:space="0" w:color="000000"/>
            </w:tcBorders>
            <w:noWrap/>
            <w:vAlign w:val="center"/>
            <w:hideMark/>
          </w:tcPr>
          <w:p w14:paraId="5845FA7B"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7,27</w:t>
            </w:r>
          </w:p>
        </w:tc>
        <w:tc>
          <w:tcPr>
            <w:tcW w:w="329" w:type="pct"/>
            <w:tcBorders>
              <w:top w:val="nil"/>
              <w:left w:val="nil"/>
              <w:bottom w:val="single" w:sz="4" w:space="0" w:color="000000"/>
              <w:right w:val="single" w:sz="4" w:space="0" w:color="000000"/>
            </w:tcBorders>
            <w:noWrap/>
            <w:vAlign w:val="center"/>
            <w:hideMark/>
          </w:tcPr>
          <w:p w14:paraId="0FA732F4"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3.634,98 </w:t>
            </w:r>
          </w:p>
        </w:tc>
        <w:tc>
          <w:tcPr>
            <w:tcW w:w="473" w:type="pct"/>
            <w:tcBorders>
              <w:top w:val="nil"/>
              <w:left w:val="nil"/>
              <w:bottom w:val="single" w:sz="4" w:space="0" w:color="000000"/>
              <w:right w:val="single" w:sz="4" w:space="0" w:color="000000"/>
            </w:tcBorders>
            <w:noWrap/>
            <w:vAlign w:val="center"/>
            <w:hideMark/>
          </w:tcPr>
          <w:p w14:paraId="1C5A6E32"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2,02 </w:t>
            </w:r>
          </w:p>
        </w:tc>
        <w:tc>
          <w:tcPr>
            <w:tcW w:w="443" w:type="pct"/>
            <w:tcBorders>
              <w:top w:val="nil"/>
              <w:left w:val="nil"/>
              <w:bottom w:val="single" w:sz="4" w:space="0" w:color="000000"/>
              <w:right w:val="single" w:sz="4" w:space="0" w:color="000000"/>
            </w:tcBorders>
            <w:noWrap/>
            <w:vAlign w:val="center"/>
            <w:hideMark/>
          </w:tcPr>
          <w:p w14:paraId="54422671"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1,68 </w:t>
            </w:r>
          </w:p>
        </w:tc>
        <w:tc>
          <w:tcPr>
            <w:tcW w:w="394" w:type="pct"/>
            <w:tcBorders>
              <w:top w:val="nil"/>
              <w:left w:val="nil"/>
              <w:bottom w:val="single" w:sz="4" w:space="0" w:color="000000"/>
              <w:right w:val="single" w:sz="4" w:space="0" w:color="000000"/>
            </w:tcBorders>
            <w:noWrap/>
            <w:vAlign w:val="center"/>
            <w:hideMark/>
          </w:tcPr>
          <w:p w14:paraId="08C99253"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50.020,94 </w:t>
            </w:r>
          </w:p>
        </w:tc>
        <w:tc>
          <w:tcPr>
            <w:tcW w:w="403" w:type="pct"/>
            <w:tcBorders>
              <w:top w:val="nil"/>
              <w:left w:val="nil"/>
              <w:bottom w:val="single" w:sz="4" w:space="0" w:color="000000"/>
              <w:right w:val="single" w:sz="4" w:space="0" w:color="000000"/>
            </w:tcBorders>
            <w:noWrap/>
            <w:vAlign w:val="center"/>
            <w:hideMark/>
          </w:tcPr>
          <w:p w14:paraId="37FF2264"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50.020,94 </w:t>
            </w:r>
          </w:p>
        </w:tc>
      </w:tr>
      <w:tr w:rsidR="006C1E8A" w:rsidRPr="006C1E8A" w14:paraId="2DF99DCB"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44BC31AF"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22</w:t>
            </w:r>
          </w:p>
        </w:tc>
        <w:tc>
          <w:tcPr>
            <w:tcW w:w="311" w:type="pct"/>
            <w:tcBorders>
              <w:top w:val="nil"/>
              <w:left w:val="nil"/>
              <w:bottom w:val="single" w:sz="4" w:space="0" w:color="000000"/>
              <w:right w:val="single" w:sz="4" w:space="0" w:color="000000"/>
            </w:tcBorders>
            <w:noWrap/>
            <w:vAlign w:val="center"/>
            <w:hideMark/>
          </w:tcPr>
          <w:p w14:paraId="02CAE955"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Van_16</w:t>
            </w:r>
          </w:p>
        </w:tc>
        <w:tc>
          <w:tcPr>
            <w:tcW w:w="613" w:type="pct"/>
            <w:tcBorders>
              <w:top w:val="nil"/>
              <w:left w:val="nil"/>
              <w:bottom w:val="single" w:sz="4" w:space="0" w:color="000000"/>
              <w:right w:val="single" w:sz="4" w:space="0" w:color="000000"/>
            </w:tcBorders>
            <w:vAlign w:val="center"/>
            <w:hideMark/>
          </w:tcPr>
          <w:p w14:paraId="3D6624CA" w14:textId="77777777" w:rsidR="006C1E8A" w:rsidRPr="006C1E8A" w:rsidRDefault="006C1E8A" w:rsidP="006C1E8A">
            <w:pPr>
              <w:spacing w:after="0" w:line="240" w:lineRule="auto"/>
              <w:jc w:val="both"/>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SÍTIO ÁGUAS BELAS, SANTA LUZIA – SCBV</w:t>
            </w:r>
          </w:p>
        </w:tc>
        <w:tc>
          <w:tcPr>
            <w:tcW w:w="355" w:type="pct"/>
            <w:tcBorders>
              <w:top w:val="nil"/>
              <w:left w:val="nil"/>
              <w:bottom w:val="single" w:sz="4" w:space="0" w:color="000000"/>
              <w:right w:val="single" w:sz="4" w:space="0" w:color="000000"/>
            </w:tcBorders>
            <w:vAlign w:val="center"/>
            <w:hideMark/>
          </w:tcPr>
          <w:p w14:paraId="129E3B18"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MANHÃ</w:t>
            </w:r>
          </w:p>
        </w:tc>
        <w:tc>
          <w:tcPr>
            <w:tcW w:w="903" w:type="pct"/>
            <w:tcBorders>
              <w:top w:val="nil"/>
              <w:left w:val="nil"/>
              <w:bottom w:val="single" w:sz="4" w:space="0" w:color="000000"/>
              <w:right w:val="single" w:sz="4" w:space="0" w:color="000000"/>
            </w:tcBorders>
            <w:vAlign w:val="center"/>
            <w:hideMark/>
          </w:tcPr>
          <w:p w14:paraId="5B4DCCCD"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TODAS AS ESCOLAS DA SEDE</w:t>
            </w:r>
          </w:p>
        </w:tc>
        <w:tc>
          <w:tcPr>
            <w:tcW w:w="337" w:type="pct"/>
            <w:tcBorders>
              <w:top w:val="nil"/>
              <w:left w:val="nil"/>
              <w:bottom w:val="single" w:sz="4" w:space="0" w:color="000000"/>
              <w:right w:val="single" w:sz="4" w:space="0" w:color="000000"/>
            </w:tcBorders>
            <w:noWrap/>
            <w:vAlign w:val="center"/>
            <w:hideMark/>
          </w:tcPr>
          <w:p w14:paraId="52B6C072"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17,06</w:t>
            </w:r>
          </w:p>
        </w:tc>
        <w:tc>
          <w:tcPr>
            <w:tcW w:w="298" w:type="pct"/>
            <w:tcBorders>
              <w:top w:val="nil"/>
              <w:left w:val="nil"/>
              <w:bottom w:val="single" w:sz="4" w:space="0" w:color="000000"/>
              <w:right w:val="single" w:sz="4" w:space="0" w:color="000000"/>
            </w:tcBorders>
            <w:noWrap/>
            <w:vAlign w:val="center"/>
            <w:hideMark/>
          </w:tcPr>
          <w:p w14:paraId="4801A570" w14:textId="77777777" w:rsidR="006C1E8A" w:rsidRPr="006C1E8A" w:rsidRDefault="006C1E8A" w:rsidP="006C1E8A">
            <w:pPr>
              <w:spacing w:after="0" w:line="240" w:lineRule="auto"/>
              <w:jc w:val="right"/>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9,65</w:t>
            </w:r>
          </w:p>
        </w:tc>
        <w:tc>
          <w:tcPr>
            <w:tcW w:w="329" w:type="pct"/>
            <w:tcBorders>
              <w:top w:val="nil"/>
              <w:left w:val="nil"/>
              <w:bottom w:val="single" w:sz="4" w:space="0" w:color="000000"/>
              <w:right w:val="single" w:sz="4" w:space="0" w:color="000000"/>
            </w:tcBorders>
            <w:noWrap/>
            <w:vAlign w:val="center"/>
            <w:hideMark/>
          </w:tcPr>
          <w:p w14:paraId="0234933B"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3.817,21 </w:t>
            </w:r>
          </w:p>
        </w:tc>
        <w:tc>
          <w:tcPr>
            <w:tcW w:w="473" w:type="pct"/>
            <w:tcBorders>
              <w:top w:val="nil"/>
              <w:left w:val="nil"/>
              <w:bottom w:val="single" w:sz="4" w:space="0" w:color="000000"/>
              <w:right w:val="single" w:sz="4" w:space="0" w:color="000000"/>
            </w:tcBorders>
            <w:noWrap/>
            <w:vAlign w:val="center"/>
            <w:hideMark/>
          </w:tcPr>
          <w:p w14:paraId="3600F43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2,04 </w:t>
            </w:r>
          </w:p>
        </w:tc>
        <w:tc>
          <w:tcPr>
            <w:tcW w:w="443" w:type="pct"/>
            <w:tcBorders>
              <w:top w:val="nil"/>
              <w:left w:val="nil"/>
              <w:bottom w:val="single" w:sz="4" w:space="0" w:color="000000"/>
              <w:right w:val="single" w:sz="4" w:space="0" w:color="000000"/>
            </w:tcBorders>
            <w:noWrap/>
            <w:vAlign w:val="center"/>
            <w:hideMark/>
          </w:tcPr>
          <w:p w14:paraId="5DA6654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1,70 </w:t>
            </w:r>
          </w:p>
        </w:tc>
        <w:tc>
          <w:tcPr>
            <w:tcW w:w="394" w:type="pct"/>
            <w:tcBorders>
              <w:top w:val="nil"/>
              <w:left w:val="nil"/>
              <w:bottom w:val="single" w:sz="4" w:space="0" w:color="000000"/>
              <w:right w:val="single" w:sz="4" w:space="0" w:color="000000"/>
            </w:tcBorders>
            <w:noWrap/>
            <w:vAlign w:val="center"/>
            <w:hideMark/>
          </w:tcPr>
          <w:p w14:paraId="53896B6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56.056,08 </w:t>
            </w:r>
          </w:p>
        </w:tc>
        <w:tc>
          <w:tcPr>
            <w:tcW w:w="403" w:type="pct"/>
            <w:tcBorders>
              <w:top w:val="nil"/>
              <w:left w:val="nil"/>
              <w:bottom w:val="single" w:sz="4" w:space="0" w:color="000000"/>
              <w:right w:val="single" w:sz="4" w:space="0" w:color="000000"/>
            </w:tcBorders>
            <w:noWrap/>
            <w:vAlign w:val="center"/>
            <w:hideMark/>
          </w:tcPr>
          <w:p w14:paraId="59EB2BBB"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xml:space="preserve">              56.056,08 </w:t>
            </w:r>
          </w:p>
        </w:tc>
      </w:tr>
      <w:tr w:rsidR="006C1E8A" w:rsidRPr="006C1E8A" w14:paraId="0A9AA5A6" w14:textId="77777777" w:rsidTr="006C1E8A">
        <w:trPr>
          <w:trHeight w:val="227"/>
        </w:trPr>
        <w:tc>
          <w:tcPr>
            <w:tcW w:w="140" w:type="pct"/>
            <w:tcBorders>
              <w:top w:val="nil"/>
              <w:left w:val="single" w:sz="8" w:space="0" w:color="000000"/>
              <w:bottom w:val="single" w:sz="4" w:space="0" w:color="000000"/>
              <w:right w:val="single" w:sz="4" w:space="0" w:color="000000"/>
            </w:tcBorders>
            <w:noWrap/>
            <w:vAlign w:val="center"/>
            <w:hideMark/>
          </w:tcPr>
          <w:p w14:paraId="5C274E0F"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311" w:type="pct"/>
            <w:tcBorders>
              <w:top w:val="nil"/>
              <w:left w:val="nil"/>
              <w:bottom w:val="single" w:sz="4" w:space="0" w:color="000000"/>
              <w:right w:val="single" w:sz="4" w:space="0" w:color="000000"/>
            </w:tcBorders>
            <w:noWrap/>
            <w:vAlign w:val="center"/>
            <w:hideMark/>
          </w:tcPr>
          <w:p w14:paraId="6AEA8311"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613" w:type="pct"/>
            <w:tcBorders>
              <w:top w:val="nil"/>
              <w:left w:val="nil"/>
              <w:bottom w:val="single" w:sz="4" w:space="0" w:color="000000"/>
              <w:right w:val="single" w:sz="4" w:space="0" w:color="000000"/>
            </w:tcBorders>
            <w:vAlign w:val="center"/>
            <w:hideMark/>
          </w:tcPr>
          <w:p w14:paraId="41B3196A"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355" w:type="pct"/>
            <w:tcBorders>
              <w:top w:val="nil"/>
              <w:left w:val="nil"/>
              <w:bottom w:val="single" w:sz="4" w:space="0" w:color="000000"/>
              <w:right w:val="single" w:sz="4" w:space="0" w:color="000000"/>
            </w:tcBorders>
            <w:vAlign w:val="center"/>
            <w:hideMark/>
          </w:tcPr>
          <w:p w14:paraId="0EE2C343"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903" w:type="pct"/>
            <w:tcBorders>
              <w:top w:val="nil"/>
              <w:left w:val="nil"/>
              <w:bottom w:val="single" w:sz="4" w:space="0" w:color="000000"/>
              <w:right w:val="single" w:sz="4" w:space="0" w:color="000000"/>
            </w:tcBorders>
            <w:vAlign w:val="center"/>
            <w:hideMark/>
          </w:tcPr>
          <w:p w14:paraId="2C69AD52"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337" w:type="pct"/>
            <w:tcBorders>
              <w:top w:val="nil"/>
              <w:left w:val="nil"/>
              <w:bottom w:val="single" w:sz="4" w:space="0" w:color="000000"/>
              <w:right w:val="single" w:sz="4" w:space="0" w:color="000000"/>
            </w:tcBorders>
            <w:noWrap/>
            <w:vAlign w:val="center"/>
            <w:hideMark/>
          </w:tcPr>
          <w:p w14:paraId="6D2ADD4E"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298" w:type="pct"/>
            <w:tcBorders>
              <w:top w:val="nil"/>
              <w:left w:val="nil"/>
              <w:bottom w:val="single" w:sz="4" w:space="0" w:color="000000"/>
              <w:right w:val="single" w:sz="4" w:space="0" w:color="000000"/>
            </w:tcBorders>
            <w:noWrap/>
            <w:vAlign w:val="center"/>
            <w:hideMark/>
          </w:tcPr>
          <w:p w14:paraId="2078F438"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329" w:type="pct"/>
            <w:tcBorders>
              <w:top w:val="nil"/>
              <w:left w:val="nil"/>
              <w:bottom w:val="single" w:sz="4" w:space="0" w:color="000000"/>
              <w:right w:val="single" w:sz="4" w:space="0" w:color="000000"/>
            </w:tcBorders>
            <w:noWrap/>
            <w:vAlign w:val="center"/>
            <w:hideMark/>
          </w:tcPr>
          <w:p w14:paraId="5B3DDDF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473" w:type="pct"/>
            <w:tcBorders>
              <w:top w:val="nil"/>
              <w:left w:val="nil"/>
              <w:bottom w:val="single" w:sz="4" w:space="0" w:color="000000"/>
              <w:right w:val="single" w:sz="4" w:space="0" w:color="000000"/>
            </w:tcBorders>
            <w:noWrap/>
            <w:vAlign w:val="center"/>
            <w:hideMark/>
          </w:tcPr>
          <w:p w14:paraId="6F79FDFC"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443" w:type="pct"/>
            <w:tcBorders>
              <w:top w:val="nil"/>
              <w:left w:val="nil"/>
              <w:bottom w:val="single" w:sz="4" w:space="0" w:color="000000"/>
              <w:right w:val="single" w:sz="4" w:space="0" w:color="000000"/>
            </w:tcBorders>
            <w:noWrap/>
            <w:vAlign w:val="center"/>
            <w:hideMark/>
          </w:tcPr>
          <w:p w14:paraId="3611ACE6"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394" w:type="pct"/>
            <w:tcBorders>
              <w:top w:val="nil"/>
              <w:left w:val="nil"/>
              <w:bottom w:val="single" w:sz="4" w:space="0" w:color="000000"/>
              <w:right w:val="single" w:sz="4" w:space="0" w:color="000000"/>
            </w:tcBorders>
            <w:noWrap/>
            <w:vAlign w:val="center"/>
            <w:hideMark/>
          </w:tcPr>
          <w:p w14:paraId="5F22D33D"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c>
          <w:tcPr>
            <w:tcW w:w="403" w:type="pct"/>
            <w:tcBorders>
              <w:top w:val="nil"/>
              <w:left w:val="nil"/>
              <w:bottom w:val="single" w:sz="4" w:space="0" w:color="000000"/>
              <w:right w:val="single" w:sz="4" w:space="0" w:color="000000"/>
            </w:tcBorders>
            <w:noWrap/>
            <w:vAlign w:val="center"/>
            <w:hideMark/>
          </w:tcPr>
          <w:p w14:paraId="560EA346" w14:textId="77777777" w:rsidR="006C1E8A" w:rsidRPr="006C1E8A" w:rsidRDefault="006C1E8A" w:rsidP="006C1E8A">
            <w:pPr>
              <w:spacing w:after="0" w:line="240" w:lineRule="auto"/>
              <w:rPr>
                <w:rFonts w:ascii="Arial" w:eastAsia="Times New Roman" w:hAnsi="Arial" w:cs="Arial"/>
                <w:color w:val="000000"/>
                <w:sz w:val="14"/>
                <w:szCs w:val="14"/>
                <w:lang w:eastAsia="pt-BR"/>
              </w:rPr>
            </w:pPr>
            <w:r w:rsidRPr="006C1E8A">
              <w:rPr>
                <w:rFonts w:ascii="Arial" w:eastAsia="Times New Roman" w:hAnsi="Arial" w:cs="Arial"/>
                <w:color w:val="000000"/>
                <w:sz w:val="14"/>
                <w:szCs w:val="14"/>
                <w:lang w:eastAsia="pt-BR"/>
              </w:rPr>
              <w:t> </w:t>
            </w:r>
          </w:p>
        </w:tc>
      </w:tr>
      <w:tr w:rsidR="006C1E8A" w:rsidRPr="006C1E8A" w14:paraId="30C894C1" w14:textId="77777777" w:rsidTr="006C1E8A">
        <w:trPr>
          <w:trHeight w:val="227"/>
        </w:trPr>
        <w:tc>
          <w:tcPr>
            <w:tcW w:w="140" w:type="pct"/>
            <w:tcBorders>
              <w:top w:val="nil"/>
              <w:left w:val="single" w:sz="8" w:space="0" w:color="000000"/>
              <w:bottom w:val="single" w:sz="8" w:space="0" w:color="000000"/>
              <w:right w:val="single" w:sz="4" w:space="0" w:color="000000"/>
            </w:tcBorders>
            <w:shd w:val="clear" w:color="000000" w:fill="B3CEFB"/>
            <w:noWrap/>
            <w:vAlign w:val="center"/>
            <w:hideMark/>
          </w:tcPr>
          <w:p w14:paraId="69D19663" w14:textId="77777777" w:rsidR="006C1E8A" w:rsidRPr="006C1E8A" w:rsidRDefault="006C1E8A" w:rsidP="006C1E8A">
            <w:pPr>
              <w:spacing w:after="0" w:line="240" w:lineRule="auto"/>
              <w:jc w:val="center"/>
              <w:rPr>
                <w:rFonts w:ascii="Arial" w:eastAsia="Times New Roman" w:hAnsi="Arial" w:cs="Arial"/>
                <w:b/>
                <w:bCs/>
                <w:color w:val="000000"/>
                <w:sz w:val="14"/>
                <w:szCs w:val="14"/>
                <w:lang w:eastAsia="pt-BR"/>
              </w:rPr>
            </w:pPr>
            <w:r w:rsidRPr="006C1E8A">
              <w:rPr>
                <w:rFonts w:ascii="Arial" w:eastAsia="Times New Roman" w:hAnsi="Arial" w:cs="Arial"/>
                <w:b/>
                <w:bCs/>
                <w:color w:val="000000"/>
                <w:sz w:val="14"/>
                <w:szCs w:val="14"/>
                <w:lang w:eastAsia="pt-BR"/>
              </w:rPr>
              <w:t> </w:t>
            </w:r>
          </w:p>
        </w:tc>
        <w:tc>
          <w:tcPr>
            <w:tcW w:w="311" w:type="pct"/>
            <w:tcBorders>
              <w:top w:val="nil"/>
              <w:left w:val="nil"/>
              <w:bottom w:val="single" w:sz="8" w:space="0" w:color="000000"/>
              <w:right w:val="single" w:sz="4" w:space="0" w:color="000000"/>
            </w:tcBorders>
            <w:shd w:val="clear" w:color="000000" w:fill="B3CEFB"/>
            <w:noWrap/>
            <w:vAlign w:val="center"/>
            <w:hideMark/>
          </w:tcPr>
          <w:p w14:paraId="28833FF0" w14:textId="77777777" w:rsidR="006C1E8A" w:rsidRPr="006C1E8A" w:rsidRDefault="006C1E8A" w:rsidP="006C1E8A">
            <w:pPr>
              <w:spacing w:after="0" w:line="240" w:lineRule="auto"/>
              <w:jc w:val="center"/>
              <w:rPr>
                <w:rFonts w:ascii="Arial" w:eastAsia="Times New Roman" w:hAnsi="Arial" w:cs="Arial"/>
                <w:b/>
                <w:bCs/>
                <w:color w:val="000000"/>
                <w:sz w:val="14"/>
                <w:szCs w:val="14"/>
                <w:lang w:eastAsia="pt-BR"/>
              </w:rPr>
            </w:pPr>
            <w:r w:rsidRPr="006C1E8A">
              <w:rPr>
                <w:rFonts w:ascii="Arial" w:eastAsia="Times New Roman" w:hAnsi="Arial" w:cs="Arial"/>
                <w:b/>
                <w:bCs/>
                <w:color w:val="000000"/>
                <w:sz w:val="14"/>
                <w:szCs w:val="14"/>
                <w:lang w:eastAsia="pt-BR"/>
              </w:rPr>
              <w:t>Total:</w:t>
            </w:r>
          </w:p>
        </w:tc>
        <w:tc>
          <w:tcPr>
            <w:tcW w:w="613" w:type="pct"/>
            <w:tcBorders>
              <w:top w:val="nil"/>
              <w:left w:val="nil"/>
              <w:bottom w:val="single" w:sz="8" w:space="0" w:color="000000"/>
              <w:right w:val="single" w:sz="4" w:space="0" w:color="000000"/>
            </w:tcBorders>
            <w:shd w:val="clear" w:color="000000" w:fill="B3CEFB"/>
            <w:vAlign w:val="center"/>
            <w:hideMark/>
          </w:tcPr>
          <w:p w14:paraId="4E38AA36" w14:textId="77777777" w:rsidR="006C1E8A" w:rsidRPr="006C1E8A" w:rsidRDefault="006C1E8A" w:rsidP="006C1E8A">
            <w:pPr>
              <w:spacing w:after="0" w:line="240" w:lineRule="auto"/>
              <w:jc w:val="center"/>
              <w:rPr>
                <w:rFonts w:ascii="Arial" w:eastAsia="Times New Roman" w:hAnsi="Arial" w:cs="Arial"/>
                <w:b/>
                <w:bCs/>
                <w:color w:val="000000"/>
                <w:sz w:val="14"/>
                <w:szCs w:val="14"/>
                <w:lang w:eastAsia="pt-BR"/>
              </w:rPr>
            </w:pPr>
            <w:r w:rsidRPr="006C1E8A">
              <w:rPr>
                <w:rFonts w:ascii="Arial" w:eastAsia="Times New Roman" w:hAnsi="Arial" w:cs="Arial"/>
                <w:b/>
                <w:bCs/>
                <w:color w:val="000000"/>
                <w:sz w:val="14"/>
                <w:szCs w:val="14"/>
                <w:lang w:eastAsia="pt-BR"/>
              </w:rPr>
              <w:t> </w:t>
            </w:r>
          </w:p>
        </w:tc>
        <w:tc>
          <w:tcPr>
            <w:tcW w:w="355" w:type="pct"/>
            <w:tcBorders>
              <w:top w:val="nil"/>
              <w:left w:val="nil"/>
              <w:bottom w:val="single" w:sz="8" w:space="0" w:color="000000"/>
              <w:right w:val="single" w:sz="4" w:space="0" w:color="000000"/>
            </w:tcBorders>
            <w:shd w:val="clear" w:color="000000" w:fill="B3CEFB"/>
            <w:vAlign w:val="center"/>
            <w:hideMark/>
          </w:tcPr>
          <w:p w14:paraId="6EE6B327" w14:textId="77777777" w:rsidR="006C1E8A" w:rsidRPr="006C1E8A" w:rsidRDefault="006C1E8A" w:rsidP="006C1E8A">
            <w:pPr>
              <w:spacing w:after="0" w:line="240" w:lineRule="auto"/>
              <w:jc w:val="center"/>
              <w:rPr>
                <w:rFonts w:ascii="Arial" w:eastAsia="Times New Roman" w:hAnsi="Arial" w:cs="Arial"/>
                <w:b/>
                <w:bCs/>
                <w:color w:val="000000"/>
                <w:sz w:val="14"/>
                <w:szCs w:val="14"/>
                <w:lang w:eastAsia="pt-BR"/>
              </w:rPr>
            </w:pPr>
            <w:r w:rsidRPr="006C1E8A">
              <w:rPr>
                <w:rFonts w:ascii="Arial" w:eastAsia="Times New Roman" w:hAnsi="Arial" w:cs="Arial"/>
                <w:b/>
                <w:bCs/>
                <w:color w:val="000000"/>
                <w:sz w:val="14"/>
                <w:szCs w:val="14"/>
                <w:lang w:eastAsia="pt-BR"/>
              </w:rPr>
              <w:t> </w:t>
            </w:r>
          </w:p>
        </w:tc>
        <w:tc>
          <w:tcPr>
            <w:tcW w:w="903" w:type="pct"/>
            <w:tcBorders>
              <w:top w:val="nil"/>
              <w:left w:val="nil"/>
              <w:bottom w:val="single" w:sz="8" w:space="0" w:color="000000"/>
              <w:right w:val="single" w:sz="4" w:space="0" w:color="000000"/>
            </w:tcBorders>
            <w:shd w:val="clear" w:color="000000" w:fill="B3CEFB"/>
            <w:vAlign w:val="center"/>
            <w:hideMark/>
          </w:tcPr>
          <w:p w14:paraId="2373E1B2" w14:textId="77777777" w:rsidR="006C1E8A" w:rsidRPr="006C1E8A" w:rsidRDefault="006C1E8A" w:rsidP="006C1E8A">
            <w:pPr>
              <w:spacing w:after="0" w:line="240" w:lineRule="auto"/>
              <w:jc w:val="center"/>
              <w:rPr>
                <w:rFonts w:ascii="Arial" w:eastAsia="Times New Roman" w:hAnsi="Arial" w:cs="Arial"/>
                <w:b/>
                <w:bCs/>
                <w:color w:val="000000"/>
                <w:sz w:val="14"/>
                <w:szCs w:val="14"/>
                <w:lang w:eastAsia="pt-BR"/>
              </w:rPr>
            </w:pPr>
            <w:r w:rsidRPr="006C1E8A">
              <w:rPr>
                <w:rFonts w:ascii="Arial" w:eastAsia="Times New Roman" w:hAnsi="Arial" w:cs="Arial"/>
                <w:b/>
                <w:bCs/>
                <w:color w:val="000000"/>
                <w:sz w:val="14"/>
                <w:szCs w:val="14"/>
                <w:lang w:eastAsia="pt-BR"/>
              </w:rPr>
              <w:t> </w:t>
            </w:r>
          </w:p>
        </w:tc>
        <w:tc>
          <w:tcPr>
            <w:tcW w:w="337" w:type="pct"/>
            <w:tcBorders>
              <w:top w:val="nil"/>
              <w:left w:val="nil"/>
              <w:bottom w:val="single" w:sz="8" w:space="0" w:color="000000"/>
              <w:right w:val="single" w:sz="4" w:space="0" w:color="000000"/>
            </w:tcBorders>
            <w:shd w:val="clear" w:color="000000" w:fill="B3CEFB"/>
            <w:noWrap/>
            <w:vAlign w:val="center"/>
            <w:hideMark/>
          </w:tcPr>
          <w:p w14:paraId="2FA62D53" w14:textId="77777777" w:rsidR="006C1E8A" w:rsidRPr="006C1E8A" w:rsidRDefault="006C1E8A" w:rsidP="006C1E8A">
            <w:pPr>
              <w:spacing w:after="0" w:line="240" w:lineRule="auto"/>
              <w:rPr>
                <w:rFonts w:ascii="Arial" w:eastAsia="Times New Roman" w:hAnsi="Arial" w:cs="Arial"/>
                <w:b/>
                <w:bCs/>
                <w:color w:val="000000"/>
                <w:sz w:val="14"/>
                <w:szCs w:val="14"/>
                <w:lang w:eastAsia="pt-BR"/>
              </w:rPr>
            </w:pPr>
            <w:r w:rsidRPr="006C1E8A">
              <w:rPr>
                <w:rFonts w:ascii="Arial" w:eastAsia="Times New Roman" w:hAnsi="Arial" w:cs="Arial"/>
                <w:b/>
                <w:bCs/>
                <w:color w:val="000000"/>
                <w:sz w:val="14"/>
                <w:szCs w:val="14"/>
                <w:lang w:eastAsia="pt-BR"/>
              </w:rPr>
              <w:t xml:space="preserve">             320,61 </w:t>
            </w:r>
          </w:p>
        </w:tc>
        <w:tc>
          <w:tcPr>
            <w:tcW w:w="298" w:type="pct"/>
            <w:tcBorders>
              <w:top w:val="nil"/>
              <w:left w:val="nil"/>
              <w:bottom w:val="single" w:sz="8" w:space="0" w:color="000000"/>
              <w:right w:val="single" w:sz="4" w:space="0" w:color="000000"/>
            </w:tcBorders>
            <w:shd w:val="clear" w:color="000000" w:fill="B3CEFB"/>
            <w:noWrap/>
            <w:vAlign w:val="center"/>
            <w:hideMark/>
          </w:tcPr>
          <w:p w14:paraId="1525A3D2" w14:textId="77777777" w:rsidR="006C1E8A" w:rsidRPr="006C1E8A" w:rsidRDefault="006C1E8A" w:rsidP="006C1E8A">
            <w:pPr>
              <w:spacing w:after="0" w:line="240" w:lineRule="auto"/>
              <w:rPr>
                <w:rFonts w:ascii="Arial" w:eastAsia="Times New Roman" w:hAnsi="Arial" w:cs="Arial"/>
                <w:b/>
                <w:bCs/>
                <w:color w:val="000000"/>
                <w:sz w:val="14"/>
                <w:szCs w:val="14"/>
                <w:lang w:eastAsia="pt-BR"/>
              </w:rPr>
            </w:pPr>
            <w:r w:rsidRPr="006C1E8A">
              <w:rPr>
                <w:rFonts w:ascii="Arial" w:eastAsia="Times New Roman" w:hAnsi="Arial" w:cs="Arial"/>
                <w:b/>
                <w:bCs/>
                <w:color w:val="000000"/>
                <w:sz w:val="14"/>
                <w:szCs w:val="14"/>
                <w:lang w:eastAsia="pt-BR"/>
              </w:rPr>
              <w:t xml:space="preserve">          263,62 </w:t>
            </w:r>
          </w:p>
        </w:tc>
        <w:tc>
          <w:tcPr>
            <w:tcW w:w="329" w:type="pct"/>
            <w:tcBorders>
              <w:top w:val="nil"/>
              <w:left w:val="nil"/>
              <w:bottom w:val="single" w:sz="8" w:space="0" w:color="000000"/>
              <w:right w:val="single" w:sz="4" w:space="0" w:color="000000"/>
            </w:tcBorders>
            <w:shd w:val="clear" w:color="000000" w:fill="B3CEFB"/>
            <w:noWrap/>
            <w:vAlign w:val="center"/>
            <w:hideMark/>
          </w:tcPr>
          <w:p w14:paraId="600A5A85" w14:textId="77777777" w:rsidR="006C1E8A" w:rsidRPr="006C1E8A" w:rsidRDefault="006C1E8A" w:rsidP="006C1E8A">
            <w:pPr>
              <w:spacing w:after="0" w:line="240" w:lineRule="auto"/>
              <w:rPr>
                <w:rFonts w:ascii="Arial" w:eastAsia="Times New Roman" w:hAnsi="Arial" w:cs="Arial"/>
                <w:b/>
                <w:bCs/>
                <w:color w:val="000000"/>
                <w:sz w:val="14"/>
                <w:szCs w:val="14"/>
                <w:lang w:eastAsia="pt-BR"/>
              </w:rPr>
            </w:pPr>
            <w:r w:rsidRPr="006C1E8A">
              <w:rPr>
                <w:rFonts w:ascii="Arial" w:eastAsia="Times New Roman" w:hAnsi="Arial" w:cs="Arial"/>
                <w:b/>
                <w:bCs/>
                <w:color w:val="000000"/>
                <w:sz w:val="14"/>
                <w:szCs w:val="14"/>
                <w:lang w:eastAsia="pt-BR"/>
              </w:rPr>
              <w:t xml:space="preserve">        82.156,28 </w:t>
            </w:r>
          </w:p>
        </w:tc>
        <w:tc>
          <w:tcPr>
            <w:tcW w:w="473" w:type="pct"/>
            <w:tcBorders>
              <w:top w:val="nil"/>
              <w:left w:val="nil"/>
              <w:bottom w:val="single" w:sz="8" w:space="0" w:color="000000"/>
              <w:right w:val="single" w:sz="4" w:space="0" w:color="000000"/>
            </w:tcBorders>
            <w:shd w:val="clear" w:color="000000" w:fill="B3CEFB"/>
            <w:noWrap/>
            <w:vAlign w:val="center"/>
            <w:hideMark/>
          </w:tcPr>
          <w:p w14:paraId="083F991B" w14:textId="77777777" w:rsidR="006C1E8A" w:rsidRPr="006C1E8A" w:rsidRDefault="006C1E8A" w:rsidP="006C1E8A">
            <w:pPr>
              <w:spacing w:after="0" w:line="240" w:lineRule="auto"/>
              <w:rPr>
                <w:rFonts w:ascii="Arial" w:eastAsia="Times New Roman" w:hAnsi="Arial" w:cs="Arial"/>
                <w:b/>
                <w:bCs/>
                <w:color w:val="000000"/>
                <w:sz w:val="14"/>
                <w:szCs w:val="14"/>
                <w:lang w:eastAsia="pt-BR"/>
              </w:rPr>
            </w:pPr>
            <w:r w:rsidRPr="006C1E8A">
              <w:rPr>
                <w:rFonts w:ascii="Arial" w:eastAsia="Times New Roman" w:hAnsi="Arial" w:cs="Arial"/>
                <w:b/>
                <w:bCs/>
                <w:color w:val="000000"/>
                <w:sz w:val="14"/>
                <w:szCs w:val="14"/>
                <w:lang w:eastAsia="pt-BR"/>
              </w:rPr>
              <w:t xml:space="preserve">                         44,68 </w:t>
            </w:r>
          </w:p>
        </w:tc>
        <w:tc>
          <w:tcPr>
            <w:tcW w:w="443" w:type="pct"/>
            <w:tcBorders>
              <w:top w:val="nil"/>
              <w:left w:val="nil"/>
              <w:bottom w:val="single" w:sz="8" w:space="0" w:color="000000"/>
              <w:right w:val="single" w:sz="4" w:space="0" w:color="000000"/>
            </w:tcBorders>
            <w:shd w:val="clear" w:color="000000" w:fill="B3CEFB"/>
            <w:noWrap/>
            <w:vAlign w:val="center"/>
            <w:hideMark/>
          </w:tcPr>
          <w:p w14:paraId="0AE14CCC" w14:textId="77777777" w:rsidR="006C1E8A" w:rsidRPr="006C1E8A" w:rsidRDefault="006C1E8A" w:rsidP="006C1E8A">
            <w:pPr>
              <w:spacing w:after="0" w:line="240" w:lineRule="auto"/>
              <w:rPr>
                <w:rFonts w:ascii="Arial" w:eastAsia="Times New Roman" w:hAnsi="Arial" w:cs="Arial"/>
                <w:b/>
                <w:bCs/>
                <w:color w:val="000000"/>
                <w:sz w:val="14"/>
                <w:szCs w:val="14"/>
                <w:lang w:eastAsia="pt-BR"/>
              </w:rPr>
            </w:pPr>
            <w:r w:rsidRPr="006C1E8A">
              <w:rPr>
                <w:rFonts w:ascii="Arial" w:eastAsia="Times New Roman" w:hAnsi="Arial" w:cs="Arial"/>
                <w:b/>
                <w:bCs/>
                <w:color w:val="000000"/>
                <w:sz w:val="14"/>
                <w:szCs w:val="14"/>
                <w:lang w:eastAsia="pt-BR"/>
              </w:rPr>
              <w:t xml:space="preserve">                       37,18 </w:t>
            </w:r>
          </w:p>
        </w:tc>
        <w:tc>
          <w:tcPr>
            <w:tcW w:w="394" w:type="pct"/>
            <w:tcBorders>
              <w:top w:val="nil"/>
              <w:left w:val="nil"/>
              <w:bottom w:val="single" w:sz="8" w:space="0" w:color="000000"/>
              <w:right w:val="single" w:sz="4" w:space="0" w:color="000000"/>
            </w:tcBorders>
            <w:shd w:val="clear" w:color="000000" w:fill="B3CEFB"/>
            <w:noWrap/>
            <w:vAlign w:val="center"/>
            <w:hideMark/>
          </w:tcPr>
          <w:p w14:paraId="004BD321" w14:textId="77777777" w:rsidR="006C1E8A" w:rsidRPr="006C1E8A" w:rsidRDefault="006C1E8A" w:rsidP="006C1E8A">
            <w:pPr>
              <w:spacing w:after="0" w:line="240" w:lineRule="auto"/>
              <w:rPr>
                <w:rFonts w:ascii="Arial" w:eastAsia="Times New Roman" w:hAnsi="Arial" w:cs="Arial"/>
                <w:b/>
                <w:bCs/>
                <w:color w:val="000000"/>
                <w:sz w:val="14"/>
                <w:szCs w:val="14"/>
                <w:lang w:eastAsia="pt-BR"/>
              </w:rPr>
            </w:pPr>
            <w:r w:rsidRPr="006C1E8A">
              <w:rPr>
                <w:rFonts w:ascii="Arial" w:eastAsia="Times New Roman" w:hAnsi="Arial" w:cs="Arial"/>
                <w:b/>
                <w:bCs/>
                <w:color w:val="000000"/>
                <w:sz w:val="14"/>
                <w:szCs w:val="14"/>
                <w:lang w:eastAsia="pt-BR"/>
              </w:rPr>
              <w:t xml:space="preserve">         1.204.995,89 </w:t>
            </w:r>
          </w:p>
        </w:tc>
        <w:tc>
          <w:tcPr>
            <w:tcW w:w="403" w:type="pct"/>
            <w:tcBorders>
              <w:top w:val="nil"/>
              <w:left w:val="nil"/>
              <w:bottom w:val="single" w:sz="8" w:space="0" w:color="000000"/>
              <w:right w:val="single" w:sz="4" w:space="0" w:color="000000"/>
            </w:tcBorders>
            <w:shd w:val="clear" w:color="000000" w:fill="B3CEFB"/>
            <w:noWrap/>
            <w:vAlign w:val="center"/>
            <w:hideMark/>
          </w:tcPr>
          <w:p w14:paraId="77EF421F" w14:textId="77777777" w:rsidR="006C1E8A" w:rsidRPr="006C1E8A" w:rsidRDefault="006C1E8A" w:rsidP="006C1E8A">
            <w:pPr>
              <w:spacing w:after="0" w:line="240" w:lineRule="auto"/>
              <w:rPr>
                <w:rFonts w:ascii="Arial" w:eastAsia="Times New Roman" w:hAnsi="Arial" w:cs="Arial"/>
                <w:b/>
                <w:bCs/>
                <w:color w:val="000000"/>
                <w:sz w:val="14"/>
                <w:szCs w:val="14"/>
                <w:lang w:eastAsia="pt-BR"/>
              </w:rPr>
            </w:pPr>
            <w:r w:rsidRPr="006C1E8A">
              <w:rPr>
                <w:rFonts w:ascii="Arial" w:eastAsia="Times New Roman" w:hAnsi="Arial" w:cs="Arial"/>
                <w:b/>
                <w:bCs/>
                <w:color w:val="000000"/>
                <w:sz w:val="14"/>
                <w:szCs w:val="14"/>
                <w:lang w:eastAsia="pt-BR"/>
              </w:rPr>
              <w:t xml:space="preserve">         1.204.995,89 </w:t>
            </w:r>
          </w:p>
        </w:tc>
      </w:tr>
    </w:tbl>
    <w:p w14:paraId="63A2602F" w14:textId="77777777" w:rsidR="00EE7AFB" w:rsidRPr="00EE20D1" w:rsidRDefault="00EE7AFB" w:rsidP="00EE20D1">
      <w:pPr>
        <w:shd w:val="clear" w:color="auto" w:fill="FFFFFF" w:themeFill="background1"/>
        <w:spacing w:after="0" w:line="240" w:lineRule="auto"/>
        <w:rPr>
          <w:rFonts w:ascii="Times New Roman" w:hAnsi="Times New Roman" w:cs="Times New Roman"/>
          <w:color w:val="000000" w:themeColor="text1"/>
          <w:sz w:val="20"/>
          <w:szCs w:val="16"/>
        </w:rPr>
      </w:pPr>
    </w:p>
    <w:p w14:paraId="6A73D142" w14:textId="77777777" w:rsidR="00557B3E" w:rsidRDefault="00557B3E">
      <w:pPr>
        <w:rPr>
          <w:rFonts w:ascii="Times New Roman" w:hAnsi="Times New Roman" w:cs="Times New Roman"/>
          <w:color w:val="000000" w:themeColor="text1"/>
          <w:sz w:val="24"/>
          <w:szCs w:val="24"/>
        </w:rPr>
      </w:pPr>
      <w:r>
        <w:rPr>
          <w:sz w:val="24"/>
        </w:rPr>
        <w:br w:type="page"/>
      </w:r>
    </w:p>
    <w:p w14:paraId="728B56F9" w14:textId="6EAC7E3D" w:rsidR="00927F96" w:rsidRPr="00EC090A" w:rsidRDefault="00927F96" w:rsidP="00927F96">
      <w:pPr>
        <w:pStyle w:val="Destaque2"/>
        <w:rPr>
          <w:sz w:val="24"/>
        </w:rPr>
      </w:pPr>
      <w:bookmarkStart w:id="58" w:name="_Toc118724274"/>
      <w:r>
        <w:rPr>
          <w:sz w:val="24"/>
        </w:rPr>
        <w:t>b</w:t>
      </w:r>
      <w:r w:rsidRPr="00EC090A">
        <w:rPr>
          <w:sz w:val="24"/>
        </w:rPr>
        <w:t xml:space="preserve">) </w:t>
      </w:r>
      <w:r>
        <w:rPr>
          <w:sz w:val="24"/>
        </w:rPr>
        <w:t>Detalhamento dos Custos por Rota</w:t>
      </w:r>
      <w:bookmarkEnd w:id="58"/>
    </w:p>
    <w:tbl>
      <w:tblPr>
        <w:tblW w:w="5000" w:type="pct"/>
        <w:tblCellMar>
          <w:left w:w="70" w:type="dxa"/>
          <w:right w:w="70" w:type="dxa"/>
        </w:tblCellMar>
        <w:tblLook w:val="04A0" w:firstRow="1" w:lastRow="0" w:firstColumn="1" w:lastColumn="0" w:noHBand="0" w:noVBand="1"/>
      </w:tblPr>
      <w:tblGrid>
        <w:gridCol w:w="629"/>
        <w:gridCol w:w="1696"/>
        <w:gridCol w:w="1252"/>
        <w:gridCol w:w="1263"/>
        <w:gridCol w:w="1675"/>
        <w:gridCol w:w="1730"/>
        <w:gridCol w:w="1675"/>
        <w:gridCol w:w="1953"/>
        <w:gridCol w:w="2120"/>
      </w:tblGrid>
      <w:tr w:rsidR="002F4064" w:rsidRPr="002F4064" w14:paraId="620A770D" w14:textId="77777777" w:rsidTr="002F4064">
        <w:trPr>
          <w:trHeight w:val="227"/>
        </w:trPr>
        <w:tc>
          <w:tcPr>
            <w:tcW w:w="5000" w:type="pct"/>
            <w:gridSpan w:val="9"/>
            <w:tcBorders>
              <w:top w:val="single" w:sz="8" w:space="0" w:color="000000"/>
              <w:left w:val="single" w:sz="4" w:space="0" w:color="000000"/>
              <w:bottom w:val="single" w:sz="4" w:space="0" w:color="000000"/>
              <w:right w:val="single" w:sz="4" w:space="0" w:color="000000"/>
            </w:tcBorders>
            <w:noWrap/>
            <w:vAlign w:val="center"/>
            <w:hideMark/>
          </w:tcPr>
          <w:p w14:paraId="409CFFB4" w14:textId="77777777" w:rsidR="002F4064" w:rsidRPr="002F4064" w:rsidRDefault="002F4064" w:rsidP="002F4064">
            <w:pPr>
              <w:spacing w:after="0" w:line="240" w:lineRule="auto"/>
              <w:jc w:val="center"/>
              <w:rPr>
                <w:rFonts w:ascii="Arial" w:eastAsia="Times New Roman" w:hAnsi="Arial" w:cs="Arial"/>
                <w:b/>
                <w:bCs/>
                <w:color w:val="000000"/>
                <w:sz w:val="24"/>
                <w:szCs w:val="24"/>
                <w:lang w:eastAsia="pt-BR"/>
              </w:rPr>
            </w:pPr>
            <w:r w:rsidRPr="002F4064">
              <w:rPr>
                <w:rFonts w:ascii="Arial" w:eastAsia="Times New Roman" w:hAnsi="Arial" w:cs="Arial"/>
                <w:b/>
                <w:bCs/>
                <w:color w:val="000000"/>
                <w:sz w:val="24"/>
                <w:szCs w:val="24"/>
                <w:lang w:eastAsia="pt-BR"/>
              </w:rPr>
              <w:t>Detalhamento das Rotas</w:t>
            </w:r>
          </w:p>
        </w:tc>
      </w:tr>
      <w:tr w:rsidR="002F4064" w:rsidRPr="002F4064" w14:paraId="69748366" w14:textId="77777777" w:rsidTr="002F4064">
        <w:trPr>
          <w:trHeight w:val="227"/>
        </w:trPr>
        <w:tc>
          <w:tcPr>
            <w:tcW w:w="204" w:type="pct"/>
            <w:vMerge w:val="restart"/>
            <w:tcBorders>
              <w:top w:val="nil"/>
              <w:left w:val="single" w:sz="4" w:space="0" w:color="000000"/>
              <w:bottom w:val="single" w:sz="4" w:space="0" w:color="000000"/>
              <w:right w:val="single" w:sz="4" w:space="0" w:color="000000"/>
            </w:tcBorders>
            <w:shd w:val="clear" w:color="1F497D" w:fill="1F497D"/>
            <w:vAlign w:val="center"/>
            <w:hideMark/>
          </w:tcPr>
          <w:p w14:paraId="468625AF"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Rotas</w:t>
            </w:r>
          </w:p>
        </w:tc>
        <w:tc>
          <w:tcPr>
            <w:tcW w:w="969" w:type="pct"/>
            <w:vMerge w:val="restart"/>
            <w:tcBorders>
              <w:top w:val="nil"/>
              <w:left w:val="single" w:sz="4" w:space="0" w:color="000000"/>
              <w:bottom w:val="single" w:sz="4" w:space="0" w:color="000000"/>
              <w:right w:val="single" w:sz="4" w:space="0" w:color="000000"/>
            </w:tcBorders>
            <w:shd w:val="clear" w:color="1F497D" w:fill="1F497D"/>
            <w:vAlign w:val="center"/>
            <w:hideMark/>
          </w:tcPr>
          <w:p w14:paraId="23607CFF"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Veículo (Projetado)</w:t>
            </w:r>
          </w:p>
        </w:tc>
        <w:tc>
          <w:tcPr>
            <w:tcW w:w="817" w:type="pct"/>
            <w:gridSpan w:val="2"/>
            <w:tcBorders>
              <w:top w:val="single" w:sz="4" w:space="0" w:color="000000"/>
              <w:left w:val="nil"/>
              <w:bottom w:val="single" w:sz="4" w:space="0" w:color="000000"/>
              <w:right w:val="single" w:sz="4" w:space="0" w:color="000000"/>
            </w:tcBorders>
            <w:shd w:val="clear" w:color="1F497D" w:fill="1F497D"/>
            <w:vAlign w:val="center"/>
            <w:hideMark/>
          </w:tcPr>
          <w:p w14:paraId="47A814FC"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Quilometragem diária por tipo de via</w:t>
            </w:r>
          </w:p>
        </w:tc>
        <w:tc>
          <w:tcPr>
            <w:tcW w:w="1690" w:type="pct"/>
            <w:gridSpan w:val="3"/>
            <w:tcBorders>
              <w:top w:val="single" w:sz="4" w:space="0" w:color="000000"/>
              <w:left w:val="nil"/>
              <w:bottom w:val="single" w:sz="4" w:space="0" w:color="000000"/>
              <w:right w:val="single" w:sz="4" w:space="0" w:color="000000"/>
            </w:tcBorders>
            <w:shd w:val="clear" w:color="1F497D" w:fill="1F497D"/>
            <w:vAlign w:val="center"/>
            <w:hideMark/>
          </w:tcPr>
          <w:p w14:paraId="1639D2ED"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Valores de Referência</w:t>
            </w:r>
          </w:p>
        </w:tc>
        <w:tc>
          <w:tcPr>
            <w:tcW w:w="624" w:type="pct"/>
            <w:tcBorders>
              <w:top w:val="nil"/>
              <w:left w:val="nil"/>
              <w:bottom w:val="single" w:sz="4" w:space="0" w:color="000000"/>
              <w:right w:val="single" w:sz="4" w:space="0" w:color="000000"/>
            </w:tcBorders>
            <w:shd w:val="clear" w:color="1F497D" w:fill="1F497D"/>
            <w:vAlign w:val="center"/>
            <w:hideMark/>
          </w:tcPr>
          <w:p w14:paraId="435D9D99"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 </w:t>
            </w:r>
          </w:p>
        </w:tc>
        <w:tc>
          <w:tcPr>
            <w:tcW w:w="696" w:type="pct"/>
            <w:tcBorders>
              <w:top w:val="nil"/>
              <w:left w:val="nil"/>
              <w:bottom w:val="single" w:sz="4" w:space="0" w:color="000000"/>
              <w:right w:val="single" w:sz="4" w:space="0" w:color="000000"/>
            </w:tcBorders>
            <w:shd w:val="clear" w:color="1F497D" w:fill="1F497D"/>
            <w:vAlign w:val="center"/>
            <w:hideMark/>
          </w:tcPr>
          <w:p w14:paraId="7973C5B4"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 </w:t>
            </w:r>
          </w:p>
        </w:tc>
      </w:tr>
      <w:tr w:rsidR="002F4064" w:rsidRPr="002F4064" w14:paraId="145FE530" w14:textId="77777777" w:rsidTr="002F4064">
        <w:trPr>
          <w:trHeight w:val="227"/>
        </w:trPr>
        <w:tc>
          <w:tcPr>
            <w:tcW w:w="204" w:type="pct"/>
            <w:vMerge/>
            <w:tcBorders>
              <w:top w:val="nil"/>
              <w:left w:val="single" w:sz="4" w:space="0" w:color="000000"/>
              <w:bottom w:val="single" w:sz="4" w:space="0" w:color="000000"/>
              <w:right w:val="single" w:sz="4" w:space="0" w:color="000000"/>
            </w:tcBorders>
            <w:vAlign w:val="center"/>
            <w:hideMark/>
          </w:tcPr>
          <w:p w14:paraId="35E1C762" w14:textId="77777777" w:rsidR="002F4064" w:rsidRPr="002F4064" w:rsidRDefault="002F4064" w:rsidP="002F4064">
            <w:pPr>
              <w:spacing w:after="0" w:line="240" w:lineRule="auto"/>
              <w:rPr>
                <w:rFonts w:ascii="Times New Roman" w:eastAsia="Times New Roman" w:hAnsi="Times New Roman" w:cs="Times New Roman"/>
                <w:b/>
                <w:bCs/>
                <w:color w:val="FFFFFF"/>
                <w:sz w:val="20"/>
                <w:szCs w:val="20"/>
                <w:lang w:eastAsia="pt-BR"/>
              </w:rPr>
            </w:pPr>
          </w:p>
        </w:tc>
        <w:tc>
          <w:tcPr>
            <w:tcW w:w="969" w:type="pct"/>
            <w:vMerge/>
            <w:tcBorders>
              <w:top w:val="nil"/>
              <w:left w:val="single" w:sz="4" w:space="0" w:color="000000"/>
              <w:bottom w:val="single" w:sz="4" w:space="0" w:color="000000"/>
              <w:right w:val="single" w:sz="4" w:space="0" w:color="000000"/>
            </w:tcBorders>
            <w:vAlign w:val="center"/>
            <w:hideMark/>
          </w:tcPr>
          <w:p w14:paraId="31AAC096" w14:textId="77777777" w:rsidR="002F4064" w:rsidRPr="002F4064" w:rsidRDefault="002F4064" w:rsidP="002F4064">
            <w:pPr>
              <w:spacing w:after="0" w:line="240" w:lineRule="auto"/>
              <w:rPr>
                <w:rFonts w:ascii="Times New Roman" w:eastAsia="Times New Roman" w:hAnsi="Times New Roman" w:cs="Times New Roman"/>
                <w:b/>
                <w:bCs/>
                <w:color w:val="FFFFFF"/>
                <w:sz w:val="20"/>
                <w:szCs w:val="20"/>
                <w:lang w:eastAsia="pt-BR"/>
              </w:rPr>
            </w:pPr>
          </w:p>
        </w:tc>
        <w:tc>
          <w:tcPr>
            <w:tcW w:w="407" w:type="pct"/>
            <w:tcBorders>
              <w:top w:val="nil"/>
              <w:left w:val="nil"/>
              <w:bottom w:val="single" w:sz="4" w:space="0" w:color="000000"/>
              <w:right w:val="single" w:sz="4" w:space="0" w:color="000000"/>
            </w:tcBorders>
            <w:shd w:val="clear" w:color="1F497D" w:fill="1F497D"/>
            <w:vAlign w:val="center"/>
            <w:hideMark/>
          </w:tcPr>
          <w:p w14:paraId="7EAB06FE"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Não pavimentada (trecho-dia)</w:t>
            </w:r>
          </w:p>
        </w:tc>
        <w:tc>
          <w:tcPr>
            <w:tcW w:w="410" w:type="pct"/>
            <w:tcBorders>
              <w:top w:val="nil"/>
              <w:left w:val="nil"/>
              <w:bottom w:val="single" w:sz="4" w:space="0" w:color="000000"/>
              <w:right w:val="single" w:sz="4" w:space="0" w:color="000000"/>
            </w:tcBorders>
            <w:shd w:val="clear" w:color="1F497D" w:fill="1F497D"/>
            <w:vAlign w:val="center"/>
            <w:hideMark/>
          </w:tcPr>
          <w:p w14:paraId="02382993"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Pavimentada (trecho-dia)</w:t>
            </w:r>
          </w:p>
        </w:tc>
        <w:tc>
          <w:tcPr>
            <w:tcW w:w="553" w:type="pct"/>
            <w:tcBorders>
              <w:top w:val="nil"/>
              <w:left w:val="nil"/>
              <w:bottom w:val="single" w:sz="4" w:space="0" w:color="000000"/>
              <w:right w:val="single" w:sz="4" w:space="0" w:color="000000"/>
            </w:tcBorders>
            <w:shd w:val="clear" w:color="1F497D" w:fill="1F497D"/>
            <w:vAlign w:val="center"/>
            <w:hideMark/>
          </w:tcPr>
          <w:p w14:paraId="3F9FA413"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Custo Fixo (mensal)</w:t>
            </w:r>
          </w:p>
        </w:tc>
        <w:tc>
          <w:tcPr>
            <w:tcW w:w="579" w:type="pct"/>
            <w:tcBorders>
              <w:top w:val="nil"/>
              <w:left w:val="nil"/>
              <w:bottom w:val="single" w:sz="4" w:space="0" w:color="000000"/>
              <w:right w:val="single" w:sz="4" w:space="0" w:color="000000"/>
            </w:tcBorders>
            <w:shd w:val="clear" w:color="1F497D" w:fill="1F497D"/>
            <w:vAlign w:val="center"/>
            <w:hideMark/>
          </w:tcPr>
          <w:p w14:paraId="6A66452B"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Custo Quilométrico (via não pavimentada</w:t>
            </w:r>
          </w:p>
        </w:tc>
        <w:tc>
          <w:tcPr>
            <w:tcW w:w="559" w:type="pct"/>
            <w:tcBorders>
              <w:top w:val="nil"/>
              <w:left w:val="nil"/>
              <w:bottom w:val="single" w:sz="4" w:space="0" w:color="000000"/>
              <w:right w:val="single" w:sz="4" w:space="0" w:color="000000"/>
            </w:tcBorders>
            <w:shd w:val="clear" w:color="1F497D" w:fill="1F497D"/>
            <w:vAlign w:val="center"/>
            <w:hideMark/>
          </w:tcPr>
          <w:p w14:paraId="70787269"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Custo Quilométrico (via pavimentada)</w:t>
            </w:r>
          </w:p>
        </w:tc>
        <w:tc>
          <w:tcPr>
            <w:tcW w:w="624" w:type="pct"/>
            <w:tcBorders>
              <w:top w:val="nil"/>
              <w:left w:val="nil"/>
              <w:bottom w:val="single" w:sz="4" w:space="0" w:color="000000"/>
              <w:right w:val="single" w:sz="4" w:space="0" w:color="000000"/>
            </w:tcBorders>
            <w:shd w:val="clear" w:color="1F497D" w:fill="1F497D"/>
            <w:vAlign w:val="center"/>
            <w:hideMark/>
          </w:tcPr>
          <w:p w14:paraId="57CA26A5"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Total Estimado por ano (200 dias letivos)</w:t>
            </w:r>
          </w:p>
        </w:tc>
        <w:tc>
          <w:tcPr>
            <w:tcW w:w="696" w:type="pct"/>
            <w:tcBorders>
              <w:top w:val="nil"/>
              <w:left w:val="nil"/>
              <w:bottom w:val="single" w:sz="4" w:space="0" w:color="000000"/>
              <w:right w:val="single" w:sz="4" w:space="0" w:color="000000"/>
            </w:tcBorders>
            <w:shd w:val="clear" w:color="1F497D" w:fill="1F497D"/>
            <w:vAlign w:val="center"/>
            <w:hideMark/>
          </w:tcPr>
          <w:p w14:paraId="01397591"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20"/>
                <w:szCs w:val="20"/>
                <w:lang w:eastAsia="pt-BR"/>
              </w:rPr>
            </w:pPr>
            <w:r w:rsidRPr="002F4064">
              <w:rPr>
                <w:rFonts w:ascii="Times New Roman" w:eastAsia="Times New Roman" w:hAnsi="Times New Roman" w:cs="Times New Roman"/>
                <w:b/>
                <w:bCs/>
                <w:color w:val="FFFFFF"/>
                <w:sz w:val="20"/>
                <w:szCs w:val="20"/>
                <w:lang w:eastAsia="pt-BR"/>
              </w:rPr>
              <w:t>Total Estimado para p Contrato (12 meses)</w:t>
            </w:r>
          </w:p>
        </w:tc>
      </w:tr>
      <w:tr w:rsidR="002F4064" w:rsidRPr="002F4064" w14:paraId="490B5F6D"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3DE82E0B"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w:t>
            </w:r>
          </w:p>
        </w:tc>
        <w:tc>
          <w:tcPr>
            <w:tcW w:w="969" w:type="pct"/>
            <w:tcBorders>
              <w:top w:val="nil"/>
              <w:left w:val="nil"/>
              <w:bottom w:val="single" w:sz="4" w:space="0" w:color="000000"/>
              <w:right w:val="single" w:sz="4" w:space="0" w:color="000000"/>
            </w:tcBorders>
            <w:noWrap/>
            <w:vAlign w:val="center"/>
            <w:hideMark/>
          </w:tcPr>
          <w:p w14:paraId="0F3B258B"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Van_12</w:t>
            </w:r>
          </w:p>
        </w:tc>
        <w:tc>
          <w:tcPr>
            <w:tcW w:w="407" w:type="pct"/>
            <w:tcBorders>
              <w:top w:val="nil"/>
              <w:left w:val="nil"/>
              <w:bottom w:val="single" w:sz="4" w:space="0" w:color="000000"/>
              <w:right w:val="single" w:sz="4" w:space="0" w:color="000000"/>
            </w:tcBorders>
            <w:noWrap/>
            <w:vAlign w:val="center"/>
            <w:hideMark/>
          </w:tcPr>
          <w:p w14:paraId="6B1BF081"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30,80</w:t>
            </w:r>
          </w:p>
        </w:tc>
        <w:tc>
          <w:tcPr>
            <w:tcW w:w="410" w:type="pct"/>
            <w:tcBorders>
              <w:top w:val="nil"/>
              <w:left w:val="nil"/>
              <w:bottom w:val="single" w:sz="4" w:space="0" w:color="000000"/>
              <w:right w:val="single" w:sz="4" w:space="0" w:color="000000"/>
            </w:tcBorders>
            <w:noWrap/>
            <w:vAlign w:val="center"/>
            <w:hideMark/>
          </w:tcPr>
          <w:p w14:paraId="29E668BF"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14,69</w:t>
            </w:r>
          </w:p>
        </w:tc>
        <w:tc>
          <w:tcPr>
            <w:tcW w:w="553" w:type="pct"/>
            <w:tcBorders>
              <w:top w:val="nil"/>
              <w:left w:val="nil"/>
              <w:bottom w:val="single" w:sz="4" w:space="0" w:color="000000"/>
              <w:right w:val="single" w:sz="4" w:space="0" w:color="000000"/>
            </w:tcBorders>
            <w:noWrap/>
            <w:vAlign w:val="center"/>
            <w:hideMark/>
          </w:tcPr>
          <w:p w14:paraId="074D1FD0"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3.634,98 </w:t>
            </w:r>
          </w:p>
        </w:tc>
        <w:tc>
          <w:tcPr>
            <w:tcW w:w="579" w:type="pct"/>
            <w:tcBorders>
              <w:top w:val="nil"/>
              <w:left w:val="nil"/>
              <w:bottom w:val="single" w:sz="4" w:space="0" w:color="000000"/>
              <w:right w:val="single" w:sz="4" w:space="0" w:color="000000"/>
            </w:tcBorders>
            <w:noWrap/>
            <w:vAlign w:val="center"/>
            <w:hideMark/>
          </w:tcPr>
          <w:p w14:paraId="34CA196C"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2,02 </w:t>
            </w:r>
          </w:p>
        </w:tc>
        <w:tc>
          <w:tcPr>
            <w:tcW w:w="559" w:type="pct"/>
            <w:tcBorders>
              <w:top w:val="nil"/>
              <w:left w:val="nil"/>
              <w:bottom w:val="single" w:sz="4" w:space="0" w:color="000000"/>
              <w:right w:val="single" w:sz="4" w:space="0" w:color="000000"/>
            </w:tcBorders>
            <w:noWrap/>
            <w:vAlign w:val="center"/>
            <w:hideMark/>
          </w:tcPr>
          <w:p w14:paraId="483E1A2D"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1,68 </w:t>
            </w:r>
          </w:p>
        </w:tc>
        <w:tc>
          <w:tcPr>
            <w:tcW w:w="624" w:type="pct"/>
            <w:tcBorders>
              <w:top w:val="nil"/>
              <w:left w:val="nil"/>
              <w:bottom w:val="single" w:sz="4" w:space="0" w:color="000000"/>
              <w:right w:val="single" w:sz="4" w:space="0" w:color="000000"/>
            </w:tcBorders>
            <w:noWrap/>
            <w:vAlign w:val="center"/>
            <w:hideMark/>
          </w:tcPr>
          <w:p w14:paraId="117F174D"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60.979,55 </w:t>
            </w:r>
          </w:p>
        </w:tc>
        <w:tc>
          <w:tcPr>
            <w:tcW w:w="696" w:type="pct"/>
            <w:tcBorders>
              <w:top w:val="nil"/>
              <w:left w:val="nil"/>
              <w:bottom w:val="single" w:sz="4" w:space="0" w:color="000000"/>
              <w:right w:val="single" w:sz="4" w:space="0" w:color="000000"/>
            </w:tcBorders>
            <w:noWrap/>
            <w:vAlign w:val="center"/>
            <w:hideMark/>
          </w:tcPr>
          <w:p w14:paraId="53ADAE7A"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60.979,55 </w:t>
            </w:r>
          </w:p>
        </w:tc>
      </w:tr>
      <w:tr w:rsidR="002F4064" w:rsidRPr="002F4064" w14:paraId="5C411B4F"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5458C205"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2</w:t>
            </w:r>
          </w:p>
        </w:tc>
        <w:tc>
          <w:tcPr>
            <w:tcW w:w="969" w:type="pct"/>
            <w:tcBorders>
              <w:top w:val="nil"/>
              <w:left w:val="nil"/>
              <w:bottom w:val="single" w:sz="4" w:space="0" w:color="000000"/>
              <w:right w:val="single" w:sz="4" w:space="0" w:color="000000"/>
            </w:tcBorders>
            <w:noWrap/>
            <w:vAlign w:val="center"/>
            <w:hideMark/>
          </w:tcPr>
          <w:p w14:paraId="6C182975"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Van_16</w:t>
            </w:r>
          </w:p>
        </w:tc>
        <w:tc>
          <w:tcPr>
            <w:tcW w:w="407" w:type="pct"/>
            <w:tcBorders>
              <w:top w:val="nil"/>
              <w:left w:val="nil"/>
              <w:bottom w:val="single" w:sz="4" w:space="0" w:color="000000"/>
              <w:right w:val="single" w:sz="4" w:space="0" w:color="000000"/>
            </w:tcBorders>
            <w:noWrap/>
            <w:vAlign w:val="center"/>
            <w:hideMark/>
          </w:tcPr>
          <w:p w14:paraId="75FB6011"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8,30</w:t>
            </w:r>
          </w:p>
        </w:tc>
        <w:tc>
          <w:tcPr>
            <w:tcW w:w="410" w:type="pct"/>
            <w:tcBorders>
              <w:top w:val="nil"/>
              <w:left w:val="nil"/>
              <w:bottom w:val="single" w:sz="4" w:space="0" w:color="000000"/>
              <w:right w:val="single" w:sz="4" w:space="0" w:color="000000"/>
            </w:tcBorders>
            <w:noWrap/>
            <w:vAlign w:val="center"/>
            <w:hideMark/>
          </w:tcPr>
          <w:p w14:paraId="47A1620A"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3,67</w:t>
            </w:r>
          </w:p>
        </w:tc>
        <w:tc>
          <w:tcPr>
            <w:tcW w:w="553" w:type="pct"/>
            <w:tcBorders>
              <w:top w:val="nil"/>
              <w:left w:val="nil"/>
              <w:bottom w:val="single" w:sz="4" w:space="0" w:color="000000"/>
              <w:right w:val="single" w:sz="4" w:space="0" w:color="000000"/>
            </w:tcBorders>
            <w:noWrap/>
            <w:vAlign w:val="center"/>
            <w:hideMark/>
          </w:tcPr>
          <w:p w14:paraId="153AE8D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3.817,21 </w:t>
            </w:r>
          </w:p>
        </w:tc>
        <w:tc>
          <w:tcPr>
            <w:tcW w:w="579" w:type="pct"/>
            <w:tcBorders>
              <w:top w:val="nil"/>
              <w:left w:val="nil"/>
              <w:bottom w:val="single" w:sz="4" w:space="0" w:color="000000"/>
              <w:right w:val="single" w:sz="4" w:space="0" w:color="000000"/>
            </w:tcBorders>
            <w:noWrap/>
            <w:vAlign w:val="center"/>
            <w:hideMark/>
          </w:tcPr>
          <w:p w14:paraId="10030CFF"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2,04 </w:t>
            </w:r>
          </w:p>
        </w:tc>
        <w:tc>
          <w:tcPr>
            <w:tcW w:w="559" w:type="pct"/>
            <w:tcBorders>
              <w:top w:val="nil"/>
              <w:left w:val="nil"/>
              <w:bottom w:val="single" w:sz="4" w:space="0" w:color="000000"/>
              <w:right w:val="single" w:sz="4" w:space="0" w:color="000000"/>
            </w:tcBorders>
            <w:noWrap/>
            <w:vAlign w:val="center"/>
            <w:hideMark/>
          </w:tcPr>
          <w:p w14:paraId="60164F67"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1,70 </w:t>
            </w:r>
          </w:p>
        </w:tc>
        <w:tc>
          <w:tcPr>
            <w:tcW w:w="624" w:type="pct"/>
            <w:tcBorders>
              <w:top w:val="nil"/>
              <w:left w:val="nil"/>
              <w:bottom w:val="single" w:sz="4" w:space="0" w:color="000000"/>
              <w:right w:val="single" w:sz="4" w:space="0" w:color="000000"/>
            </w:tcBorders>
            <w:noWrap/>
            <w:vAlign w:val="center"/>
            <w:hideMark/>
          </w:tcPr>
          <w:p w14:paraId="52F1082B"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50.444,06 </w:t>
            </w:r>
          </w:p>
        </w:tc>
        <w:tc>
          <w:tcPr>
            <w:tcW w:w="696" w:type="pct"/>
            <w:tcBorders>
              <w:top w:val="nil"/>
              <w:left w:val="nil"/>
              <w:bottom w:val="single" w:sz="4" w:space="0" w:color="000000"/>
              <w:right w:val="single" w:sz="4" w:space="0" w:color="000000"/>
            </w:tcBorders>
            <w:noWrap/>
            <w:vAlign w:val="center"/>
            <w:hideMark/>
          </w:tcPr>
          <w:p w14:paraId="03D34D17"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50.444,06 </w:t>
            </w:r>
          </w:p>
        </w:tc>
      </w:tr>
      <w:tr w:rsidR="002F4064" w:rsidRPr="002F4064" w14:paraId="62A7C7FC"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48C18921"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3</w:t>
            </w:r>
          </w:p>
        </w:tc>
        <w:tc>
          <w:tcPr>
            <w:tcW w:w="969" w:type="pct"/>
            <w:tcBorders>
              <w:top w:val="nil"/>
              <w:left w:val="nil"/>
              <w:bottom w:val="single" w:sz="4" w:space="0" w:color="000000"/>
              <w:right w:val="single" w:sz="4" w:space="0" w:color="000000"/>
            </w:tcBorders>
            <w:noWrap/>
            <w:vAlign w:val="center"/>
            <w:hideMark/>
          </w:tcPr>
          <w:p w14:paraId="43B69240"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Van_16</w:t>
            </w:r>
          </w:p>
        </w:tc>
        <w:tc>
          <w:tcPr>
            <w:tcW w:w="407" w:type="pct"/>
            <w:tcBorders>
              <w:top w:val="nil"/>
              <w:left w:val="nil"/>
              <w:bottom w:val="single" w:sz="4" w:space="0" w:color="000000"/>
              <w:right w:val="single" w:sz="4" w:space="0" w:color="000000"/>
            </w:tcBorders>
            <w:noWrap/>
            <w:vAlign w:val="center"/>
            <w:hideMark/>
          </w:tcPr>
          <w:p w14:paraId="4E15843B"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21,79</w:t>
            </w:r>
          </w:p>
        </w:tc>
        <w:tc>
          <w:tcPr>
            <w:tcW w:w="410" w:type="pct"/>
            <w:tcBorders>
              <w:top w:val="nil"/>
              <w:left w:val="nil"/>
              <w:bottom w:val="single" w:sz="4" w:space="0" w:color="000000"/>
              <w:right w:val="single" w:sz="4" w:space="0" w:color="000000"/>
            </w:tcBorders>
            <w:noWrap/>
            <w:vAlign w:val="center"/>
            <w:hideMark/>
          </w:tcPr>
          <w:p w14:paraId="2A7EA340"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8,97</w:t>
            </w:r>
          </w:p>
        </w:tc>
        <w:tc>
          <w:tcPr>
            <w:tcW w:w="553" w:type="pct"/>
            <w:tcBorders>
              <w:top w:val="nil"/>
              <w:left w:val="nil"/>
              <w:bottom w:val="single" w:sz="4" w:space="0" w:color="000000"/>
              <w:right w:val="single" w:sz="4" w:space="0" w:color="000000"/>
            </w:tcBorders>
            <w:noWrap/>
            <w:vAlign w:val="center"/>
            <w:hideMark/>
          </w:tcPr>
          <w:p w14:paraId="5749A39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3.817,21 </w:t>
            </w:r>
          </w:p>
        </w:tc>
        <w:tc>
          <w:tcPr>
            <w:tcW w:w="579" w:type="pct"/>
            <w:tcBorders>
              <w:top w:val="nil"/>
              <w:left w:val="nil"/>
              <w:bottom w:val="single" w:sz="4" w:space="0" w:color="000000"/>
              <w:right w:val="single" w:sz="4" w:space="0" w:color="000000"/>
            </w:tcBorders>
            <w:noWrap/>
            <w:vAlign w:val="center"/>
            <w:hideMark/>
          </w:tcPr>
          <w:p w14:paraId="3F15D3CA"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2,04 </w:t>
            </w:r>
          </w:p>
        </w:tc>
        <w:tc>
          <w:tcPr>
            <w:tcW w:w="559" w:type="pct"/>
            <w:tcBorders>
              <w:top w:val="nil"/>
              <w:left w:val="nil"/>
              <w:bottom w:val="single" w:sz="4" w:space="0" w:color="000000"/>
              <w:right w:val="single" w:sz="4" w:space="0" w:color="000000"/>
            </w:tcBorders>
            <w:noWrap/>
            <w:vAlign w:val="center"/>
            <w:hideMark/>
          </w:tcPr>
          <w:p w14:paraId="436AB07E"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1,70 </w:t>
            </w:r>
          </w:p>
        </w:tc>
        <w:tc>
          <w:tcPr>
            <w:tcW w:w="624" w:type="pct"/>
            <w:tcBorders>
              <w:top w:val="nil"/>
              <w:left w:val="nil"/>
              <w:bottom w:val="single" w:sz="4" w:space="0" w:color="000000"/>
              <w:right w:val="single" w:sz="4" w:space="0" w:color="000000"/>
            </w:tcBorders>
            <w:noWrap/>
            <w:vAlign w:val="center"/>
            <w:hideMark/>
          </w:tcPr>
          <w:p w14:paraId="6F01AFE1"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57.754,49 </w:t>
            </w:r>
          </w:p>
        </w:tc>
        <w:tc>
          <w:tcPr>
            <w:tcW w:w="696" w:type="pct"/>
            <w:tcBorders>
              <w:top w:val="nil"/>
              <w:left w:val="nil"/>
              <w:bottom w:val="single" w:sz="4" w:space="0" w:color="000000"/>
              <w:right w:val="single" w:sz="4" w:space="0" w:color="000000"/>
            </w:tcBorders>
            <w:noWrap/>
            <w:vAlign w:val="center"/>
            <w:hideMark/>
          </w:tcPr>
          <w:p w14:paraId="2EC5505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57.754,49 </w:t>
            </w:r>
          </w:p>
        </w:tc>
      </w:tr>
      <w:tr w:rsidR="002F4064" w:rsidRPr="002F4064" w14:paraId="47F4966B"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59AFF918"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4</w:t>
            </w:r>
          </w:p>
        </w:tc>
        <w:tc>
          <w:tcPr>
            <w:tcW w:w="969" w:type="pct"/>
            <w:tcBorders>
              <w:top w:val="nil"/>
              <w:left w:val="nil"/>
              <w:bottom w:val="single" w:sz="4" w:space="0" w:color="000000"/>
              <w:right w:val="single" w:sz="4" w:space="0" w:color="000000"/>
            </w:tcBorders>
            <w:noWrap/>
            <w:vAlign w:val="center"/>
            <w:hideMark/>
          </w:tcPr>
          <w:p w14:paraId="4EF3F2CC"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Van_12</w:t>
            </w:r>
          </w:p>
        </w:tc>
        <w:tc>
          <w:tcPr>
            <w:tcW w:w="407" w:type="pct"/>
            <w:tcBorders>
              <w:top w:val="nil"/>
              <w:left w:val="nil"/>
              <w:bottom w:val="single" w:sz="4" w:space="0" w:color="000000"/>
              <w:right w:val="single" w:sz="4" w:space="0" w:color="000000"/>
            </w:tcBorders>
            <w:noWrap/>
            <w:vAlign w:val="center"/>
            <w:hideMark/>
          </w:tcPr>
          <w:p w14:paraId="7FB65738"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60,70</w:t>
            </w:r>
          </w:p>
        </w:tc>
        <w:tc>
          <w:tcPr>
            <w:tcW w:w="410" w:type="pct"/>
            <w:tcBorders>
              <w:top w:val="nil"/>
              <w:left w:val="nil"/>
              <w:bottom w:val="single" w:sz="4" w:space="0" w:color="000000"/>
              <w:right w:val="single" w:sz="4" w:space="0" w:color="000000"/>
            </w:tcBorders>
            <w:noWrap/>
            <w:vAlign w:val="center"/>
            <w:hideMark/>
          </w:tcPr>
          <w:p w14:paraId="113CFAC1"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0,00</w:t>
            </w:r>
          </w:p>
        </w:tc>
        <w:tc>
          <w:tcPr>
            <w:tcW w:w="553" w:type="pct"/>
            <w:tcBorders>
              <w:top w:val="nil"/>
              <w:left w:val="nil"/>
              <w:bottom w:val="single" w:sz="4" w:space="0" w:color="000000"/>
              <w:right w:val="single" w:sz="4" w:space="0" w:color="000000"/>
            </w:tcBorders>
            <w:noWrap/>
            <w:vAlign w:val="center"/>
            <w:hideMark/>
          </w:tcPr>
          <w:p w14:paraId="6B6C77E1"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3.634,98 </w:t>
            </w:r>
          </w:p>
        </w:tc>
        <w:tc>
          <w:tcPr>
            <w:tcW w:w="579" w:type="pct"/>
            <w:tcBorders>
              <w:top w:val="nil"/>
              <w:left w:val="nil"/>
              <w:bottom w:val="single" w:sz="4" w:space="0" w:color="000000"/>
              <w:right w:val="single" w:sz="4" w:space="0" w:color="000000"/>
            </w:tcBorders>
            <w:noWrap/>
            <w:vAlign w:val="center"/>
            <w:hideMark/>
          </w:tcPr>
          <w:p w14:paraId="3B3FF4AA"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2,02 </w:t>
            </w:r>
          </w:p>
        </w:tc>
        <w:tc>
          <w:tcPr>
            <w:tcW w:w="559" w:type="pct"/>
            <w:tcBorders>
              <w:top w:val="nil"/>
              <w:left w:val="nil"/>
              <w:bottom w:val="single" w:sz="4" w:space="0" w:color="000000"/>
              <w:right w:val="single" w:sz="4" w:space="0" w:color="000000"/>
            </w:tcBorders>
            <w:noWrap/>
            <w:vAlign w:val="center"/>
            <w:hideMark/>
          </w:tcPr>
          <w:p w14:paraId="1F99F66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1,68 </w:t>
            </w:r>
          </w:p>
        </w:tc>
        <w:tc>
          <w:tcPr>
            <w:tcW w:w="624" w:type="pct"/>
            <w:tcBorders>
              <w:top w:val="nil"/>
              <w:left w:val="nil"/>
              <w:bottom w:val="single" w:sz="4" w:space="0" w:color="000000"/>
              <w:right w:val="single" w:sz="4" w:space="0" w:color="000000"/>
            </w:tcBorders>
            <w:noWrap/>
            <w:vAlign w:val="center"/>
            <w:hideMark/>
          </w:tcPr>
          <w:p w14:paraId="708E7C52"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68.105,13 </w:t>
            </w:r>
          </w:p>
        </w:tc>
        <w:tc>
          <w:tcPr>
            <w:tcW w:w="696" w:type="pct"/>
            <w:tcBorders>
              <w:top w:val="nil"/>
              <w:left w:val="nil"/>
              <w:bottom w:val="single" w:sz="4" w:space="0" w:color="000000"/>
              <w:right w:val="single" w:sz="4" w:space="0" w:color="000000"/>
            </w:tcBorders>
            <w:noWrap/>
            <w:vAlign w:val="center"/>
            <w:hideMark/>
          </w:tcPr>
          <w:p w14:paraId="25444AC1"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68.105,13 </w:t>
            </w:r>
          </w:p>
        </w:tc>
      </w:tr>
      <w:tr w:rsidR="002F4064" w:rsidRPr="002F4064" w14:paraId="6B596E7A"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0D3B6B94"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5</w:t>
            </w:r>
          </w:p>
        </w:tc>
        <w:tc>
          <w:tcPr>
            <w:tcW w:w="969" w:type="pct"/>
            <w:tcBorders>
              <w:top w:val="nil"/>
              <w:left w:val="nil"/>
              <w:bottom w:val="single" w:sz="4" w:space="0" w:color="000000"/>
              <w:right w:val="single" w:sz="4" w:space="0" w:color="000000"/>
            </w:tcBorders>
            <w:noWrap/>
            <w:vAlign w:val="center"/>
            <w:hideMark/>
          </w:tcPr>
          <w:p w14:paraId="3B9AC50A"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Van_16</w:t>
            </w:r>
          </w:p>
        </w:tc>
        <w:tc>
          <w:tcPr>
            <w:tcW w:w="407" w:type="pct"/>
            <w:tcBorders>
              <w:top w:val="nil"/>
              <w:left w:val="nil"/>
              <w:bottom w:val="single" w:sz="4" w:space="0" w:color="000000"/>
              <w:right w:val="single" w:sz="4" w:space="0" w:color="000000"/>
            </w:tcBorders>
            <w:noWrap/>
            <w:vAlign w:val="center"/>
            <w:hideMark/>
          </w:tcPr>
          <w:p w14:paraId="3B85D3EB"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10,42</w:t>
            </w:r>
          </w:p>
        </w:tc>
        <w:tc>
          <w:tcPr>
            <w:tcW w:w="410" w:type="pct"/>
            <w:tcBorders>
              <w:top w:val="nil"/>
              <w:left w:val="nil"/>
              <w:bottom w:val="single" w:sz="4" w:space="0" w:color="000000"/>
              <w:right w:val="single" w:sz="4" w:space="0" w:color="000000"/>
            </w:tcBorders>
            <w:noWrap/>
            <w:vAlign w:val="center"/>
            <w:hideMark/>
          </w:tcPr>
          <w:p w14:paraId="181FBC8F"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3,32</w:t>
            </w:r>
          </w:p>
        </w:tc>
        <w:tc>
          <w:tcPr>
            <w:tcW w:w="553" w:type="pct"/>
            <w:tcBorders>
              <w:top w:val="nil"/>
              <w:left w:val="nil"/>
              <w:bottom w:val="single" w:sz="4" w:space="0" w:color="000000"/>
              <w:right w:val="single" w:sz="4" w:space="0" w:color="000000"/>
            </w:tcBorders>
            <w:noWrap/>
            <w:vAlign w:val="center"/>
            <w:hideMark/>
          </w:tcPr>
          <w:p w14:paraId="149179CB"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3.817,21 </w:t>
            </w:r>
          </w:p>
        </w:tc>
        <w:tc>
          <w:tcPr>
            <w:tcW w:w="579" w:type="pct"/>
            <w:tcBorders>
              <w:top w:val="nil"/>
              <w:left w:val="nil"/>
              <w:bottom w:val="single" w:sz="4" w:space="0" w:color="000000"/>
              <w:right w:val="single" w:sz="4" w:space="0" w:color="000000"/>
            </w:tcBorders>
            <w:noWrap/>
            <w:vAlign w:val="center"/>
            <w:hideMark/>
          </w:tcPr>
          <w:p w14:paraId="2BFA0AEF"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2,04 </w:t>
            </w:r>
          </w:p>
        </w:tc>
        <w:tc>
          <w:tcPr>
            <w:tcW w:w="559" w:type="pct"/>
            <w:tcBorders>
              <w:top w:val="nil"/>
              <w:left w:val="nil"/>
              <w:bottom w:val="single" w:sz="4" w:space="0" w:color="000000"/>
              <w:right w:val="single" w:sz="4" w:space="0" w:color="000000"/>
            </w:tcBorders>
            <w:noWrap/>
            <w:vAlign w:val="center"/>
            <w:hideMark/>
          </w:tcPr>
          <w:p w14:paraId="3282306B"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1,70 </w:t>
            </w:r>
          </w:p>
        </w:tc>
        <w:tc>
          <w:tcPr>
            <w:tcW w:w="624" w:type="pct"/>
            <w:tcBorders>
              <w:top w:val="nil"/>
              <w:left w:val="nil"/>
              <w:bottom w:val="single" w:sz="4" w:space="0" w:color="000000"/>
              <w:right w:val="single" w:sz="4" w:space="0" w:color="000000"/>
            </w:tcBorders>
            <w:noWrap/>
            <w:vAlign w:val="center"/>
            <w:hideMark/>
          </w:tcPr>
          <w:p w14:paraId="4788382F"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51.191,56 </w:t>
            </w:r>
          </w:p>
        </w:tc>
        <w:tc>
          <w:tcPr>
            <w:tcW w:w="696" w:type="pct"/>
            <w:tcBorders>
              <w:top w:val="nil"/>
              <w:left w:val="nil"/>
              <w:bottom w:val="single" w:sz="4" w:space="0" w:color="000000"/>
              <w:right w:val="single" w:sz="4" w:space="0" w:color="000000"/>
            </w:tcBorders>
            <w:noWrap/>
            <w:vAlign w:val="center"/>
            <w:hideMark/>
          </w:tcPr>
          <w:p w14:paraId="4FE04F92"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51.191,56 </w:t>
            </w:r>
          </w:p>
        </w:tc>
      </w:tr>
      <w:tr w:rsidR="002F4064" w:rsidRPr="002F4064" w14:paraId="3CB40313"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60F02160"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6</w:t>
            </w:r>
          </w:p>
        </w:tc>
        <w:tc>
          <w:tcPr>
            <w:tcW w:w="969" w:type="pct"/>
            <w:tcBorders>
              <w:top w:val="nil"/>
              <w:left w:val="nil"/>
              <w:bottom w:val="single" w:sz="4" w:space="0" w:color="000000"/>
              <w:right w:val="single" w:sz="4" w:space="0" w:color="000000"/>
            </w:tcBorders>
            <w:noWrap/>
            <w:vAlign w:val="center"/>
            <w:hideMark/>
          </w:tcPr>
          <w:p w14:paraId="773D3ECE"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Van_16</w:t>
            </w:r>
          </w:p>
        </w:tc>
        <w:tc>
          <w:tcPr>
            <w:tcW w:w="407" w:type="pct"/>
            <w:tcBorders>
              <w:top w:val="nil"/>
              <w:left w:val="nil"/>
              <w:bottom w:val="single" w:sz="4" w:space="0" w:color="000000"/>
              <w:right w:val="single" w:sz="4" w:space="0" w:color="000000"/>
            </w:tcBorders>
            <w:noWrap/>
            <w:vAlign w:val="center"/>
            <w:hideMark/>
          </w:tcPr>
          <w:p w14:paraId="039F6A5D"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20,42</w:t>
            </w:r>
          </w:p>
        </w:tc>
        <w:tc>
          <w:tcPr>
            <w:tcW w:w="410" w:type="pct"/>
            <w:tcBorders>
              <w:top w:val="nil"/>
              <w:left w:val="nil"/>
              <w:bottom w:val="single" w:sz="4" w:space="0" w:color="000000"/>
              <w:right w:val="single" w:sz="4" w:space="0" w:color="000000"/>
            </w:tcBorders>
            <w:noWrap/>
            <w:vAlign w:val="center"/>
            <w:hideMark/>
          </w:tcPr>
          <w:p w14:paraId="15C01946"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12,08</w:t>
            </w:r>
          </w:p>
        </w:tc>
        <w:tc>
          <w:tcPr>
            <w:tcW w:w="553" w:type="pct"/>
            <w:tcBorders>
              <w:top w:val="nil"/>
              <w:left w:val="nil"/>
              <w:bottom w:val="single" w:sz="4" w:space="0" w:color="000000"/>
              <w:right w:val="single" w:sz="4" w:space="0" w:color="000000"/>
            </w:tcBorders>
            <w:noWrap/>
            <w:vAlign w:val="center"/>
            <w:hideMark/>
          </w:tcPr>
          <w:p w14:paraId="059661B5"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3.817,21 </w:t>
            </w:r>
          </w:p>
        </w:tc>
        <w:tc>
          <w:tcPr>
            <w:tcW w:w="579" w:type="pct"/>
            <w:tcBorders>
              <w:top w:val="nil"/>
              <w:left w:val="nil"/>
              <w:bottom w:val="single" w:sz="4" w:space="0" w:color="000000"/>
              <w:right w:val="single" w:sz="4" w:space="0" w:color="000000"/>
            </w:tcBorders>
            <w:noWrap/>
            <w:vAlign w:val="center"/>
            <w:hideMark/>
          </w:tcPr>
          <w:p w14:paraId="752F16F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2,04 </w:t>
            </w:r>
          </w:p>
        </w:tc>
        <w:tc>
          <w:tcPr>
            <w:tcW w:w="559" w:type="pct"/>
            <w:tcBorders>
              <w:top w:val="nil"/>
              <w:left w:val="nil"/>
              <w:bottom w:val="single" w:sz="4" w:space="0" w:color="000000"/>
              <w:right w:val="single" w:sz="4" w:space="0" w:color="000000"/>
            </w:tcBorders>
            <w:noWrap/>
            <w:vAlign w:val="center"/>
            <w:hideMark/>
          </w:tcPr>
          <w:p w14:paraId="2A912D7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1,70 </w:t>
            </w:r>
          </w:p>
        </w:tc>
        <w:tc>
          <w:tcPr>
            <w:tcW w:w="624" w:type="pct"/>
            <w:tcBorders>
              <w:top w:val="nil"/>
              <w:left w:val="nil"/>
              <w:bottom w:val="single" w:sz="4" w:space="0" w:color="000000"/>
              <w:right w:val="single" w:sz="4" w:space="0" w:color="000000"/>
            </w:tcBorders>
            <w:noWrap/>
            <w:vAlign w:val="center"/>
            <w:hideMark/>
          </w:tcPr>
          <w:p w14:paraId="1E8A145C"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58.251,37 </w:t>
            </w:r>
          </w:p>
        </w:tc>
        <w:tc>
          <w:tcPr>
            <w:tcW w:w="696" w:type="pct"/>
            <w:tcBorders>
              <w:top w:val="nil"/>
              <w:left w:val="nil"/>
              <w:bottom w:val="single" w:sz="4" w:space="0" w:color="000000"/>
              <w:right w:val="single" w:sz="4" w:space="0" w:color="000000"/>
            </w:tcBorders>
            <w:noWrap/>
            <w:vAlign w:val="center"/>
            <w:hideMark/>
          </w:tcPr>
          <w:p w14:paraId="323BD701"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58.251,37 </w:t>
            </w:r>
          </w:p>
        </w:tc>
      </w:tr>
      <w:tr w:rsidR="002F4064" w:rsidRPr="002F4064" w14:paraId="05051E19"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60E6D534"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7</w:t>
            </w:r>
          </w:p>
        </w:tc>
        <w:tc>
          <w:tcPr>
            <w:tcW w:w="969" w:type="pct"/>
            <w:tcBorders>
              <w:top w:val="nil"/>
              <w:left w:val="nil"/>
              <w:bottom w:val="single" w:sz="4" w:space="0" w:color="000000"/>
              <w:right w:val="single" w:sz="4" w:space="0" w:color="000000"/>
            </w:tcBorders>
            <w:noWrap/>
            <w:vAlign w:val="center"/>
            <w:hideMark/>
          </w:tcPr>
          <w:p w14:paraId="128E1BE9"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Van_16</w:t>
            </w:r>
          </w:p>
        </w:tc>
        <w:tc>
          <w:tcPr>
            <w:tcW w:w="407" w:type="pct"/>
            <w:tcBorders>
              <w:top w:val="nil"/>
              <w:left w:val="nil"/>
              <w:bottom w:val="single" w:sz="4" w:space="0" w:color="000000"/>
              <w:right w:val="single" w:sz="4" w:space="0" w:color="000000"/>
            </w:tcBorders>
            <w:noWrap/>
            <w:vAlign w:val="center"/>
            <w:hideMark/>
          </w:tcPr>
          <w:p w14:paraId="70D18253"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10,61</w:t>
            </w:r>
          </w:p>
        </w:tc>
        <w:tc>
          <w:tcPr>
            <w:tcW w:w="410" w:type="pct"/>
            <w:tcBorders>
              <w:top w:val="nil"/>
              <w:left w:val="nil"/>
              <w:bottom w:val="single" w:sz="4" w:space="0" w:color="000000"/>
              <w:right w:val="single" w:sz="4" w:space="0" w:color="000000"/>
            </w:tcBorders>
            <w:noWrap/>
            <w:vAlign w:val="center"/>
            <w:hideMark/>
          </w:tcPr>
          <w:p w14:paraId="30818B56"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35,67</w:t>
            </w:r>
          </w:p>
        </w:tc>
        <w:tc>
          <w:tcPr>
            <w:tcW w:w="553" w:type="pct"/>
            <w:tcBorders>
              <w:top w:val="nil"/>
              <w:left w:val="nil"/>
              <w:bottom w:val="single" w:sz="4" w:space="0" w:color="000000"/>
              <w:right w:val="single" w:sz="4" w:space="0" w:color="000000"/>
            </w:tcBorders>
            <w:noWrap/>
            <w:vAlign w:val="center"/>
            <w:hideMark/>
          </w:tcPr>
          <w:p w14:paraId="74CB2C5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3.817,21 </w:t>
            </w:r>
          </w:p>
        </w:tc>
        <w:tc>
          <w:tcPr>
            <w:tcW w:w="579" w:type="pct"/>
            <w:tcBorders>
              <w:top w:val="nil"/>
              <w:left w:val="nil"/>
              <w:bottom w:val="single" w:sz="4" w:space="0" w:color="000000"/>
              <w:right w:val="single" w:sz="4" w:space="0" w:color="000000"/>
            </w:tcBorders>
            <w:noWrap/>
            <w:vAlign w:val="center"/>
            <w:hideMark/>
          </w:tcPr>
          <w:p w14:paraId="31711E7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2,04 </w:t>
            </w:r>
          </w:p>
        </w:tc>
        <w:tc>
          <w:tcPr>
            <w:tcW w:w="559" w:type="pct"/>
            <w:tcBorders>
              <w:top w:val="nil"/>
              <w:left w:val="nil"/>
              <w:bottom w:val="single" w:sz="4" w:space="0" w:color="000000"/>
              <w:right w:val="single" w:sz="4" w:space="0" w:color="000000"/>
            </w:tcBorders>
            <w:noWrap/>
            <w:vAlign w:val="center"/>
            <w:hideMark/>
          </w:tcPr>
          <w:p w14:paraId="5BAA5D52"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1,70 </w:t>
            </w:r>
          </w:p>
        </w:tc>
        <w:tc>
          <w:tcPr>
            <w:tcW w:w="624" w:type="pct"/>
            <w:tcBorders>
              <w:top w:val="nil"/>
              <w:left w:val="nil"/>
              <w:bottom w:val="single" w:sz="4" w:space="0" w:color="000000"/>
              <w:right w:val="single" w:sz="4" w:space="0" w:color="000000"/>
            </w:tcBorders>
            <w:noWrap/>
            <w:vAlign w:val="center"/>
            <w:hideMark/>
          </w:tcPr>
          <w:p w14:paraId="31CB056E"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62.259,04 </w:t>
            </w:r>
          </w:p>
        </w:tc>
        <w:tc>
          <w:tcPr>
            <w:tcW w:w="696" w:type="pct"/>
            <w:tcBorders>
              <w:top w:val="nil"/>
              <w:left w:val="nil"/>
              <w:bottom w:val="single" w:sz="4" w:space="0" w:color="000000"/>
              <w:right w:val="single" w:sz="4" w:space="0" w:color="000000"/>
            </w:tcBorders>
            <w:noWrap/>
            <w:vAlign w:val="center"/>
            <w:hideMark/>
          </w:tcPr>
          <w:p w14:paraId="549C235A"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62.259,04 </w:t>
            </w:r>
          </w:p>
        </w:tc>
      </w:tr>
      <w:tr w:rsidR="002F4064" w:rsidRPr="002F4064" w14:paraId="024F798B"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306055DD"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8</w:t>
            </w:r>
          </w:p>
        </w:tc>
        <w:tc>
          <w:tcPr>
            <w:tcW w:w="969" w:type="pct"/>
            <w:tcBorders>
              <w:top w:val="nil"/>
              <w:left w:val="nil"/>
              <w:bottom w:val="single" w:sz="4" w:space="0" w:color="000000"/>
              <w:right w:val="single" w:sz="4" w:space="0" w:color="000000"/>
            </w:tcBorders>
            <w:noWrap/>
            <w:vAlign w:val="center"/>
            <w:hideMark/>
          </w:tcPr>
          <w:p w14:paraId="7ACABC4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Van_16</w:t>
            </w:r>
          </w:p>
        </w:tc>
        <w:tc>
          <w:tcPr>
            <w:tcW w:w="407" w:type="pct"/>
            <w:tcBorders>
              <w:top w:val="nil"/>
              <w:left w:val="nil"/>
              <w:bottom w:val="single" w:sz="4" w:space="0" w:color="000000"/>
              <w:right w:val="single" w:sz="4" w:space="0" w:color="000000"/>
            </w:tcBorders>
            <w:noWrap/>
            <w:vAlign w:val="center"/>
            <w:hideMark/>
          </w:tcPr>
          <w:p w14:paraId="4EA5C416"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6,41</w:t>
            </w:r>
          </w:p>
        </w:tc>
        <w:tc>
          <w:tcPr>
            <w:tcW w:w="410" w:type="pct"/>
            <w:tcBorders>
              <w:top w:val="nil"/>
              <w:left w:val="nil"/>
              <w:bottom w:val="single" w:sz="4" w:space="0" w:color="000000"/>
              <w:right w:val="single" w:sz="4" w:space="0" w:color="000000"/>
            </w:tcBorders>
            <w:noWrap/>
            <w:vAlign w:val="center"/>
            <w:hideMark/>
          </w:tcPr>
          <w:p w14:paraId="4860672B"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30,74</w:t>
            </w:r>
          </w:p>
        </w:tc>
        <w:tc>
          <w:tcPr>
            <w:tcW w:w="553" w:type="pct"/>
            <w:tcBorders>
              <w:top w:val="nil"/>
              <w:left w:val="nil"/>
              <w:bottom w:val="single" w:sz="4" w:space="0" w:color="000000"/>
              <w:right w:val="single" w:sz="4" w:space="0" w:color="000000"/>
            </w:tcBorders>
            <w:noWrap/>
            <w:vAlign w:val="center"/>
            <w:hideMark/>
          </w:tcPr>
          <w:p w14:paraId="3562BB0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3.817,21 </w:t>
            </w:r>
          </w:p>
        </w:tc>
        <w:tc>
          <w:tcPr>
            <w:tcW w:w="579" w:type="pct"/>
            <w:tcBorders>
              <w:top w:val="nil"/>
              <w:left w:val="nil"/>
              <w:bottom w:val="single" w:sz="4" w:space="0" w:color="000000"/>
              <w:right w:val="single" w:sz="4" w:space="0" w:color="000000"/>
            </w:tcBorders>
            <w:noWrap/>
            <w:vAlign w:val="center"/>
            <w:hideMark/>
          </w:tcPr>
          <w:p w14:paraId="27ADF6A7"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2,04 </w:t>
            </w:r>
          </w:p>
        </w:tc>
        <w:tc>
          <w:tcPr>
            <w:tcW w:w="559" w:type="pct"/>
            <w:tcBorders>
              <w:top w:val="nil"/>
              <w:left w:val="nil"/>
              <w:bottom w:val="single" w:sz="4" w:space="0" w:color="000000"/>
              <w:right w:val="single" w:sz="4" w:space="0" w:color="000000"/>
            </w:tcBorders>
            <w:noWrap/>
            <w:vAlign w:val="center"/>
            <w:hideMark/>
          </w:tcPr>
          <w:p w14:paraId="57DC28DA"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1,70 </w:t>
            </w:r>
          </w:p>
        </w:tc>
        <w:tc>
          <w:tcPr>
            <w:tcW w:w="624" w:type="pct"/>
            <w:tcBorders>
              <w:top w:val="nil"/>
              <w:left w:val="nil"/>
              <w:bottom w:val="single" w:sz="4" w:space="0" w:color="000000"/>
              <w:right w:val="single" w:sz="4" w:space="0" w:color="000000"/>
            </w:tcBorders>
            <w:noWrap/>
            <w:vAlign w:val="center"/>
            <w:hideMark/>
          </w:tcPr>
          <w:p w14:paraId="3418184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58.864,61 </w:t>
            </w:r>
          </w:p>
        </w:tc>
        <w:tc>
          <w:tcPr>
            <w:tcW w:w="696" w:type="pct"/>
            <w:tcBorders>
              <w:top w:val="nil"/>
              <w:left w:val="nil"/>
              <w:bottom w:val="single" w:sz="4" w:space="0" w:color="000000"/>
              <w:right w:val="single" w:sz="4" w:space="0" w:color="000000"/>
            </w:tcBorders>
            <w:noWrap/>
            <w:vAlign w:val="center"/>
            <w:hideMark/>
          </w:tcPr>
          <w:p w14:paraId="1B68108C"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58.864,61 </w:t>
            </w:r>
          </w:p>
        </w:tc>
      </w:tr>
      <w:tr w:rsidR="002F4064" w:rsidRPr="002F4064" w14:paraId="782FDD1B"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3DF68331"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9</w:t>
            </w:r>
          </w:p>
        </w:tc>
        <w:tc>
          <w:tcPr>
            <w:tcW w:w="969" w:type="pct"/>
            <w:tcBorders>
              <w:top w:val="nil"/>
              <w:left w:val="nil"/>
              <w:bottom w:val="single" w:sz="4" w:space="0" w:color="000000"/>
              <w:right w:val="single" w:sz="4" w:space="0" w:color="000000"/>
            </w:tcBorders>
            <w:noWrap/>
            <w:vAlign w:val="center"/>
            <w:hideMark/>
          </w:tcPr>
          <w:p w14:paraId="3513C36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Van_12</w:t>
            </w:r>
          </w:p>
        </w:tc>
        <w:tc>
          <w:tcPr>
            <w:tcW w:w="407" w:type="pct"/>
            <w:tcBorders>
              <w:top w:val="nil"/>
              <w:left w:val="nil"/>
              <w:bottom w:val="single" w:sz="4" w:space="0" w:color="000000"/>
              <w:right w:val="single" w:sz="4" w:space="0" w:color="000000"/>
            </w:tcBorders>
            <w:noWrap/>
            <w:vAlign w:val="center"/>
            <w:hideMark/>
          </w:tcPr>
          <w:p w14:paraId="523BED4E"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6,65</w:t>
            </w:r>
          </w:p>
        </w:tc>
        <w:tc>
          <w:tcPr>
            <w:tcW w:w="410" w:type="pct"/>
            <w:tcBorders>
              <w:top w:val="nil"/>
              <w:left w:val="nil"/>
              <w:bottom w:val="single" w:sz="4" w:space="0" w:color="000000"/>
              <w:right w:val="single" w:sz="4" w:space="0" w:color="000000"/>
            </w:tcBorders>
            <w:noWrap/>
            <w:vAlign w:val="center"/>
            <w:hideMark/>
          </w:tcPr>
          <w:p w14:paraId="600BAD97"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19,01</w:t>
            </w:r>
          </w:p>
        </w:tc>
        <w:tc>
          <w:tcPr>
            <w:tcW w:w="553" w:type="pct"/>
            <w:tcBorders>
              <w:top w:val="nil"/>
              <w:left w:val="nil"/>
              <w:bottom w:val="single" w:sz="4" w:space="0" w:color="000000"/>
              <w:right w:val="single" w:sz="4" w:space="0" w:color="000000"/>
            </w:tcBorders>
            <w:noWrap/>
            <w:vAlign w:val="center"/>
            <w:hideMark/>
          </w:tcPr>
          <w:p w14:paraId="3B0F550B"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3.634,98 </w:t>
            </w:r>
          </w:p>
        </w:tc>
        <w:tc>
          <w:tcPr>
            <w:tcW w:w="579" w:type="pct"/>
            <w:tcBorders>
              <w:top w:val="nil"/>
              <w:left w:val="nil"/>
              <w:bottom w:val="single" w:sz="4" w:space="0" w:color="000000"/>
              <w:right w:val="single" w:sz="4" w:space="0" w:color="000000"/>
            </w:tcBorders>
            <w:noWrap/>
            <w:vAlign w:val="center"/>
            <w:hideMark/>
          </w:tcPr>
          <w:p w14:paraId="563E6302"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2,02 </w:t>
            </w:r>
          </w:p>
        </w:tc>
        <w:tc>
          <w:tcPr>
            <w:tcW w:w="559" w:type="pct"/>
            <w:tcBorders>
              <w:top w:val="nil"/>
              <w:left w:val="nil"/>
              <w:bottom w:val="single" w:sz="4" w:space="0" w:color="000000"/>
              <w:right w:val="single" w:sz="4" w:space="0" w:color="000000"/>
            </w:tcBorders>
            <w:noWrap/>
            <w:vAlign w:val="center"/>
            <w:hideMark/>
          </w:tcPr>
          <w:p w14:paraId="32691FAA"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1,68 </w:t>
            </w:r>
          </w:p>
        </w:tc>
        <w:tc>
          <w:tcPr>
            <w:tcW w:w="624" w:type="pct"/>
            <w:tcBorders>
              <w:top w:val="nil"/>
              <w:left w:val="nil"/>
              <w:bottom w:val="single" w:sz="4" w:space="0" w:color="000000"/>
              <w:right w:val="single" w:sz="4" w:space="0" w:color="000000"/>
            </w:tcBorders>
            <w:noWrap/>
            <w:vAlign w:val="center"/>
            <w:hideMark/>
          </w:tcPr>
          <w:p w14:paraId="05F091BB"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52.686,22 </w:t>
            </w:r>
          </w:p>
        </w:tc>
        <w:tc>
          <w:tcPr>
            <w:tcW w:w="696" w:type="pct"/>
            <w:tcBorders>
              <w:top w:val="nil"/>
              <w:left w:val="nil"/>
              <w:bottom w:val="single" w:sz="4" w:space="0" w:color="000000"/>
              <w:right w:val="single" w:sz="4" w:space="0" w:color="000000"/>
            </w:tcBorders>
            <w:noWrap/>
            <w:vAlign w:val="center"/>
            <w:hideMark/>
          </w:tcPr>
          <w:p w14:paraId="791365A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52.686,22 </w:t>
            </w:r>
          </w:p>
        </w:tc>
      </w:tr>
      <w:tr w:rsidR="002F4064" w:rsidRPr="002F4064" w14:paraId="3C331427"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5F425768"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10</w:t>
            </w:r>
          </w:p>
        </w:tc>
        <w:tc>
          <w:tcPr>
            <w:tcW w:w="969" w:type="pct"/>
            <w:tcBorders>
              <w:top w:val="nil"/>
              <w:left w:val="nil"/>
              <w:bottom w:val="single" w:sz="4" w:space="0" w:color="000000"/>
              <w:right w:val="single" w:sz="4" w:space="0" w:color="000000"/>
            </w:tcBorders>
            <w:noWrap/>
            <w:vAlign w:val="center"/>
            <w:hideMark/>
          </w:tcPr>
          <w:p w14:paraId="0F2021B4"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Van_16</w:t>
            </w:r>
          </w:p>
        </w:tc>
        <w:tc>
          <w:tcPr>
            <w:tcW w:w="407" w:type="pct"/>
            <w:tcBorders>
              <w:top w:val="nil"/>
              <w:left w:val="nil"/>
              <w:bottom w:val="single" w:sz="4" w:space="0" w:color="000000"/>
              <w:right w:val="single" w:sz="4" w:space="0" w:color="000000"/>
            </w:tcBorders>
            <w:noWrap/>
            <w:vAlign w:val="center"/>
            <w:hideMark/>
          </w:tcPr>
          <w:p w14:paraId="5EB99F9A"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8,92</w:t>
            </w:r>
          </w:p>
        </w:tc>
        <w:tc>
          <w:tcPr>
            <w:tcW w:w="410" w:type="pct"/>
            <w:tcBorders>
              <w:top w:val="nil"/>
              <w:left w:val="nil"/>
              <w:bottom w:val="single" w:sz="4" w:space="0" w:color="000000"/>
              <w:right w:val="single" w:sz="4" w:space="0" w:color="000000"/>
            </w:tcBorders>
            <w:noWrap/>
            <w:vAlign w:val="center"/>
            <w:hideMark/>
          </w:tcPr>
          <w:p w14:paraId="122CAD0B"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0,00</w:t>
            </w:r>
          </w:p>
        </w:tc>
        <w:tc>
          <w:tcPr>
            <w:tcW w:w="553" w:type="pct"/>
            <w:tcBorders>
              <w:top w:val="nil"/>
              <w:left w:val="nil"/>
              <w:bottom w:val="single" w:sz="4" w:space="0" w:color="000000"/>
              <w:right w:val="single" w:sz="4" w:space="0" w:color="000000"/>
            </w:tcBorders>
            <w:noWrap/>
            <w:vAlign w:val="center"/>
            <w:hideMark/>
          </w:tcPr>
          <w:p w14:paraId="56F7272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3.817,21 </w:t>
            </w:r>
          </w:p>
        </w:tc>
        <w:tc>
          <w:tcPr>
            <w:tcW w:w="579" w:type="pct"/>
            <w:tcBorders>
              <w:top w:val="nil"/>
              <w:left w:val="nil"/>
              <w:bottom w:val="single" w:sz="4" w:space="0" w:color="000000"/>
              <w:right w:val="single" w:sz="4" w:space="0" w:color="000000"/>
            </w:tcBorders>
            <w:noWrap/>
            <w:vAlign w:val="center"/>
            <w:hideMark/>
          </w:tcPr>
          <w:p w14:paraId="62A6112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2,04 </w:t>
            </w:r>
          </w:p>
        </w:tc>
        <w:tc>
          <w:tcPr>
            <w:tcW w:w="559" w:type="pct"/>
            <w:tcBorders>
              <w:top w:val="nil"/>
              <w:left w:val="nil"/>
              <w:bottom w:val="single" w:sz="4" w:space="0" w:color="000000"/>
              <w:right w:val="single" w:sz="4" w:space="0" w:color="000000"/>
            </w:tcBorders>
            <w:noWrap/>
            <w:vAlign w:val="center"/>
            <w:hideMark/>
          </w:tcPr>
          <w:p w14:paraId="17ED0D64"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1,70 </w:t>
            </w:r>
          </w:p>
        </w:tc>
        <w:tc>
          <w:tcPr>
            <w:tcW w:w="624" w:type="pct"/>
            <w:tcBorders>
              <w:top w:val="nil"/>
              <w:left w:val="nil"/>
              <w:bottom w:val="single" w:sz="4" w:space="0" w:color="000000"/>
              <w:right w:val="single" w:sz="4" w:space="0" w:color="000000"/>
            </w:tcBorders>
            <w:noWrap/>
            <w:vAlign w:val="center"/>
            <w:hideMark/>
          </w:tcPr>
          <w:p w14:paraId="7C27715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49.448,59 </w:t>
            </w:r>
          </w:p>
        </w:tc>
        <w:tc>
          <w:tcPr>
            <w:tcW w:w="696" w:type="pct"/>
            <w:tcBorders>
              <w:top w:val="nil"/>
              <w:left w:val="nil"/>
              <w:bottom w:val="single" w:sz="4" w:space="0" w:color="000000"/>
              <w:right w:val="single" w:sz="4" w:space="0" w:color="000000"/>
            </w:tcBorders>
            <w:noWrap/>
            <w:vAlign w:val="center"/>
            <w:hideMark/>
          </w:tcPr>
          <w:p w14:paraId="103429C5"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49.448,59 </w:t>
            </w:r>
          </w:p>
        </w:tc>
      </w:tr>
      <w:tr w:rsidR="002F4064" w:rsidRPr="002F4064" w14:paraId="102D298A"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0E98EEBE"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11</w:t>
            </w:r>
          </w:p>
        </w:tc>
        <w:tc>
          <w:tcPr>
            <w:tcW w:w="969" w:type="pct"/>
            <w:tcBorders>
              <w:top w:val="nil"/>
              <w:left w:val="nil"/>
              <w:bottom w:val="single" w:sz="4" w:space="0" w:color="000000"/>
              <w:right w:val="single" w:sz="4" w:space="0" w:color="000000"/>
            </w:tcBorders>
            <w:noWrap/>
            <w:vAlign w:val="center"/>
            <w:hideMark/>
          </w:tcPr>
          <w:p w14:paraId="1C0BA8F2"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Van_16</w:t>
            </w:r>
          </w:p>
        </w:tc>
        <w:tc>
          <w:tcPr>
            <w:tcW w:w="407" w:type="pct"/>
            <w:tcBorders>
              <w:top w:val="nil"/>
              <w:left w:val="nil"/>
              <w:bottom w:val="single" w:sz="4" w:space="0" w:color="000000"/>
              <w:right w:val="single" w:sz="4" w:space="0" w:color="000000"/>
            </w:tcBorders>
            <w:noWrap/>
            <w:vAlign w:val="center"/>
            <w:hideMark/>
          </w:tcPr>
          <w:p w14:paraId="065D0F0E"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6,19</w:t>
            </w:r>
          </w:p>
        </w:tc>
        <w:tc>
          <w:tcPr>
            <w:tcW w:w="410" w:type="pct"/>
            <w:tcBorders>
              <w:top w:val="nil"/>
              <w:left w:val="nil"/>
              <w:bottom w:val="single" w:sz="4" w:space="0" w:color="000000"/>
              <w:right w:val="single" w:sz="4" w:space="0" w:color="000000"/>
            </w:tcBorders>
            <w:noWrap/>
            <w:vAlign w:val="center"/>
            <w:hideMark/>
          </w:tcPr>
          <w:p w14:paraId="3B1735F9"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8,56</w:t>
            </w:r>
          </w:p>
        </w:tc>
        <w:tc>
          <w:tcPr>
            <w:tcW w:w="553" w:type="pct"/>
            <w:tcBorders>
              <w:top w:val="nil"/>
              <w:left w:val="nil"/>
              <w:bottom w:val="single" w:sz="4" w:space="0" w:color="000000"/>
              <w:right w:val="single" w:sz="4" w:space="0" w:color="000000"/>
            </w:tcBorders>
            <w:noWrap/>
            <w:vAlign w:val="center"/>
            <w:hideMark/>
          </w:tcPr>
          <w:p w14:paraId="047E598B"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3.817,21 </w:t>
            </w:r>
          </w:p>
        </w:tc>
        <w:tc>
          <w:tcPr>
            <w:tcW w:w="579" w:type="pct"/>
            <w:tcBorders>
              <w:top w:val="nil"/>
              <w:left w:val="nil"/>
              <w:bottom w:val="single" w:sz="4" w:space="0" w:color="000000"/>
              <w:right w:val="single" w:sz="4" w:space="0" w:color="000000"/>
            </w:tcBorders>
            <w:noWrap/>
            <w:vAlign w:val="center"/>
            <w:hideMark/>
          </w:tcPr>
          <w:p w14:paraId="7E3DD2EE"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2,04 </w:t>
            </w:r>
          </w:p>
        </w:tc>
        <w:tc>
          <w:tcPr>
            <w:tcW w:w="559" w:type="pct"/>
            <w:tcBorders>
              <w:top w:val="nil"/>
              <w:left w:val="nil"/>
              <w:bottom w:val="single" w:sz="4" w:space="0" w:color="000000"/>
              <w:right w:val="single" w:sz="4" w:space="0" w:color="000000"/>
            </w:tcBorders>
            <w:noWrap/>
            <w:vAlign w:val="center"/>
            <w:hideMark/>
          </w:tcPr>
          <w:p w14:paraId="24D1DF7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1,70 </w:t>
            </w:r>
          </w:p>
        </w:tc>
        <w:tc>
          <w:tcPr>
            <w:tcW w:w="624" w:type="pct"/>
            <w:tcBorders>
              <w:top w:val="nil"/>
              <w:left w:val="nil"/>
              <w:bottom w:val="single" w:sz="4" w:space="0" w:color="000000"/>
              <w:right w:val="single" w:sz="4" w:space="0" w:color="000000"/>
            </w:tcBorders>
            <w:noWrap/>
            <w:vAlign w:val="center"/>
            <w:hideMark/>
          </w:tcPr>
          <w:p w14:paraId="2276740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51.244,81 </w:t>
            </w:r>
          </w:p>
        </w:tc>
        <w:tc>
          <w:tcPr>
            <w:tcW w:w="696" w:type="pct"/>
            <w:tcBorders>
              <w:top w:val="nil"/>
              <w:left w:val="nil"/>
              <w:bottom w:val="single" w:sz="4" w:space="0" w:color="000000"/>
              <w:right w:val="single" w:sz="4" w:space="0" w:color="000000"/>
            </w:tcBorders>
            <w:noWrap/>
            <w:vAlign w:val="center"/>
            <w:hideMark/>
          </w:tcPr>
          <w:p w14:paraId="354E194B"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51.244,81 </w:t>
            </w:r>
          </w:p>
        </w:tc>
      </w:tr>
      <w:tr w:rsidR="002F4064" w:rsidRPr="002F4064" w14:paraId="158DBFEF"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2F9F5E10"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12</w:t>
            </w:r>
          </w:p>
        </w:tc>
        <w:tc>
          <w:tcPr>
            <w:tcW w:w="969" w:type="pct"/>
            <w:tcBorders>
              <w:top w:val="nil"/>
              <w:left w:val="nil"/>
              <w:bottom w:val="single" w:sz="4" w:space="0" w:color="000000"/>
              <w:right w:val="single" w:sz="4" w:space="0" w:color="000000"/>
            </w:tcBorders>
            <w:noWrap/>
            <w:vAlign w:val="center"/>
            <w:hideMark/>
          </w:tcPr>
          <w:p w14:paraId="0FE857DE"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Van_16</w:t>
            </w:r>
          </w:p>
        </w:tc>
        <w:tc>
          <w:tcPr>
            <w:tcW w:w="407" w:type="pct"/>
            <w:tcBorders>
              <w:top w:val="nil"/>
              <w:left w:val="nil"/>
              <w:bottom w:val="single" w:sz="4" w:space="0" w:color="000000"/>
              <w:right w:val="single" w:sz="4" w:space="0" w:color="000000"/>
            </w:tcBorders>
            <w:noWrap/>
            <w:vAlign w:val="center"/>
            <w:hideMark/>
          </w:tcPr>
          <w:p w14:paraId="5F7FA122"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6,55</w:t>
            </w:r>
          </w:p>
        </w:tc>
        <w:tc>
          <w:tcPr>
            <w:tcW w:w="410" w:type="pct"/>
            <w:tcBorders>
              <w:top w:val="nil"/>
              <w:left w:val="nil"/>
              <w:bottom w:val="single" w:sz="4" w:space="0" w:color="000000"/>
              <w:right w:val="single" w:sz="4" w:space="0" w:color="000000"/>
            </w:tcBorders>
            <w:noWrap/>
            <w:vAlign w:val="center"/>
            <w:hideMark/>
          </w:tcPr>
          <w:p w14:paraId="3E558C1D"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6,66</w:t>
            </w:r>
          </w:p>
        </w:tc>
        <w:tc>
          <w:tcPr>
            <w:tcW w:w="553" w:type="pct"/>
            <w:tcBorders>
              <w:top w:val="nil"/>
              <w:left w:val="nil"/>
              <w:bottom w:val="single" w:sz="4" w:space="0" w:color="000000"/>
              <w:right w:val="single" w:sz="4" w:space="0" w:color="000000"/>
            </w:tcBorders>
            <w:noWrap/>
            <w:vAlign w:val="center"/>
            <w:hideMark/>
          </w:tcPr>
          <w:p w14:paraId="72ED0A8D"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3.817,21 </w:t>
            </w:r>
          </w:p>
        </w:tc>
        <w:tc>
          <w:tcPr>
            <w:tcW w:w="579" w:type="pct"/>
            <w:tcBorders>
              <w:top w:val="nil"/>
              <w:left w:val="nil"/>
              <w:bottom w:val="single" w:sz="4" w:space="0" w:color="000000"/>
              <w:right w:val="single" w:sz="4" w:space="0" w:color="000000"/>
            </w:tcBorders>
            <w:noWrap/>
            <w:vAlign w:val="center"/>
            <w:hideMark/>
          </w:tcPr>
          <w:p w14:paraId="0ABAB125"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2,04 </w:t>
            </w:r>
          </w:p>
        </w:tc>
        <w:tc>
          <w:tcPr>
            <w:tcW w:w="559" w:type="pct"/>
            <w:tcBorders>
              <w:top w:val="nil"/>
              <w:left w:val="nil"/>
              <w:bottom w:val="single" w:sz="4" w:space="0" w:color="000000"/>
              <w:right w:val="single" w:sz="4" w:space="0" w:color="000000"/>
            </w:tcBorders>
            <w:noWrap/>
            <w:vAlign w:val="center"/>
            <w:hideMark/>
          </w:tcPr>
          <w:p w14:paraId="372A9DE7"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1,70 </w:t>
            </w:r>
          </w:p>
        </w:tc>
        <w:tc>
          <w:tcPr>
            <w:tcW w:w="624" w:type="pct"/>
            <w:tcBorders>
              <w:top w:val="nil"/>
              <w:left w:val="nil"/>
              <w:bottom w:val="single" w:sz="4" w:space="0" w:color="000000"/>
              <w:right w:val="single" w:sz="4" w:space="0" w:color="000000"/>
            </w:tcBorders>
            <w:noWrap/>
            <w:vAlign w:val="center"/>
            <w:hideMark/>
          </w:tcPr>
          <w:p w14:paraId="78F86900"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50.743,10 </w:t>
            </w:r>
          </w:p>
        </w:tc>
        <w:tc>
          <w:tcPr>
            <w:tcW w:w="696" w:type="pct"/>
            <w:tcBorders>
              <w:top w:val="nil"/>
              <w:left w:val="nil"/>
              <w:bottom w:val="single" w:sz="4" w:space="0" w:color="000000"/>
              <w:right w:val="single" w:sz="4" w:space="0" w:color="000000"/>
            </w:tcBorders>
            <w:noWrap/>
            <w:vAlign w:val="center"/>
            <w:hideMark/>
          </w:tcPr>
          <w:p w14:paraId="6CE12D24"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50.743,10 </w:t>
            </w:r>
          </w:p>
        </w:tc>
      </w:tr>
      <w:tr w:rsidR="002F4064" w:rsidRPr="002F4064" w14:paraId="39BAD50B"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7A08DF0E"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13</w:t>
            </w:r>
          </w:p>
        </w:tc>
        <w:tc>
          <w:tcPr>
            <w:tcW w:w="969" w:type="pct"/>
            <w:tcBorders>
              <w:top w:val="nil"/>
              <w:left w:val="nil"/>
              <w:bottom w:val="single" w:sz="4" w:space="0" w:color="000000"/>
              <w:right w:val="single" w:sz="4" w:space="0" w:color="000000"/>
            </w:tcBorders>
            <w:noWrap/>
            <w:vAlign w:val="center"/>
            <w:hideMark/>
          </w:tcPr>
          <w:p w14:paraId="416214DF"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Van_16</w:t>
            </w:r>
          </w:p>
        </w:tc>
        <w:tc>
          <w:tcPr>
            <w:tcW w:w="407" w:type="pct"/>
            <w:tcBorders>
              <w:top w:val="nil"/>
              <w:left w:val="nil"/>
              <w:bottom w:val="single" w:sz="4" w:space="0" w:color="000000"/>
              <w:right w:val="single" w:sz="4" w:space="0" w:color="000000"/>
            </w:tcBorders>
            <w:noWrap/>
            <w:vAlign w:val="center"/>
            <w:hideMark/>
          </w:tcPr>
          <w:p w14:paraId="6AC7815B"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7,63</w:t>
            </w:r>
          </w:p>
        </w:tc>
        <w:tc>
          <w:tcPr>
            <w:tcW w:w="410" w:type="pct"/>
            <w:tcBorders>
              <w:top w:val="nil"/>
              <w:left w:val="nil"/>
              <w:bottom w:val="single" w:sz="4" w:space="0" w:color="000000"/>
              <w:right w:val="single" w:sz="4" w:space="0" w:color="000000"/>
            </w:tcBorders>
            <w:noWrap/>
            <w:vAlign w:val="center"/>
            <w:hideMark/>
          </w:tcPr>
          <w:p w14:paraId="02BA71CE"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11,96</w:t>
            </w:r>
          </w:p>
        </w:tc>
        <w:tc>
          <w:tcPr>
            <w:tcW w:w="553" w:type="pct"/>
            <w:tcBorders>
              <w:top w:val="nil"/>
              <w:left w:val="nil"/>
              <w:bottom w:val="single" w:sz="4" w:space="0" w:color="000000"/>
              <w:right w:val="single" w:sz="4" w:space="0" w:color="000000"/>
            </w:tcBorders>
            <w:noWrap/>
            <w:vAlign w:val="center"/>
            <w:hideMark/>
          </w:tcPr>
          <w:p w14:paraId="45AC951F"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3.817,21 </w:t>
            </w:r>
          </w:p>
        </w:tc>
        <w:tc>
          <w:tcPr>
            <w:tcW w:w="579" w:type="pct"/>
            <w:tcBorders>
              <w:top w:val="nil"/>
              <w:left w:val="nil"/>
              <w:bottom w:val="single" w:sz="4" w:space="0" w:color="000000"/>
              <w:right w:val="single" w:sz="4" w:space="0" w:color="000000"/>
            </w:tcBorders>
            <w:noWrap/>
            <w:vAlign w:val="center"/>
            <w:hideMark/>
          </w:tcPr>
          <w:p w14:paraId="08E1A354"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2,04 </w:t>
            </w:r>
          </w:p>
        </w:tc>
        <w:tc>
          <w:tcPr>
            <w:tcW w:w="559" w:type="pct"/>
            <w:tcBorders>
              <w:top w:val="nil"/>
              <w:left w:val="nil"/>
              <w:bottom w:val="single" w:sz="4" w:space="0" w:color="000000"/>
              <w:right w:val="single" w:sz="4" w:space="0" w:color="000000"/>
            </w:tcBorders>
            <w:noWrap/>
            <w:vAlign w:val="center"/>
            <w:hideMark/>
          </w:tcPr>
          <w:p w14:paraId="5343888F"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1,70 </w:t>
            </w:r>
          </w:p>
        </w:tc>
        <w:tc>
          <w:tcPr>
            <w:tcW w:w="624" w:type="pct"/>
            <w:tcBorders>
              <w:top w:val="nil"/>
              <w:left w:val="nil"/>
              <w:bottom w:val="single" w:sz="4" w:space="0" w:color="000000"/>
              <w:right w:val="single" w:sz="4" w:space="0" w:color="000000"/>
            </w:tcBorders>
            <w:noWrap/>
            <w:vAlign w:val="center"/>
            <w:hideMark/>
          </w:tcPr>
          <w:p w14:paraId="60DAB4E2"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52.984,32 </w:t>
            </w:r>
          </w:p>
        </w:tc>
        <w:tc>
          <w:tcPr>
            <w:tcW w:w="696" w:type="pct"/>
            <w:tcBorders>
              <w:top w:val="nil"/>
              <w:left w:val="nil"/>
              <w:bottom w:val="single" w:sz="4" w:space="0" w:color="000000"/>
              <w:right w:val="single" w:sz="4" w:space="0" w:color="000000"/>
            </w:tcBorders>
            <w:noWrap/>
            <w:vAlign w:val="center"/>
            <w:hideMark/>
          </w:tcPr>
          <w:p w14:paraId="415A2143"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52.984,32 </w:t>
            </w:r>
          </w:p>
        </w:tc>
      </w:tr>
      <w:tr w:rsidR="002F4064" w:rsidRPr="002F4064" w14:paraId="38264DEA"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4F8BC855"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14</w:t>
            </w:r>
          </w:p>
        </w:tc>
        <w:tc>
          <w:tcPr>
            <w:tcW w:w="969" w:type="pct"/>
            <w:tcBorders>
              <w:top w:val="nil"/>
              <w:left w:val="nil"/>
              <w:bottom w:val="single" w:sz="4" w:space="0" w:color="000000"/>
              <w:right w:val="single" w:sz="4" w:space="0" w:color="000000"/>
            </w:tcBorders>
            <w:noWrap/>
            <w:vAlign w:val="center"/>
            <w:hideMark/>
          </w:tcPr>
          <w:p w14:paraId="40914DB4"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Van_16</w:t>
            </w:r>
          </w:p>
        </w:tc>
        <w:tc>
          <w:tcPr>
            <w:tcW w:w="407" w:type="pct"/>
            <w:tcBorders>
              <w:top w:val="nil"/>
              <w:left w:val="nil"/>
              <w:bottom w:val="single" w:sz="4" w:space="0" w:color="000000"/>
              <w:right w:val="single" w:sz="4" w:space="0" w:color="000000"/>
            </w:tcBorders>
            <w:noWrap/>
            <w:vAlign w:val="center"/>
            <w:hideMark/>
          </w:tcPr>
          <w:p w14:paraId="215ED0A7"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14,71</w:t>
            </w:r>
          </w:p>
        </w:tc>
        <w:tc>
          <w:tcPr>
            <w:tcW w:w="410" w:type="pct"/>
            <w:tcBorders>
              <w:top w:val="nil"/>
              <w:left w:val="nil"/>
              <w:bottom w:val="single" w:sz="4" w:space="0" w:color="000000"/>
              <w:right w:val="single" w:sz="4" w:space="0" w:color="000000"/>
            </w:tcBorders>
            <w:noWrap/>
            <w:vAlign w:val="center"/>
            <w:hideMark/>
          </w:tcPr>
          <w:p w14:paraId="4D775D7A"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7,91</w:t>
            </w:r>
          </w:p>
        </w:tc>
        <w:tc>
          <w:tcPr>
            <w:tcW w:w="553" w:type="pct"/>
            <w:tcBorders>
              <w:top w:val="nil"/>
              <w:left w:val="nil"/>
              <w:bottom w:val="single" w:sz="4" w:space="0" w:color="000000"/>
              <w:right w:val="single" w:sz="4" w:space="0" w:color="000000"/>
            </w:tcBorders>
            <w:noWrap/>
            <w:vAlign w:val="center"/>
            <w:hideMark/>
          </w:tcPr>
          <w:p w14:paraId="7749DDBE"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3.817,21 </w:t>
            </w:r>
          </w:p>
        </w:tc>
        <w:tc>
          <w:tcPr>
            <w:tcW w:w="579" w:type="pct"/>
            <w:tcBorders>
              <w:top w:val="nil"/>
              <w:left w:val="nil"/>
              <w:bottom w:val="single" w:sz="4" w:space="0" w:color="000000"/>
              <w:right w:val="single" w:sz="4" w:space="0" w:color="000000"/>
            </w:tcBorders>
            <w:noWrap/>
            <w:vAlign w:val="center"/>
            <w:hideMark/>
          </w:tcPr>
          <w:p w14:paraId="67CCCCB7"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2,04 </w:t>
            </w:r>
          </w:p>
        </w:tc>
        <w:tc>
          <w:tcPr>
            <w:tcW w:w="559" w:type="pct"/>
            <w:tcBorders>
              <w:top w:val="nil"/>
              <w:left w:val="nil"/>
              <w:bottom w:val="single" w:sz="4" w:space="0" w:color="000000"/>
              <w:right w:val="single" w:sz="4" w:space="0" w:color="000000"/>
            </w:tcBorders>
            <w:noWrap/>
            <w:vAlign w:val="center"/>
            <w:hideMark/>
          </w:tcPr>
          <w:p w14:paraId="36D66AB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1,70 </w:t>
            </w:r>
          </w:p>
        </w:tc>
        <w:tc>
          <w:tcPr>
            <w:tcW w:w="624" w:type="pct"/>
            <w:tcBorders>
              <w:top w:val="nil"/>
              <w:left w:val="nil"/>
              <w:bottom w:val="single" w:sz="4" w:space="0" w:color="000000"/>
              <w:right w:val="single" w:sz="4" w:space="0" w:color="000000"/>
            </w:tcBorders>
            <w:noWrap/>
            <w:vAlign w:val="center"/>
            <w:hideMark/>
          </w:tcPr>
          <w:p w14:paraId="5AC8A6FA"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54.502,54 </w:t>
            </w:r>
          </w:p>
        </w:tc>
        <w:tc>
          <w:tcPr>
            <w:tcW w:w="696" w:type="pct"/>
            <w:tcBorders>
              <w:top w:val="nil"/>
              <w:left w:val="nil"/>
              <w:bottom w:val="single" w:sz="4" w:space="0" w:color="000000"/>
              <w:right w:val="single" w:sz="4" w:space="0" w:color="000000"/>
            </w:tcBorders>
            <w:noWrap/>
            <w:vAlign w:val="center"/>
            <w:hideMark/>
          </w:tcPr>
          <w:p w14:paraId="5EBA9D02"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54.502,54 </w:t>
            </w:r>
          </w:p>
        </w:tc>
      </w:tr>
      <w:tr w:rsidR="002F4064" w:rsidRPr="002F4064" w14:paraId="0CC73FCD"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3087CAF9"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15</w:t>
            </w:r>
          </w:p>
        </w:tc>
        <w:tc>
          <w:tcPr>
            <w:tcW w:w="969" w:type="pct"/>
            <w:tcBorders>
              <w:top w:val="nil"/>
              <w:left w:val="nil"/>
              <w:bottom w:val="single" w:sz="4" w:space="0" w:color="000000"/>
              <w:right w:val="single" w:sz="4" w:space="0" w:color="000000"/>
            </w:tcBorders>
            <w:noWrap/>
            <w:vAlign w:val="center"/>
            <w:hideMark/>
          </w:tcPr>
          <w:p w14:paraId="64827870"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Van_12</w:t>
            </w:r>
          </w:p>
        </w:tc>
        <w:tc>
          <w:tcPr>
            <w:tcW w:w="407" w:type="pct"/>
            <w:tcBorders>
              <w:top w:val="nil"/>
              <w:left w:val="nil"/>
              <w:bottom w:val="single" w:sz="4" w:space="0" w:color="000000"/>
              <w:right w:val="single" w:sz="4" w:space="0" w:color="000000"/>
            </w:tcBorders>
            <w:noWrap/>
            <w:vAlign w:val="center"/>
            <w:hideMark/>
          </w:tcPr>
          <w:p w14:paraId="7C53538D"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3,69</w:t>
            </w:r>
          </w:p>
        </w:tc>
        <w:tc>
          <w:tcPr>
            <w:tcW w:w="410" w:type="pct"/>
            <w:tcBorders>
              <w:top w:val="nil"/>
              <w:left w:val="nil"/>
              <w:bottom w:val="single" w:sz="4" w:space="0" w:color="000000"/>
              <w:right w:val="single" w:sz="4" w:space="0" w:color="000000"/>
            </w:tcBorders>
            <w:noWrap/>
            <w:vAlign w:val="center"/>
            <w:hideMark/>
          </w:tcPr>
          <w:p w14:paraId="23B93386"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18,71</w:t>
            </w:r>
          </w:p>
        </w:tc>
        <w:tc>
          <w:tcPr>
            <w:tcW w:w="553" w:type="pct"/>
            <w:tcBorders>
              <w:top w:val="nil"/>
              <w:left w:val="nil"/>
              <w:bottom w:val="single" w:sz="4" w:space="0" w:color="000000"/>
              <w:right w:val="single" w:sz="4" w:space="0" w:color="000000"/>
            </w:tcBorders>
            <w:noWrap/>
            <w:vAlign w:val="center"/>
            <w:hideMark/>
          </w:tcPr>
          <w:p w14:paraId="12FA535B"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3.634,98 </w:t>
            </w:r>
          </w:p>
        </w:tc>
        <w:tc>
          <w:tcPr>
            <w:tcW w:w="579" w:type="pct"/>
            <w:tcBorders>
              <w:top w:val="nil"/>
              <w:left w:val="nil"/>
              <w:bottom w:val="single" w:sz="4" w:space="0" w:color="000000"/>
              <w:right w:val="single" w:sz="4" w:space="0" w:color="000000"/>
            </w:tcBorders>
            <w:noWrap/>
            <w:vAlign w:val="center"/>
            <w:hideMark/>
          </w:tcPr>
          <w:p w14:paraId="285C7BF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2,02 </w:t>
            </w:r>
          </w:p>
        </w:tc>
        <w:tc>
          <w:tcPr>
            <w:tcW w:w="559" w:type="pct"/>
            <w:tcBorders>
              <w:top w:val="nil"/>
              <w:left w:val="nil"/>
              <w:bottom w:val="single" w:sz="4" w:space="0" w:color="000000"/>
              <w:right w:val="single" w:sz="4" w:space="0" w:color="000000"/>
            </w:tcBorders>
            <w:noWrap/>
            <w:vAlign w:val="center"/>
            <w:hideMark/>
          </w:tcPr>
          <w:p w14:paraId="7F0C6527"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1,68 </w:t>
            </w:r>
          </w:p>
        </w:tc>
        <w:tc>
          <w:tcPr>
            <w:tcW w:w="624" w:type="pct"/>
            <w:tcBorders>
              <w:top w:val="nil"/>
              <w:left w:val="nil"/>
              <w:bottom w:val="single" w:sz="4" w:space="0" w:color="000000"/>
              <w:right w:val="single" w:sz="4" w:space="0" w:color="000000"/>
            </w:tcBorders>
            <w:noWrap/>
            <w:vAlign w:val="center"/>
            <w:hideMark/>
          </w:tcPr>
          <w:p w14:paraId="199192BD"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51.389,50 </w:t>
            </w:r>
          </w:p>
        </w:tc>
        <w:tc>
          <w:tcPr>
            <w:tcW w:w="696" w:type="pct"/>
            <w:tcBorders>
              <w:top w:val="nil"/>
              <w:left w:val="nil"/>
              <w:bottom w:val="single" w:sz="4" w:space="0" w:color="000000"/>
              <w:right w:val="single" w:sz="4" w:space="0" w:color="000000"/>
            </w:tcBorders>
            <w:noWrap/>
            <w:vAlign w:val="center"/>
            <w:hideMark/>
          </w:tcPr>
          <w:p w14:paraId="00B7230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51.389,50 </w:t>
            </w:r>
          </w:p>
        </w:tc>
      </w:tr>
      <w:tr w:rsidR="002F4064" w:rsidRPr="002F4064" w14:paraId="0D09E112"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52E74BCD"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16</w:t>
            </w:r>
          </w:p>
        </w:tc>
        <w:tc>
          <w:tcPr>
            <w:tcW w:w="969" w:type="pct"/>
            <w:tcBorders>
              <w:top w:val="nil"/>
              <w:left w:val="nil"/>
              <w:bottom w:val="single" w:sz="4" w:space="0" w:color="000000"/>
              <w:right w:val="single" w:sz="4" w:space="0" w:color="000000"/>
            </w:tcBorders>
            <w:noWrap/>
            <w:vAlign w:val="center"/>
            <w:hideMark/>
          </w:tcPr>
          <w:p w14:paraId="0E53E2E3"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Van_12</w:t>
            </w:r>
          </w:p>
        </w:tc>
        <w:tc>
          <w:tcPr>
            <w:tcW w:w="407" w:type="pct"/>
            <w:tcBorders>
              <w:top w:val="nil"/>
              <w:left w:val="nil"/>
              <w:bottom w:val="single" w:sz="4" w:space="0" w:color="000000"/>
              <w:right w:val="single" w:sz="4" w:space="0" w:color="000000"/>
            </w:tcBorders>
            <w:noWrap/>
            <w:vAlign w:val="center"/>
            <w:hideMark/>
          </w:tcPr>
          <w:p w14:paraId="4333CD5F"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6,49</w:t>
            </w:r>
          </w:p>
        </w:tc>
        <w:tc>
          <w:tcPr>
            <w:tcW w:w="410" w:type="pct"/>
            <w:tcBorders>
              <w:top w:val="nil"/>
              <w:left w:val="nil"/>
              <w:bottom w:val="single" w:sz="4" w:space="0" w:color="000000"/>
              <w:right w:val="single" w:sz="4" w:space="0" w:color="000000"/>
            </w:tcBorders>
            <w:noWrap/>
            <w:vAlign w:val="center"/>
            <w:hideMark/>
          </w:tcPr>
          <w:p w14:paraId="355A841D"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6,52</w:t>
            </w:r>
          </w:p>
        </w:tc>
        <w:tc>
          <w:tcPr>
            <w:tcW w:w="553" w:type="pct"/>
            <w:tcBorders>
              <w:top w:val="nil"/>
              <w:left w:val="nil"/>
              <w:bottom w:val="single" w:sz="4" w:space="0" w:color="000000"/>
              <w:right w:val="single" w:sz="4" w:space="0" w:color="000000"/>
            </w:tcBorders>
            <w:noWrap/>
            <w:vAlign w:val="center"/>
            <w:hideMark/>
          </w:tcPr>
          <w:p w14:paraId="6C8B14C3"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3.634,98 </w:t>
            </w:r>
          </w:p>
        </w:tc>
        <w:tc>
          <w:tcPr>
            <w:tcW w:w="579" w:type="pct"/>
            <w:tcBorders>
              <w:top w:val="nil"/>
              <w:left w:val="nil"/>
              <w:bottom w:val="single" w:sz="4" w:space="0" w:color="000000"/>
              <w:right w:val="single" w:sz="4" w:space="0" w:color="000000"/>
            </w:tcBorders>
            <w:noWrap/>
            <w:vAlign w:val="center"/>
            <w:hideMark/>
          </w:tcPr>
          <w:p w14:paraId="2EA880F1"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2,02 </w:t>
            </w:r>
          </w:p>
        </w:tc>
        <w:tc>
          <w:tcPr>
            <w:tcW w:w="559" w:type="pct"/>
            <w:tcBorders>
              <w:top w:val="nil"/>
              <w:left w:val="nil"/>
              <w:bottom w:val="single" w:sz="4" w:space="0" w:color="000000"/>
              <w:right w:val="single" w:sz="4" w:space="0" w:color="000000"/>
            </w:tcBorders>
            <w:noWrap/>
            <w:vAlign w:val="center"/>
            <w:hideMark/>
          </w:tcPr>
          <w:p w14:paraId="11675A05"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1,68 </w:t>
            </w:r>
          </w:p>
        </w:tc>
        <w:tc>
          <w:tcPr>
            <w:tcW w:w="624" w:type="pct"/>
            <w:tcBorders>
              <w:top w:val="nil"/>
              <w:left w:val="nil"/>
              <w:bottom w:val="single" w:sz="4" w:space="0" w:color="000000"/>
              <w:right w:val="single" w:sz="4" w:space="0" w:color="000000"/>
            </w:tcBorders>
            <w:noWrap/>
            <w:vAlign w:val="center"/>
            <w:hideMark/>
          </w:tcPr>
          <w:p w14:paraId="44F53BB2"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48.427,33 </w:t>
            </w:r>
          </w:p>
        </w:tc>
        <w:tc>
          <w:tcPr>
            <w:tcW w:w="696" w:type="pct"/>
            <w:tcBorders>
              <w:top w:val="nil"/>
              <w:left w:val="nil"/>
              <w:bottom w:val="single" w:sz="4" w:space="0" w:color="000000"/>
              <w:right w:val="single" w:sz="4" w:space="0" w:color="000000"/>
            </w:tcBorders>
            <w:noWrap/>
            <w:vAlign w:val="center"/>
            <w:hideMark/>
          </w:tcPr>
          <w:p w14:paraId="0EFFF941"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48.427,33 </w:t>
            </w:r>
          </w:p>
        </w:tc>
      </w:tr>
      <w:tr w:rsidR="002F4064" w:rsidRPr="002F4064" w14:paraId="713F5B6D"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4F0C3AB1"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17</w:t>
            </w:r>
          </w:p>
        </w:tc>
        <w:tc>
          <w:tcPr>
            <w:tcW w:w="969" w:type="pct"/>
            <w:tcBorders>
              <w:top w:val="nil"/>
              <w:left w:val="nil"/>
              <w:bottom w:val="single" w:sz="4" w:space="0" w:color="000000"/>
              <w:right w:val="single" w:sz="4" w:space="0" w:color="000000"/>
            </w:tcBorders>
            <w:noWrap/>
            <w:vAlign w:val="center"/>
            <w:hideMark/>
          </w:tcPr>
          <w:p w14:paraId="23347943"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Van_12</w:t>
            </w:r>
          </w:p>
        </w:tc>
        <w:tc>
          <w:tcPr>
            <w:tcW w:w="407" w:type="pct"/>
            <w:tcBorders>
              <w:top w:val="nil"/>
              <w:left w:val="nil"/>
              <w:bottom w:val="single" w:sz="4" w:space="0" w:color="000000"/>
              <w:right w:val="single" w:sz="4" w:space="0" w:color="000000"/>
            </w:tcBorders>
            <w:noWrap/>
            <w:vAlign w:val="center"/>
            <w:hideMark/>
          </w:tcPr>
          <w:p w14:paraId="2F1CB477"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16,46</w:t>
            </w:r>
          </w:p>
        </w:tc>
        <w:tc>
          <w:tcPr>
            <w:tcW w:w="410" w:type="pct"/>
            <w:tcBorders>
              <w:top w:val="nil"/>
              <w:left w:val="nil"/>
              <w:bottom w:val="single" w:sz="4" w:space="0" w:color="000000"/>
              <w:right w:val="single" w:sz="4" w:space="0" w:color="000000"/>
            </w:tcBorders>
            <w:noWrap/>
            <w:vAlign w:val="center"/>
            <w:hideMark/>
          </w:tcPr>
          <w:p w14:paraId="7B440AC0"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6,53</w:t>
            </w:r>
          </w:p>
        </w:tc>
        <w:tc>
          <w:tcPr>
            <w:tcW w:w="553" w:type="pct"/>
            <w:tcBorders>
              <w:top w:val="nil"/>
              <w:left w:val="nil"/>
              <w:bottom w:val="single" w:sz="4" w:space="0" w:color="000000"/>
              <w:right w:val="single" w:sz="4" w:space="0" w:color="000000"/>
            </w:tcBorders>
            <w:noWrap/>
            <w:vAlign w:val="center"/>
            <w:hideMark/>
          </w:tcPr>
          <w:p w14:paraId="7C5D5990"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3.634,98 </w:t>
            </w:r>
          </w:p>
        </w:tc>
        <w:tc>
          <w:tcPr>
            <w:tcW w:w="579" w:type="pct"/>
            <w:tcBorders>
              <w:top w:val="nil"/>
              <w:left w:val="nil"/>
              <w:bottom w:val="single" w:sz="4" w:space="0" w:color="000000"/>
              <w:right w:val="single" w:sz="4" w:space="0" w:color="000000"/>
            </w:tcBorders>
            <w:noWrap/>
            <w:vAlign w:val="center"/>
            <w:hideMark/>
          </w:tcPr>
          <w:p w14:paraId="2441E63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2,02 </w:t>
            </w:r>
          </w:p>
        </w:tc>
        <w:tc>
          <w:tcPr>
            <w:tcW w:w="559" w:type="pct"/>
            <w:tcBorders>
              <w:top w:val="nil"/>
              <w:left w:val="nil"/>
              <w:bottom w:val="single" w:sz="4" w:space="0" w:color="000000"/>
              <w:right w:val="single" w:sz="4" w:space="0" w:color="000000"/>
            </w:tcBorders>
            <w:noWrap/>
            <w:vAlign w:val="center"/>
            <w:hideMark/>
          </w:tcPr>
          <w:p w14:paraId="0F29C465"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1,68 </w:t>
            </w:r>
          </w:p>
        </w:tc>
        <w:tc>
          <w:tcPr>
            <w:tcW w:w="624" w:type="pct"/>
            <w:tcBorders>
              <w:top w:val="nil"/>
              <w:left w:val="nil"/>
              <w:bottom w:val="single" w:sz="4" w:space="0" w:color="000000"/>
              <w:right w:val="single" w:sz="4" w:space="0" w:color="000000"/>
            </w:tcBorders>
            <w:noWrap/>
            <w:vAlign w:val="center"/>
            <w:hideMark/>
          </w:tcPr>
          <w:p w14:paraId="50600632"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52.452,15 </w:t>
            </w:r>
          </w:p>
        </w:tc>
        <w:tc>
          <w:tcPr>
            <w:tcW w:w="696" w:type="pct"/>
            <w:tcBorders>
              <w:top w:val="nil"/>
              <w:left w:val="nil"/>
              <w:bottom w:val="single" w:sz="4" w:space="0" w:color="000000"/>
              <w:right w:val="single" w:sz="4" w:space="0" w:color="000000"/>
            </w:tcBorders>
            <w:noWrap/>
            <w:vAlign w:val="center"/>
            <w:hideMark/>
          </w:tcPr>
          <w:p w14:paraId="0EDA8C27"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52.452,15 </w:t>
            </w:r>
          </w:p>
        </w:tc>
      </w:tr>
      <w:tr w:rsidR="002F4064" w:rsidRPr="002F4064" w14:paraId="1EAC862F"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26A36BB2"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18</w:t>
            </w:r>
          </w:p>
        </w:tc>
        <w:tc>
          <w:tcPr>
            <w:tcW w:w="969" w:type="pct"/>
            <w:tcBorders>
              <w:top w:val="nil"/>
              <w:left w:val="nil"/>
              <w:bottom w:val="single" w:sz="4" w:space="0" w:color="000000"/>
              <w:right w:val="single" w:sz="4" w:space="0" w:color="000000"/>
            </w:tcBorders>
            <w:noWrap/>
            <w:vAlign w:val="center"/>
            <w:hideMark/>
          </w:tcPr>
          <w:p w14:paraId="66675252"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Van_12</w:t>
            </w:r>
          </w:p>
        </w:tc>
        <w:tc>
          <w:tcPr>
            <w:tcW w:w="407" w:type="pct"/>
            <w:tcBorders>
              <w:top w:val="nil"/>
              <w:left w:val="nil"/>
              <w:bottom w:val="single" w:sz="4" w:space="0" w:color="000000"/>
              <w:right w:val="single" w:sz="4" w:space="0" w:color="000000"/>
            </w:tcBorders>
            <w:noWrap/>
            <w:vAlign w:val="center"/>
            <w:hideMark/>
          </w:tcPr>
          <w:p w14:paraId="24CDF8A5"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19,36</w:t>
            </w:r>
          </w:p>
        </w:tc>
        <w:tc>
          <w:tcPr>
            <w:tcW w:w="410" w:type="pct"/>
            <w:tcBorders>
              <w:top w:val="nil"/>
              <w:left w:val="nil"/>
              <w:bottom w:val="single" w:sz="4" w:space="0" w:color="000000"/>
              <w:right w:val="single" w:sz="4" w:space="0" w:color="000000"/>
            </w:tcBorders>
            <w:noWrap/>
            <w:vAlign w:val="center"/>
            <w:hideMark/>
          </w:tcPr>
          <w:p w14:paraId="0CC89827"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13,67</w:t>
            </w:r>
          </w:p>
        </w:tc>
        <w:tc>
          <w:tcPr>
            <w:tcW w:w="553" w:type="pct"/>
            <w:tcBorders>
              <w:top w:val="nil"/>
              <w:left w:val="nil"/>
              <w:bottom w:val="single" w:sz="4" w:space="0" w:color="000000"/>
              <w:right w:val="single" w:sz="4" w:space="0" w:color="000000"/>
            </w:tcBorders>
            <w:noWrap/>
            <w:vAlign w:val="center"/>
            <w:hideMark/>
          </w:tcPr>
          <w:p w14:paraId="0681CB37"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3.634,98 </w:t>
            </w:r>
          </w:p>
        </w:tc>
        <w:tc>
          <w:tcPr>
            <w:tcW w:w="579" w:type="pct"/>
            <w:tcBorders>
              <w:top w:val="nil"/>
              <w:left w:val="nil"/>
              <w:bottom w:val="single" w:sz="4" w:space="0" w:color="000000"/>
              <w:right w:val="single" w:sz="4" w:space="0" w:color="000000"/>
            </w:tcBorders>
            <w:noWrap/>
            <w:vAlign w:val="center"/>
            <w:hideMark/>
          </w:tcPr>
          <w:p w14:paraId="3C5DB58D"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2,02 </w:t>
            </w:r>
          </w:p>
        </w:tc>
        <w:tc>
          <w:tcPr>
            <w:tcW w:w="559" w:type="pct"/>
            <w:tcBorders>
              <w:top w:val="nil"/>
              <w:left w:val="nil"/>
              <w:bottom w:val="single" w:sz="4" w:space="0" w:color="000000"/>
              <w:right w:val="single" w:sz="4" w:space="0" w:color="000000"/>
            </w:tcBorders>
            <w:noWrap/>
            <w:vAlign w:val="center"/>
            <w:hideMark/>
          </w:tcPr>
          <w:p w14:paraId="720AC161"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1,68 </w:t>
            </w:r>
          </w:p>
        </w:tc>
        <w:tc>
          <w:tcPr>
            <w:tcW w:w="624" w:type="pct"/>
            <w:tcBorders>
              <w:top w:val="nil"/>
              <w:left w:val="nil"/>
              <w:bottom w:val="single" w:sz="4" w:space="0" w:color="000000"/>
              <w:right w:val="single" w:sz="4" w:space="0" w:color="000000"/>
            </w:tcBorders>
            <w:noWrap/>
            <w:vAlign w:val="center"/>
            <w:hideMark/>
          </w:tcPr>
          <w:p w14:paraId="21A99A4E"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56.020,52 </w:t>
            </w:r>
          </w:p>
        </w:tc>
        <w:tc>
          <w:tcPr>
            <w:tcW w:w="696" w:type="pct"/>
            <w:tcBorders>
              <w:top w:val="nil"/>
              <w:left w:val="nil"/>
              <w:bottom w:val="single" w:sz="4" w:space="0" w:color="000000"/>
              <w:right w:val="single" w:sz="4" w:space="0" w:color="000000"/>
            </w:tcBorders>
            <w:noWrap/>
            <w:vAlign w:val="center"/>
            <w:hideMark/>
          </w:tcPr>
          <w:p w14:paraId="029163C1"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56.020,52 </w:t>
            </w:r>
          </w:p>
        </w:tc>
      </w:tr>
      <w:tr w:rsidR="002F4064" w:rsidRPr="002F4064" w14:paraId="5AC28218"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5BA46CDA"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19</w:t>
            </w:r>
          </w:p>
        </w:tc>
        <w:tc>
          <w:tcPr>
            <w:tcW w:w="969" w:type="pct"/>
            <w:tcBorders>
              <w:top w:val="nil"/>
              <w:left w:val="nil"/>
              <w:bottom w:val="single" w:sz="4" w:space="0" w:color="000000"/>
              <w:right w:val="single" w:sz="4" w:space="0" w:color="000000"/>
            </w:tcBorders>
            <w:noWrap/>
            <w:vAlign w:val="center"/>
            <w:hideMark/>
          </w:tcPr>
          <w:p w14:paraId="4DF0C561"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Van_12</w:t>
            </w:r>
          </w:p>
        </w:tc>
        <w:tc>
          <w:tcPr>
            <w:tcW w:w="407" w:type="pct"/>
            <w:tcBorders>
              <w:top w:val="nil"/>
              <w:left w:val="nil"/>
              <w:bottom w:val="single" w:sz="4" w:space="0" w:color="000000"/>
              <w:right w:val="single" w:sz="4" w:space="0" w:color="000000"/>
            </w:tcBorders>
            <w:noWrap/>
            <w:vAlign w:val="center"/>
            <w:hideMark/>
          </w:tcPr>
          <w:p w14:paraId="28D10071"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11,62</w:t>
            </w:r>
          </w:p>
        </w:tc>
        <w:tc>
          <w:tcPr>
            <w:tcW w:w="410" w:type="pct"/>
            <w:tcBorders>
              <w:top w:val="nil"/>
              <w:left w:val="nil"/>
              <w:bottom w:val="single" w:sz="4" w:space="0" w:color="000000"/>
              <w:right w:val="single" w:sz="4" w:space="0" w:color="000000"/>
            </w:tcBorders>
            <w:noWrap/>
            <w:vAlign w:val="center"/>
            <w:hideMark/>
          </w:tcPr>
          <w:p w14:paraId="750ABF99"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11,78</w:t>
            </w:r>
          </w:p>
        </w:tc>
        <w:tc>
          <w:tcPr>
            <w:tcW w:w="553" w:type="pct"/>
            <w:tcBorders>
              <w:top w:val="nil"/>
              <w:left w:val="nil"/>
              <w:bottom w:val="single" w:sz="4" w:space="0" w:color="000000"/>
              <w:right w:val="single" w:sz="4" w:space="0" w:color="000000"/>
            </w:tcBorders>
            <w:noWrap/>
            <w:vAlign w:val="center"/>
            <w:hideMark/>
          </w:tcPr>
          <w:p w14:paraId="3865348A"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3.634,98 </w:t>
            </w:r>
          </w:p>
        </w:tc>
        <w:tc>
          <w:tcPr>
            <w:tcW w:w="579" w:type="pct"/>
            <w:tcBorders>
              <w:top w:val="nil"/>
              <w:left w:val="nil"/>
              <w:bottom w:val="single" w:sz="4" w:space="0" w:color="000000"/>
              <w:right w:val="single" w:sz="4" w:space="0" w:color="000000"/>
            </w:tcBorders>
            <w:noWrap/>
            <w:vAlign w:val="center"/>
            <w:hideMark/>
          </w:tcPr>
          <w:p w14:paraId="1D9D5199"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2,02 </w:t>
            </w:r>
          </w:p>
        </w:tc>
        <w:tc>
          <w:tcPr>
            <w:tcW w:w="559" w:type="pct"/>
            <w:tcBorders>
              <w:top w:val="nil"/>
              <w:left w:val="nil"/>
              <w:bottom w:val="single" w:sz="4" w:space="0" w:color="000000"/>
              <w:right w:val="single" w:sz="4" w:space="0" w:color="000000"/>
            </w:tcBorders>
            <w:noWrap/>
            <w:vAlign w:val="center"/>
            <w:hideMark/>
          </w:tcPr>
          <w:p w14:paraId="37502EA7"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1,68 </w:t>
            </w:r>
          </w:p>
        </w:tc>
        <w:tc>
          <w:tcPr>
            <w:tcW w:w="624" w:type="pct"/>
            <w:tcBorders>
              <w:top w:val="nil"/>
              <w:left w:val="nil"/>
              <w:bottom w:val="single" w:sz="4" w:space="0" w:color="000000"/>
              <w:right w:val="single" w:sz="4" w:space="0" w:color="000000"/>
            </w:tcBorders>
            <w:noWrap/>
            <w:vAlign w:val="center"/>
            <w:hideMark/>
          </w:tcPr>
          <w:p w14:paraId="1A1A8EDE"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52.264,22 </w:t>
            </w:r>
          </w:p>
        </w:tc>
        <w:tc>
          <w:tcPr>
            <w:tcW w:w="696" w:type="pct"/>
            <w:tcBorders>
              <w:top w:val="nil"/>
              <w:left w:val="nil"/>
              <w:bottom w:val="single" w:sz="4" w:space="0" w:color="000000"/>
              <w:right w:val="single" w:sz="4" w:space="0" w:color="000000"/>
            </w:tcBorders>
            <w:noWrap/>
            <w:vAlign w:val="center"/>
            <w:hideMark/>
          </w:tcPr>
          <w:p w14:paraId="07E7981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52.264,22 </w:t>
            </w:r>
          </w:p>
        </w:tc>
      </w:tr>
      <w:tr w:rsidR="002F4064" w:rsidRPr="002F4064" w14:paraId="7708EA18"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7305C774"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20</w:t>
            </w:r>
          </w:p>
        </w:tc>
        <w:tc>
          <w:tcPr>
            <w:tcW w:w="969" w:type="pct"/>
            <w:tcBorders>
              <w:top w:val="nil"/>
              <w:left w:val="nil"/>
              <w:bottom w:val="single" w:sz="4" w:space="0" w:color="000000"/>
              <w:right w:val="single" w:sz="4" w:space="0" w:color="000000"/>
            </w:tcBorders>
            <w:noWrap/>
            <w:vAlign w:val="center"/>
            <w:hideMark/>
          </w:tcPr>
          <w:p w14:paraId="3FC1AD32"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Van_12</w:t>
            </w:r>
          </w:p>
        </w:tc>
        <w:tc>
          <w:tcPr>
            <w:tcW w:w="407" w:type="pct"/>
            <w:tcBorders>
              <w:top w:val="nil"/>
              <w:left w:val="nil"/>
              <w:bottom w:val="single" w:sz="4" w:space="0" w:color="000000"/>
              <w:right w:val="single" w:sz="4" w:space="0" w:color="000000"/>
            </w:tcBorders>
            <w:noWrap/>
            <w:vAlign w:val="center"/>
            <w:hideMark/>
          </w:tcPr>
          <w:p w14:paraId="041E1AFA"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16,03</w:t>
            </w:r>
          </w:p>
        </w:tc>
        <w:tc>
          <w:tcPr>
            <w:tcW w:w="410" w:type="pct"/>
            <w:tcBorders>
              <w:top w:val="nil"/>
              <w:left w:val="nil"/>
              <w:bottom w:val="single" w:sz="4" w:space="0" w:color="000000"/>
              <w:right w:val="single" w:sz="4" w:space="0" w:color="000000"/>
            </w:tcBorders>
            <w:noWrap/>
            <w:vAlign w:val="center"/>
            <w:hideMark/>
          </w:tcPr>
          <w:p w14:paraId="11FDAB0F"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26,26</w:t>
            </w:r>
          </w:p>
        </w:tc>
        <w:tc>
          <w:tcPr>
            <w:tcW w:w="553" w:type="pct"/>
            <w:tcBorders>
              <w:top w:val="nil"/>
              <w:left w:val="nil"/>
              <w:bottom w:val="single" w:sz="4" w:space="0" w:color="000000"/>
              <w:right w:val="single" w:sz="4" w:space="0" w:color="000000"/>
            </w:tcBorders>
            <w:noWrap/>
            <w:vAlign w:val="center"/>
            <w:hideMark/>
          </w:tcPr>
          <w:p w14:paraId="4B9827CE"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3.634,98 </w:t>
            </w:r>
          </w:p>
        </w:tc>
        <w:tc>
          <w:tcPr>
            <w:tcW w:w="579" w:type="pct"/>
            <w:tcBorders>
              <w:top w:val="nil"/>
              <w:left w:val="nil"/>
              <w:bottom w:val="single" w:sz="4" w:space="0" w:color="000000"/>
              <w:right w:val="single" w:sz="4" w:space="0" w:color="000000"/>
            </w:tcBorders>
            <w:noWrap/>
            <w:vAlign w:val="center"/>
            <w:hideMark/>
          </w:tcPr>
          <w:p w14:paraId="273BDD02"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2,02 </w:t>
            </w:r>
          </w:p>
        </w:tc>
        <w:tc>
          <w:tcPr>
            <w:tcW w:w="559" w:type="pct"/>
            <w:tcBorders>
              <w:top w:val="nil"/>
              <w:left w:val="nil"/>
              <w:bottom w:val="single" w:sz="4" w:space="0" w:color="000000"/>
              <w:right w:val="single" w:sz="4" w:space="0" w:color="000000"/>
            </w:tcBorders>
            <w:noWrap/>
            <w:vAlign w:val="center"/>
            <w:hideMark/>
          </w:tcPr>
          <w:p w14:paraId="3E9A610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1,68 </w:t>
            </w:r>
          </w:p>
        </w:tc>
        <w:tc>
          <w:tcPr>
            <w:tcW w:w="624" w:type="pct"/>
            <w:tcBorders>
              <w:top w:val="nil"/>
              <w:left w:val="nil"/>
              <w:bottom w:val="single" w:sz="4" w:space="0" w:color="000000"/>
              <w:right w:val="single" w:sz="4" w:space="0" w:color="000000"/>
            </w:tcBorders>
            <w:noWrap/>
            <w:vAlign w:val="center"/>
            <w:hideMark/>
          </w:tcPr>
          <w:p w14:paraId="43893870"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58.905,76 </w:t>
            </w:r>
          </w:p>
        </w:tc>
        <w:tc>
          <w:tcPr>
            <w:tcW w:w="696" w:type="pct"/>
            <w:tcBorders>
              <w:top w:val="nil"/>
              <w:left w:val="nil"/>
              <w:bottom w:val="single" w:sz="4" w:space="0" w:color="000000"/>
              <w:right w:val="single" w:sz="4" w:space="0" w:color="000000"/>
            </w:tcBorders>
            <w:noWrap/>
            <w:vAlign w:val="center"/>
            <w:hideMark/>
          </w:tcPr>
          <w:p w14:paraId="0246F3F0"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58.905,76 </w:t>
            </w:r>
          </w:p>
        </w:tc>
      </w:tr>
      <w:tr w:rsidR="002F4064" w:rsidRPr="002F4064" w14:paraId="5292D604"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2C09857F"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21</w:t>
            </w:r>
          </w:p>
        </w:tc>
        <w:tc>
          <w:tcPr>
            <w:tcW w:w="969" w:type="pct"/>
            <w:tcBorders>
              <w:top w:val="nil"/>
              <w:left w:val="nil"/>
              <w:bottom w:val="single" w:sz="4" w:space="0" w:color="000000"/>
              <w:right w:val="single" w:sz="4" w:space="0" w:color="000000"/>
            </w:tcBorders>
            <w:noWrap/>
            <w:vAlign w:val="center"/>
            <w:hideMark/>
          </w:tcPr>
          <w:p w14:paraId="04531D6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Van_12</w:t>
            </w:r>
          </w:p>
        </w:tc>
        <w:tc>
          <w:tcPr>
            <w:tcW w:w="407" w:type="pct"/>
            <w:tcBorders>
              <w:top w:val="nil"/>
              <w:left w:val="nil"/>
              <w:bottom w:val="single" w:sz="4" w:space="0" w:color="000000"/>
              <w:right w:val="single" w:sz="4" w:space="0" w:color="000000"/>
            </w:tcBorders>
            <w:noWrap/>
            <w:vAlign w:val="center"/>
            <w:hideMark/>
          </w:tcPr>
          <w:p w14:paraId="039B97BE"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9,82</w:t>
            </w:r>
          </w:p>
        </w:tc>
        <w:tc>
          <w:tcPr>
            <w:tcW w:w="410" w:type="pct"/>
            <w:tcBorders>
              <w:top w:val="nil"/>
              <w:left w:val="nil"/>
              <w:bottom w:val="single" w:sz="4" w:space="0" w:color="000000"/>
              <w:right w:val="single" w:sz="4" w:space="0" w:color="000000"/>
            </w:tcBorders>
            <w:noWrap/>
            <w:vAlign w:val="center"/>
            <w:hideMark/>
          </w:tcPr>
          <w:p w14:paraId="031904A8"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7,27</w:t>
            </w:r>
          </w:p>
        </w:tc>
        <w:tc>
          <w:tcPr>
            <w:tcW w:w="553" w:type="pct"/>
            <w:tcBorders>
              <w:top w:val="nil"/>
              <w:left w:val="nil"/>
              <w:bottom w:val="single" w:sz="4" w:space="0" w:color="000000"/>
              <w:right w:val="single" w:sz="4" w:space="0" w:color="000000"/>
            </w:tcBorders>
            <w:noWrap/>
            <w:vAlign w:val="center"/>
            <w:hideMark/>
          </w:tcPr>
          <w:p w14:paraId="71D45015"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3.634,98 </w:t>
            </w:r>
          </w:p>
        </w:tc>
        <w:tc>
          <w:tcPr>
            <w:tcW w:w="579" w:type="pct"/>
            <w:tcBorders>
              <w:top w:val="nil"/>
              <w:left w:val="nil"/>
              <w:bottom w:val="single" w:sz="4" w:space="0" w:color="000000"/>
              <w:right w:val="single" w:sz="4" w:space="0" w:color="000000"/>
            </w:tcBorders>
            <w:noWrap/>
            <w:vAlign w:val="center"/>
            <w:hideMark/>
          </w:tcPr>
          <w:p w14:paraId="79113887"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2,02 </w:t>
            </w:r>
          </w:p>
        </w:tc>
        <w:tc>
          <w:tcPr>
            <w:tcW w:w="559" w:type="pct"/>
            <w:tcBorders>
              <w:top w:val="nil"/>
              <w:left w:val="nil"/>
              <w:bottom w:val="single" w:sz="4" w:space="0" w:color="000000"/>
              <w:right w:val="single" w:sz="4" w:space="0" w:color="000000"/>
            </w:tcBorders>
            <w:noWrap/>
            <w:vAlign w:val="center"/>
            <w:hideMark/>
          </w:tcPr>
          <w:p w14:paraId="24B29066"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1,68 </w:t>
            </w:r>
          </w:p>
        </w:tc>
        <w:tc>
          <w:tcPr>
            <w:tcW w:w="624" w:type="pct"/>
            <w:tcBorders>
              <w:top w:val="nil"/>
              <w:left w:val="nil"/>
              <w:bottom w:val="single" w:sz="4" w:space="0" w:color="000000"/>
              <w:right w:val="single" w:sz="4" w:space="0" w:color="000000"/>
            </w:tcBorders>
            <w:noWrap/>
            <w:vAlign w:val="center"/>
            <w:hideMark/>
          </w:tcPr>
          <w:p w14:paraId="715A6E8C"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50.020,94 </w:t>
            </w:r>
          </w:p>
        </w:tc>
        <w:tc>
          <w:tcPr>
            <w:tcW w:w="696" w:type="pct"/>
            <w:tcBorders>
              <w:top w:val="nil"/>
              <w:left w:val="nil"/>
              <w:bottom w:val="single" w:sz="4" w:space="0" w:color="000000"/>
              <w:right w:val="single" w:sz="4" w:space="0" w:color="000000"/>
            </w:tcBorders>
            <w:noWrap/>
            <w:vAlign w:val="center"/>
            <w:hideMark/>
          </w:tcPr>
          <w:p w14:paraId="354FD45D"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50.020,94 </w:t>
            </w:r>
          </w:p>
        </w:tc>
      </w:tr>
      <w:tr w:rsidR="002F4064" w:rsidRPr="002F4064" w14:paraId="317F7227" w14:textId="77777777" w:rsidTr="002F4064">
        <w:trPr>
          <w:trHeight w:val="227"/>
        </w:trPr>
        <w:tc>
          <w:tcPr>
            <w:tcW w:w="204" w:type="pct"/>
            <w:tcBorders>
              <w:top w:val="nil"/>
              <w:left w:val="single" w:sz="4" w:space="0" w:color="000000"/>
              <w:bottom w:val="single" w:sz="4" w:space="0" w:color="000000"/>
              <w:right w:val="single" w:sz="4" w:space="0" w:color="000000"/>
            </w:tcBorders>
            <w:noWrap/>
            <w:vAlign w:val="center"/>
            <w:hideMark/>
          </w:tcPr>
          <w:p w14:paraId="6629364F"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22</w:t>
            </w:r>
          </w:p>
        </w:tc>
        <w:tc>
          <w:tcPr>
            <w:tcW w:w="969" w:type="pct"/>
            <w:tcBorders>
              <w:top w:val="nil"/>
              <w:left w:val="nil"/>
              <w:bottom w:val="single" w:sz="4" w:space="0" w:color="000000"/>
              <w:right w:val="single" w:sz="4" w:space="0" w:color="000000"/>
            </w:tcBorders>
            <w:noWrap/>
            <w:vAlign w:val="center"/>
            <w:hideMark/>
          </w:tcPr>
          <w:p w14:paraId="56157341"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Van_16</w:t>
            </w:r>
          </w:p>
        </w:tc>
        <w:tc>
          <w:tcPr>
            <w:tcW w:w="407" w:type="pct"/>
            <w:tcBorders>
              <w:top w:val="nil"/>
              <w:left w:val="nil"/>
              <w:bottom w:val="single" w:sz="4" w:space="0" w:color="000000"/>
              <w:right w:val="single" w:sz="4" w:space="0" w:color="000000"/>
            </w:tcBorders>
            <w:noWrap/>
            <w:vAlign w:val="center"/>
            <w:hideMark/>
          </w:tcPr>
          <w:p w14:paraId="0FF35670"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17,06</w:t>
            </w:r>
          </w:p>
        </w:tc>
        <w:tc>
          <w:tcPr>
            <w:tcW w:w="410" w:type="pct"/>
            <w:tcBorders>
              <w:top w:val="nil"/>
              <w:left w:val="nil"/>
              <w:bottom w:val="single" w:sz="4" w:space="0" w:color="000000"/>
              <w:right w:val="single" w:sz="4" w:space="0" w:color="000000"/>
            </w:tcBorders>
            <w:noWrap/>
            <w:vAlign w:val="center"/>
            <w:hideMark/>
          </w:tcPr>
          <w:p w14:paraId="0547C7A7" w14:textId="77777777" w:rsidR="002F4064" w:rsidRPr="002F4064" w:rsidRDefault="002F4064" w:rsidP="002F4064">
            <w:pPr>
              <w:spacing w:after="0" w:line="240" w:lineRule="auto"/>
              <w:jc w:val="right"/>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9,65</w:t>
            </w:r>
          </w:p>
        </w:tc>
        <w:tc>
          <w:tcPr>
            <w:tcW w:w="553" w:type="pct"/>
            <w:tcBorders>
              <w:top w:val="nil"/>
              <w:left w:val="nil"/>
              <w:bottom w:val="single" w:sz="4" w:space="0" w:color="000000"/>
              <w:right w:val="single" w:sz="4" w:space="0" w:color="000000"/>
            </w:tcBorders>
            <w:noWrap/>
            <w:vAlign w:val="center"/>
            <w:hideMark/>
          </w:tcPr>
          <w:p w14:paraId="2DC317A7"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3.817,21 </w:t>
            </w:r>
          </w:p>
        </w:tc>
        <w:tc>
          <w:tcPr>
            <w:tcW w:w="579" w:type="pct"/>
            <w:tcBorders>
              <w:top w:val="nil"/>
              <w:left w:val="nil"/>
              <w:bottom w:val="single" w:sz="4" w:space="0" w:color="000000"/>
              <w:right w:val="single" w:sz="4" w:space="0" w:color="000000"/>
            </w:tcBorders>
            <w:noWrap/>
            <w:vAlign w:val="center"/>
            <w:hideMark/>
          </w:tcPr>
          <w:p w14:paraId="306F2E2C"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2,04 </w:t>
            </w:r>
          </w:p>
        </w:tc>
        <w:tc>
          <w:tcPr>
            <w:tcW w:w="559" w:type="pct"/>
            <w:tcBorders>
              <w:top w:val="nil"/>
              <w:left w:val="nil"/>
              <w:bottom w:val="single" w:sz="4" w:space="0" w:color="000000"/>
              <w:right w:val="single" w:sz="4" w:space="0" w:color="000000"/>
            </w:tcBorders>
            <w:noWrap/>
            <w:vAlign w:val="center"/>
            <w:hideMark/>
          </w:tcPr>
          <w:p w14:paraId="344B12EB"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1,70 </w:t>
            </w:r>
          </w:p>
        </w:tc>
        <w:tc>
          <w:tcPr>
            <w:tcW w:w="624" w:type="pct"/>
            <w:tcBorders>
              <w:top w:val="nil"/>
              <w:left w:val="nil"/>
              <w:bottom w:val="single" w:sz="4" w:space="0" w:color="000000"/>
              <w:right w:val="single" w:sz="4" w:space="0" w:color="000000"/>
            </w:tcBorders>
            <w:noWrap/>
            <w:vAlign w:val="center"/>
            <w:hideMark/>
          </w:tcPr>
          <w:p w14:paraId="3F219F68"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56.056,08 </w:t>
            </w:r>
          </w:p>
        </w:tc>
        <w:tc>
          <w:tcPr>
            <w:tcW w:w="696" w:type="pct"/>
            <w:tcBorders>
              <w:top w:val="nil"/>
              <w:left w:val="nil"/>
              <w:bottom w:val="single" w:sz="4" w:space="0" w:color="000000"/>
              <w:right w:val="single" w:sz="4" w:space="0" w:color="000000"/>
            </w:tcBorders>
            <w:noWrap/>
            <w:vAlign w:val="center"/>
            <w:hideMark/>
          </w:tcPr>
          <w:p w14:paraId="07ED310D" w14:textId="77777777" w:rsidR="002F4064" w:rsidRPr="002F4064" w:rsidRDefault="002F4064" w:rsidP="002F4064">
            <w:pPr>
              <w:spacing w:after="0" w:line="240" w:lineRule="auto"/>
              <w:rPr>
                <w:rFonts w:ascii="Arial" w:eastAsia="Times New Roman" w:hAnsi="Arial" w:cs="Arial"/>
                <w:color w:val="000000"/>
                <w:sz w:val="20"/>
                <w:szCs w:val="20"/>
                <w:lang w:eastAsia="pt-BR"/>
              </w:rPr>
            </w:pPr>
            <w:r w:rsidRPr="002F4064">
              <w:rPr>
                <w:rFonts w:ascii="Arial" w:eastAsia="Times New Roman" w:hAnsi="Arial" w:cs="Arial"/>
                <w:color w:val="000000"/>
                <w:sz w:val="20"/>
                <w:szCs w:val="20"/>
                <w:lang w:eastAsia="pt-BR"/>
              </w:rPr>
              <w:t xml:space="preserve"> R$              56.056,08 </w:t>
            </w:r>
          </w:p>
        </w:tc>
      </w:tr>
      <w:tr w:rsidR="002F4064" w:rsidRPr="002F4064" w14:paraId="12A34B96" w14:textId="77777777" w:rsidTr="002F4064">
        <w:trPr>
          <w:trHeight w:val="227"/>
        </w:trPr>
        <w:tc>
          <w:tcPr>
            <w:tcW w:w="204" w:type="pct"/>
            <w:tcBorders>
              <w:top w:val="nil"/>
              <w:left w:val="single" w:sz="4" w:space="0" w:color="000000"/>
              <w:bottom w:val="single" w:sz="8" w:space="0" w:color="000000"/>
              <w:right w:val="single" w:sz="4" w:space="0" w:color="000000"/>
            </w:tcBorders>
            <w:shd w:val="clear" w:color="000000" w:fill="B3CEFB"/>
            <w:noWrap/>
            <w:vAlign w:val="center"/>
            <w:hideMark/>
          </w:tcPr>
          <w:p w14:paraId="014AFF04" w14:textId="77777777" w:rsidR="002F4064" w:rsidRPr="002F4064" w:rsidRDefault="002F4064" w:rsidP="002F4064">
            <w:pPr>
              <w:spacing w:after="0" w:line="240" w:lineRule="auto"/>
              <w:rPr>
                <w:rFonts w:ascii="Arial" w:eastAsia="Times New Roman" w:hAnsi="Arial" w:cs="Arial"/>
                <w:b/>
                <w:bCs/>
                <w:color w:val="000000"/>
                <w:sz w:val="20"/>
                <w:szCs w:val="20"/>
                <w:lang w:eastAsia="pt-BR"/>
              </w:rPr>
            </w:pPr>
            <w:r w:rsidRPr="002F4064">
              <w:rPr>
                <w:rFonts w:ascii="Arial" w:eastAsia="Times New Roman" w:hAnsi="Arial" w:cs="Arial"/>
                <w:b/>
                <w:bCs/>
                <w:color w:val="000000"/>
                <w:sz w:val="20"/>
                <w:szCs w:val="20"/>
                <w:lang w:eastAsia="pt-BR"/>
              </w:rPr>
              <w:t> </w:t>
            </w:r>
          </w:p>
        </w:tc>
        <w:tc>
          <w:tcPr>
            <w:tcW w:w="969" w:type="pct"/>
            <w:tcBorders>
              <w:top w:val="nil"/>
              <w:left w:val="nil"/>
              <w:bottom w:val="single" w:sz="8" w:space="0" w:color="000000"/>
              <w:right w:val="single" w:sz="4" w:space="0" w:color="000000"/>
            </w:tcBorders>
            <w:shd w:val="clear" w:color="000000" w:fill="B3CEFB"/>
            <w:noWrap/>
            <w:vAlign w:val="center"/>
            <w:hideMark/>
          </w:tcPr>
          <w:p w14:paraId="3525DC73" w14:textId="77777777" w:rsidR="002F4064" w:rsidRPr="002F4064" w:rsidRDefault="002F4064" w:rsidP="002F4064">
            <w:pPr>
              <w:spacing w:after="0" w:line="240" w:lineRule="auto"/>
              <w:jc w:val="center"/>
              <w:rPr>
                <w:rFonts w:ascii="Arial" w:eastAsia="Times New Roman" w:hAnsi="Arial" w:cs="Arial"/>
                <w:b/>
                <w:bCs/>
                <w:color w:val="000000"/>
                <w:sz w:val="20"/>
                <w:szCs w:val="20"/>
                <w:lang w:eastAsia="pt-BR"/>
              </w:rPr>
            </w:pPr>
            <w:r w:rsidRPr="002F4064">
              <w:rPr>
                <w:rFonts w:ascii="Arial" w:eastAsia="Times New Roman" w:hAnsi="Arial" w:cs="Arial"/>
                <w:b/>
                <w:bCs/>
                <w:color w:val="000000"/>
                <w:sz w:val="20"/>
                <w:szCs w:val="20"/>
                <w:lang w:eastAsia="pt-BR"/>
              </w:rPr>
              <w:t>Total:</w:t>
            </w:r>
          </w:p>
        </w:tc>
        <w:tc>
          <w:tcPr>
            <w:tcW w:w="407" w:type="pct"/>
            <w:tcBorders>
              <w:top w:val="nil"/>
              <w:left w:val="nil"/>
              <w:bottom w:val="single" w:sz="8" w:space="0" w:color="000000"/>
              <w:right w:val="single" w:sz="4" w:space="0" w:color="000000"/>
            </w:tcBorders>
            <w:shd w:val="clear" w:color="000000" w:fill="B3CEFB"/>
            <w:noWrap/>
            <w:vAlign w:val="center"/>
            <w:hideMark/>
          </w:tcPr>
          <w:p w14:paraId="0886F0C3" w14:textId="77777777" w:rsidR="002F4064" w:rsidRPr="002F4064" w:rsidRDefault="002F4064" w:rsidP="002F4064">
            <w:pPr>
              <w:spacing w:after="0" w:line="240" w:lineRule="auto"/>
              <w:rPr>
                <w:rFonts w:ascii="Arial" w:eastAsia="Times New Roman" w:hAnsi="Arial" w:cs="Arial"/>
                <w:b/>
                <w:bCs/>
                <w:color w:val="000000"/>
                <w:sz w:val="20"/>
                <w:szCs w:val="20"/>
                <w:lang w:eastAsia="pt-BR"/>
              </w:rPr>
            </w:pPr>
            <w:r w:rsidRPr="002F4064">
              <w:rPr>
                <w:rFonts w:ascii="Arial" w:eastAsia="Times New Roman" w:hAnsi="Arial" w:cs="Arial"/>
                <w:b/>
                <w:bCs/>
                <w:color w:val="000000"/>
                <w:sz w:val="20"/>
                <w:szCs w:val="20"/>
                <w:lang w:eastAsia="pt-BR"/>
              </w:rPr>
              <w:t xml:space="preserve">        320,61 </w:t>
            </w:r>
          </w:p>
        </w:tc>
        <w:tc>
          <w:tcPr>
            <w:tcW w:w="410" w:type="pct"/>
            <w:tcBorders>
              <w:top w:val="nil"/>
              <w:left w:val="nil"/>
              <w:bottom w:val="single" w:sz="8" w:space="0" w:color="000000"/>
              <w:right w:val="single" w:sz="4" w:space="0" w:color="000000"/>
            </w:tcBorders>
            <w:shd w:val="clear" w:color="000000" w:fill="B3CEFB"/>
            <w:noWrap/>
            <w:vAlign w:val="center"/>
            <w:hideMark/>
          </w:tcPr>
          <w:p w14:paraId="3BCF24AC" w14:textId="77777777" w:rsidR="002F4064" w:rsidRPr="002F4064" w:rsidRDefault="002F4064" w:rsidP="002F4064">
            <w:pPr>
              <w:spacing w:after="0" w:line="240" w:lineRule="auto"/>
              <w:rPr>
                <w:rFonts w:ascii="Arial" w:eastAsia="Times New Roman" w:hAnsi="Arial" w:cs="Arial"/>
                <w:b/>
                <w:bCs/>
                <w:color w:val="000000"/>
                <w:sz w:val="20"/>
                <w:szCs w:val="20"/>
                <w:lang w:eastAsia="pt-BR"/>
              </w:rPr>
            </w:pPr>
            <w:r w:rsidRPr="002F4064">
              <w:rPr>
                <w:rFonts w:ascii="Arial" w:eastAsia="Times New Roman" w:hAnsi="Arial" w:cs="Arial"/>
                <w:b/>
                <w:bCs/>
                <w:color w:val="000000"/>
                <w:sz w:val="20"/>
                <w:szCs w:val="20"/>
                <w:lang w:eastAsia="pt-BR"/>
              </w:rPr>
              <w:t xml:space="preserve">        263,62 </w:t>
            </w:r>
          </w:p>
        </w:tc>
        <w:tc>
          <w:tcPr>
            <w:tcW w:w="553" w:type="pct"/>
            <w:tcBorders>
              <w:top w:val="nil"/>
              <w:left w:val="nil"/>
              <w:bottom w:val="single" w:sz="8" w:space="0" w:color="000000"/>
              <w:right w:val="single" w:sz="4" w:space="0" w:color="000000"/>
            </w:tcBorders>
            <w:shd w:val="clear" w:color="000000" w:fill="B3CEFB"/>
            <w:noWrap/>
            <w:vAlign w:val="center"/>
            <w:hideMark/>
          </w:tcPr>
          <w:p w14:paraId="14BEA2AE" w14:textId="77777777" w:rsidR="002F4064" w:rsidRPr="002F4064" w:rsidRDefault="002F4064" w:rsidP="002F4064">
            <w:pPr>
              <w:spacing w:after="0" w:line="240" w:lineRule="auto"/>
              <w:rPr>
                <w:rFonts w:ascii="Arial" w:eastAsia="Times New Roman" w:hAnsi="Arial" w:cs="Arial"/>
                <w:b/>
                <w:bCs/>
                <w:color w:val="000000"/>
                <w:sz w:val="20"/>
                <w:szCs w:val="20"/>
                <w:lang w:eastAsia="pt-BR"/>
              </w:rPr>
            </w:pPr>
            <w:r w:rsidRPr="002F4064">
              <w:rPr>
                <w:rFonts w:ascii="Arial" w:eastAsia="Times New Roman" w:hAnsi="Arial" w:cs="Arial"/>
                <w:b/>
                <w:bCs/>
                <w:color w:val="000000"/>
                <w:sz w:val="20"/>
                <w:szCs w:val="20"/>
                <w:lang w:eastAsia="pt-BR"/>
              </w:rPr>
              <w:t xml:space="preserve"> R$      63.434,70 </w:t>
            </w:r>
          </w:p>
        </w:tc>
        <w:tc>
          <w:tcPr>
            <w:tcW w:w="579" w:type="pct"/>
            <w:tcBorders>
              <w:top w:val="nil"/>
              <w:left w:val="nil"/>
              <w:bottom w:val="single" w:sz="8" w:space="0" w:color="000000"/>
              <w:right w:val="single" w:sz="4" w:space="0" w:color="000000"/>
            </w:tcBorders>
            <w:shd w:val="clear" w:color="000000" w:fill="B3CEFB"/>
            <w:noWrap/>
            <w:vAlign w:val="center"/>
            <w:hideMark/>
          </w:tcPr>
          <w:p w14:paraId="7073B43E" w14:textId="77777777" w:rsidR="002F4064" w:rsidRPr="002F4064" w:rsidRDefault="002F4064" w:rsidP="002F4064">
            <w:pPr>
              <w:spacing w:after="0" w:line="240" w:lineRule="auto"/>
              <w:rPr>
                <w:rFonts w:ascii="Arial" w:eastAsia="Times New Roman" w:hAnsi="Arial" w:cs="Arial"/>
                <w:b/>
                <w:bCs/>
                <w:color w:val="000000"/>
                <w:sz w:val="20"/>
                <w:szCs w:val="20"/>
                <w:lang w:eastAsia="pt-BR"/>
              </w:rPr>
            </w:pPr>
            <w:r w:rsidRPr="002F4064">
              <w:rPr>
                <w:rFonts w:ascii="Arial" w:eastAsia="Times New Roman" w:hAnsi="Arial" w:cs="Arial"/>
                <w:b/>
                <w:bCs/>
                <w:color w:val="000000"/>
                <w:sz w:val="20"/>
                <w:szCs w:val="20"/>
                <w:lang w:eastAsia="pt-BR"/>
              </w:rPr>
              <w:t xml:space="preserve"> R$              34,52 </w:t>
            </w:r>
          </w:p>
        </w:tc>
        <w:tc>
          <w:tcPr>
            <w:tcW w:w="559" w:type="pct"/>
            <w:tcBorders>
              <w:top w:val="nil"/>
              <w:left w:val="nil"/>
              <w:bottom w:val="single" w:sz="8" w:space="0" w:color="000000"/>
              <w:right w:val="single" w:sz="4" w:space="0" w:color="000000"/>
            </w:tcBorders>
            <w:shd w:val="clear" w:color="000000" w:fill="B3CEFB"/>
            <w:noWrap/>
            <w:vAlign w:val="center"/>
            <w:hideMark/>
          </w:tcPr>
          <w:p w14:paraId="21D68FDC" w14:textId="77777777" w:rsidR="002F4064" w:rsidRPr="002F4064" w:rsidRDefault="002F4064" w:rsidP="002F4064">
            <w:pPr>
              <w:spacing w:after="0" w:line="240" w:lineRule="auto"/>
              <w:rPr>
                <w:rFonts w:ascii="Arial" w:eastAsia="Times New Roman" w:hAnsi="Arial" w:cs="Arial"/>
                <w:b/>
                <w:bCs/>
                <w:color w:val="000000"/>
                <w:sz w:val="20"/>
                <w:szCs w:val="20"/>
                <w:lang w:eastAsia="pt-BR"/>
              </w:rPr>
            </w:pPr>
            <w:r w:rsidRPr="002F4064">
              <w:rPr>
                <w:rFonts w:ascii="Arial" w:eastAsia="Times New Roman" w:hAnsi="Arial" w:cs="Arial"/>
                <w:b/>
                <w:bCs/>
                <w:color w:val="000000"/>
                <w:sz w:val="20"/>
                <w:szCs w:val="20"/>
                <w:lang w:eastAsia="pt-BR"/>
              </w:rPr>
              <w:t xml:space="preserve"> R$             28,72 </w:t>
            </w:r>
          </w:p>
        </w:tc>
        <w:tc>
          <w:tcPr>
            <w:tcW w:w="624" w:type="pct"/>
            <w:tcBorders>
              <w:top w:val="nil"/>
              <w:left w:val="nil"/>
              <w:bottom w:val="single" w:sz="8" w:space="0" w:color="000000"/>
              <w:right w:val="single" w:sz="4" w:space="0" w:color="000000"/>
            </w:tcBorders>
            <w:shd w:val="clear" w:color="000000" w:fill="B3CEFB"/>
            <w:noWrap/>
            <w:vAlign w:val="center"/>
            <w:hideMark/>
          </w:tcPr>
          <w:p w14:paraId="3F599C9A" w14:textId="77777777" w:rsidR="002F4064" w:rsidRPr="002F4064" w:rsidRDefault="002F4064" w:rsidP="002F4064">
            <w:pPr>
              <w:spacing w:after="0" w:line="240" w:lineRule="auto"/>
              <w:rPr>
                <w:rFonts w:ascii="Arial" w:eastAsia="Times New Roman" w:hAnsi="Arial" w:cs="Arial"/>
                <w:b/>
                <w:bCs/>
                <w:color w:val="000000"/>
                <w:sz w:val="20"/>
                <w:szCs w:val="20"/>
                <w:lang w:eastAsia="pt-BR"/>
              </w:rPr>
            </w:pPr>
            <w:r w:rsidRPr="002F4064">
              <w:rPr>
                <w:rFonts w:ascii="Arial" w:eastAsia="Times New Roman" w:hAnsi="Arial" w:cs="Arial"/>
                <w:b/>
                <w:bCs/>
                <w:color w:val="000000"/>
                <w:sz w:val="20"/>
                <w:szCs w:val="20"/>
                <w:lang w:eastAsia="pt-BR"/>
              </w:rPr>
              <w:t xml:space="preserve"> R$      1.204.995,89 </w:t>
            </w:r>
          </w:p>
        </w:tc>
        <w:tc>
          <w:tcPr>
            <w:tcW w:w="696" w:type="pct"/>
            <w:tcBorders>
              <w:top w:val="nil"/>
              <w:left w:val="nil"/>
              <w:bottom w:val="single" w:sz="8" w:space="0" w:color="000000"/>
              <w:right w:val="single" w:sz="4" w:space="0" w:color="000000"/>
            </w:tcBorders>
            <w:shd w:val="clear" w:color="000000" w:fill="B3CEFB"/>
            <w:noWrap/>
            <w:vAlign w:val="center"/>
            <w:hideMark/>
          </w:tcPr>
          <w:p w14:paraId="6BD983D4" w14:textId="77777777" w:rsidR="002F4064" w:rsidRPr="002F4064" w:rsidRDefault="002F4064" w:rsidP="002F4064">
            <w:pPr>
              <w:spacing w:after="0" w:line="240" w:lineRule="auto"/>
              <w:rPr>
                <w:rFonts w:ascii="Arial" w:eastAsia="Times New Roman" w:hAnsi="Arial" w:cs="Arial"/>
                <w:b/>
                <w:bCs/>
                <w:color w:val="000000"/>
                <w:sz w:val="20"/>
                <w:szCs w:val="20"/>
                <w:lang w:eastAsia="pt-BR"/>
              </w:rPr>
            </w:pPr>
            <w:r w:rsidRPr="002F4064">
              <w:rPr>
                <w:rFonts w:ascii="Arial" w:eastAsia="Times New Roman" w:hAnsi="Arial" w:cs="Arial"/>
                <w:b/>
                <w:bCs/>
                <w:color w:val="000000"/>
                <w:sz w:val="20"/>
                <w:szCs w:val="20"/>
                <w:lang w:eastAsia="pt-BR"/>
              </w:rPr>
              <w:t xml:space="preserve"> R$         1.204.995,89 </w:t>
            </w:r>
          </w:p>
        </w:tc>
      </w:tr>
    </w:tbl>
    <w:p w14:paraId="63E238F9" w14:textId="017F8EEB" w:rsidR="00EE20D1" w:rsidRDefault="00EE20D1" w:rsidP="00BE720E">
      <w:pPr>
        <w:shd w:val="clear" w:color="auto" w:fill="FFFFFF" w:themeFill="background1"/>
        <w:spacing w:after="120" w:line="240" w:lineRule="auto"/>
        <w:rPr>
          <w:rFonts w:ascii="Times New Roman" w:hAnsi="Times New Roman" w:cs="Times New Roman"/>
          <w:b/>
          <w:color w:val="000000" w:themeColor="text1"/>
          <w:sz w:val="24"/>
          <w:szCs w:val="24"/>
        </w:rPr>
      </w:pPr>
    </w:p>
    <w:p w14:paraId="159A796F" w14:textId="6231434E" w:rsidR="00927F96" w:rsidRDefault="00927F96">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14:paraId="10EC7FE1" w14:textId="3C978F0E" w:rsidR="00927F96" w:rsidRPr="00EC090A" w:rsidRDefault="00927F96" w:rsidP="00927F96">
      <w:pPr>
        <w:pStyle w:val="Destaque2"/>
        <w:rPr>
          <w:sz w:val="24"/>
        </w:rPr>
      </w:pPr>
      <w:bookmarkStart w:id="59" w:name="_Toc118724275"/>
      <w:r>
        <w:rPr>
          <w:sz w:val="24"/>
        </w:rPr>
        <w:t>c</w:t>
      </w:r>
      <w:r w:rsidRPr="00EC090A">
        <w:rPr>
          <w:sz w:val="24"/>
        </w:rPr>
        <w:t xml:space="preserve">) </w:t>
      </w:r>
      <w:r>
        <w:rPr>
          <w:sz w:val="24"/>
        </w:rPr>
        <w:t>Planilha Orçamentária</w:t>
      </w:r>
      <w:bookmarkEnd w:id="59"/>
    </w:p>
    <w:tbl>
      <w:tblPr>
        <w:tblW w:w="5000" w:type="pct"/>
        <w:tblCellMar>
          <w:left w:w="70" w:type="dxa"/>
          <w:right w:w="70" w:type="dxa"/>
        </w:tblCellMar>
        <w:tblLook w:val="04A0" w:firstRow="1" w:lastRow="0" w:firstColumn="1" w:lastColumn="0" w:noHBand="0" w:noVBand="1"/>
      </w:tblPr>
      <w:tblGrid>
        <w:gridCol w:w="778"/>
        <w:gridCol w:w="2951"/>
        <w:gridCol w:w="1420"/>
        <w:gridCol w:w="1051"/>
        <w:gridCol w:w="1349"/>
        <w:gridCol w:w="1524"/>
        <w:gridCol w:w="1141"/>
        <w:gridCol w:w="1033"/>
        <w:gridCol w:w="1426"/>
        <w:gridCol w:w="1330"/>
      </w:tblGrid>
      <w:tr w:rsidR="002F4064" w:rsidRPr="002F4064" w14:paraId="332CE905" w14:textId="77777777" w:rsidTr="002F4064">
        <w:trPr>
          <w:trHeight w:val="170"/>
        </w:trPr>
        <w:tc>
          <w:tcPr>
            <w:tcW w:w="5000" w:type="pct"/>
            <w:gridSpan w:val="10"/>
            <w:tcBorders>
              <w:top w:val="nil"/>
              <w:left w:val="nil"/>
              <w:bottom w:val="nil"/>
              <w:right w:val="nil"/>
            </w:tcBorders>
            <w:shd w:val="clear" w:color="1F497D" w:fill="1F497D"/>
            <w:noWrap/>
            <w:vAlign w:val="center"/>
            <w:hideMark/>
          </w:tcPr>
          <w:p w14:paraId="29EAE3AB"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8"/>
                <w:szCs w:val="18"/>
                <w:lang w:eastAsia="pt-BR"/>
              </w:rPr>
            </w:pPr>
            <w:r w:rsidRPr="002F4064">
              <w:rPr>
                <w:rFonts w:ascii="Times New Roman" w:eastAsia="Times New Roman" w:hAnsi="Times New Roman" w:cs="Times New Roman"/>
                <w:b/>
                <w:bCs/>
                <w:color w:val="FFFFFF"/>
                <w:sz w:val="18"/>
                <w:szCs w:val="18"/>
                <w:lang w:eastAsia="pt-BR"/>
              </w:rPr>
              <w:t xml:space="preserve">Planilha Orçamentária Lote Exclusivo </w:t>
            </w:r>
            <w:proofErr w:type="spellStart"/>
            <w:r w:rsidRPr="002F4064">
              <w:rPr>
                <w:rFonts w:ascii="Times New Roman" w:eastAsia="Times New Roman" w:hAnsi="Times New Roman" w:cs="Times New Roman"/>
                <w:b/>
                <w:bCs/>
                <w:color w:val="FFFFFF"/>
                <w:sz w:val="18"/>
                <w:szCs w:val="18"/>
                <w:lang w:eastAsia="pt-BR"/>
              </w:rPr>
              <w:t>MEI's</w:t>
            </w:r>
            <w:proofErr w:type="spellEnd"/>
          </w:p>
        </w:tc>
      </w:tr>
      <w:tr w:rsidR="002F4064" w:rsidRPr="002F4064" w14:paraId="7EEAF2BA" w14:textId="77777777" w:rsidTr="002F4064">
        <w:trPr>
          <w:trHeight w:val="170"/>
        </w:trPr>
        <w:tc>
          <w:tcPr>
            <w:tcW w:w="278" w:type="pct"/>
            <w:tcBorders>
              <w:top w:val="nil"/>
              <w:left w:val="nil"/>
              <w:bottom w:val="nil"/>
              <w:right w:val="nil"/>
            </w:tcBorders>
            <w:noWrap/>
            <w:vAlign w:val="center"/>
            <w:hideMark/>
          </w:tcPr>
          <w:p w14:paraId="5CF42CBF"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8"/>
                <w:szCs w:val="18"/>
                <w:lang w:eastAsia="pt-BR"/>
              </w:rPr>
            </w:pPr>
          </w:p>
        </w:tc>
        <w:tc>
          <w:tcPr>
            <w:tcW w:w="1054" w:type="pct"/>
            <w:tcBorders>
              <w:top w:val="nil"/>
              <w:left w:val="nil"/>
              <w:bottom w:val="nil"/>
              <w:right w:val="nil"/>
            </w:tcBorders>
            <w:noWrap/>
            <w:vAlign w:val="center"/>
            <w:hideMark/>
          </w:tcPr>
          <w:p w14:paraId="1E65839D"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507" w:type="pct"/>
            <w:tcBorders>
              <w:top w:val="nil"/>
              <w:left w:val="nil"/>
              <w:bottom w:val="nil"/>
              <w:right w:val="nil"/>
            </w:tcBorders>
            <w:noWrap/>
            <w:vAlign w:val="center"/>
            <w:hideMark/>
          </w:tcPr>
          <w:p w14:paraId="3776EAEA"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375" w:type="pct"/>
            <w:tcBorders>
              <w:top w:val="nil"/>
              <w:left w:val="nil"/>
              <w:bottom w:val="nil"/>
              <w:right w:val="nil"/>
            </w:tcBorders>
            <w:noWrap/>
            <w:vAlign w:val="center"/>
            <w:hideMark/>
          </w:tcPr>
          <w:p w14:paraId="681ED46B"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481" w:type="pct"/>
            <w:tcBorders>
              <w:top w:val="nil"/>
              <w:left w:val="nil"/>
              <w:bottom w:val="nil"/>
              <w:right w:val="nil"/>
            </w:tcBorders>
            <w:noWrap/>
            <w:vAlign w:val="center"/>
            <w:hideMark/>
          </w:tcPr>
          <w:p w14:paraId="01C7FCAB"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544" w:type="pct"/>
            <w:tcBorders>
              <w:top w:val="nil"/>
              <w:left w:val="nil"/>
              <w:bottom w:val="nil"/>
              <w:right w:val="nil"/>
            </w:tcBorders>
            <w:noWrap/>
            <w:vAlign w:val="center"/>
            <w:hideMark/>
          </w:tcPr>
          <w:p w14:paraId="7034DFE5" w14:textId="77777777" w:rsidR="002F4064" w:rsidRPr="002F4064" w:rsidRDefault="002F4064" w:rsidP="002F4064">
            <w:pPr>
              <w:spacing w:after="0" w:line="240" w:lineRule="auto"/>
              <w:jc w:val="center"/>
              <w:rPr>
                <w:rFonts w:ascii="Times New Roman" w:eastAsia="Times New Roman" w:hAnsi="Times New Roman" w:cs="Times New Roman"/>
                <w:sz w:val="18"/>
                <w:szCs w:val="18"/>
                <w:lang w:eastAsia="pt-BR"/>
              </w:rPr>
            </w:pPr>
          </w:p>
        </w:tc>
        <w:tc>
          <w:tcPr>
            <w:tcW w:w="407" w:type="pct"/>
            <w:tcBorders>
              <w:top w:val="nil"/>
              <w:left w:val="nil"/>
              <w:bottom w:val="nil"/>
              <w:right w:val="nil"/>
            </w:tcBorders>
            <w:noWrap/>
            <w:vAlign w:val="center"/>
            <w:hideMark/>
          </w:tcPr>
          <w:p w14:paraId="377E41BD"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369" w:type="pct"/>
            <w:tcBorders>
              <w:top w:val="nil"/>
              <w:left w:val="nil"/>
              <w:bottom w:val="nil"/>
              <w:right w:val="nil"/>
            </w:tcBorders>
            <w:noWrap/>
            <w:vAlign w:val="center"/>
            <w:hideMark/>
          </w:tcPr>
          <w:p w14:paraId="01ACCFA6"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509" w:type="pct"/>
            <w:tcBorders>
              <w:top w:val="nil"/>
              <w:left w:val="nil"/>
              <w:bottom w:val="nil"/>
              <w:right w:val="nil"/>
            </w:tcBorders>
            <w:noWrap/>
            <w:vAlign w:val="center"/>
            <w:hideMark/>
          </w:tcPr>
          <w:p w14:paraId="5DA6BA91"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474" w:type="pct"/>
            <w:tcBorders>
              <w:top w:val="nil"/>
              <w:left w:val="nil"/>
              <w:bottom w:val="nil"/>
              <w:right w:val="nil"/>
            </w:tcBorders>
            <w:noWrap/>
            <w:vAlign w:val="center"/>
            <w:hideMark/>
          </w:tcPr>
          <w:p w14:paraId="60502D69"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r>
      <w:tr w:rsidR="002F4064" w:rsidRPr="002F4064" w14:paraId="58A7DB35" w14:textId="77777777" w:rsidTr="002F4064">
        <w:trPr>
          <w:trHeight w:val="170"/>
        </w:trPr>
        <w:tc>
          <w:tcPr>
            <w:tcW w:w="278" w:type="pct"/>
            <w:tcBorders>
              <w:top w:val="single" w:sz="4" w:space="0" w:color="000000"/>
              <w:left w:val="single" w:sz="4" w:space="0" w:color="000000"/>
              <w:bottom w:val="single" w:sz="4" w:space="0" w:color="000000"/>
              <w:right w:val="single" w:sz="4" w:space="0" w:color="000000"/>
            </w:tcBorders>
            <w:shd w:val="clear" w:color="1F497D" w:fill="1F497D"/>
            <w:vAlign w:val="center"/>
            <w:hideMark/>
          </w:tcPr>
          <w:p w14:paraId="166EC4C1"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8"/>
                <w:szCs w:val="18"/>
                <w:lang w:eastAsia="pt-BR"/>
              </w:rPr>
            </w:pPr>
            <w:r w:rsidRPr="002F4064">
              <w:rPr>
                <w:rFonts w:ascii="Times New Roman" w:eastAsia="Times New Roman" w:hAnsi="Times New Roman" w:cs="Times New Roman"/>
                <w:b/>
                <w:bCs/>
                <w:color w:val="FFFFFF"/>
                <w:sz w:val="18"/>
                <w:szCs w:val="18"/>
                <w:lang w:eastAsia="pt-BR"/>
              </w:rPr>
              <w:t>Rotas</w:t>
            </w:r>
          </w:p>
        </w:tc>
        <w:tc>
          <w:tcPr>
            <w:tcW w:w="1054" w:type="pct"/>
            <w:tcBorders>
              <w:top w:val="single" w:sz="4" w:space="0" w:color="000000"/>
              <w:left w:val="nil"/>
              <w:bottom w:val="single" w:sz="4" w:space="0" w:color="000000"/>
              <w:right w:val="single" w:sz="4" w:space="0" w:color="000000"/>
            </w:tcBorders>
            <w:shd w:val="clear" w:color="1F497D" w:fill="1F497D"/>
            <w:vAlign w:val="center"/>
            <w:hideMark/>
          </w:tcPr>
          <w:p w14:paraId="327EEB44"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8"/>
                <w:szCs w:val="18"/>
                <w:lang w:eastAsia="pt-BR"/>
              </w:rPr>
            </w:pPr>
            <w:r w:rsidRPr="002F4064">
              <w:rPr>
                <w:rFonts w:ascii="Times New Roman" w:eastAsia="Times New Roman" w:hAnsi="Times New Roman" w:cs="Times New Roman"/>
                <w:b/>
                <w:bCs/>
                <w:color w:val="FFFFFF"/>
                <w:sz w:val="18"/>
                <w:szCs w:val="18"/>
                <w:lang w:eastAsia="pt-BR"/>
              </w:rPr>
              <w:t>Itinerário</w:t>
            </w:r>
          </w:p>
        </w:tc>
        <w:tc>
          <w:tcPr>
            <w:tcW w:w="507" w:type="pct"/>
            <w:tcBorders>
              <w:top w:val="single" w:sz="4" w:space="0" w:color="000000"/>
              <w:left w:val="nil"/>
              <w:bottom w:val="single" w:sz="4" w:space="0" w:color="000000"/>
              <w:right w:val="single" w:sz="4" w:space="0" w:color="000000"/>
            </w:tcBorders>
            <w:shd w:val="clear" w:color="1F497D" w:fill="1F497D"/>
            <w:vAlign w:val="center"/>
            <w:hideMark/>
          </w:tcPr>
          <w:p w14:paraId="4A1470A9"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8"/>
                <w:szCs w:val="18"/>
                <w:lang w:eastAsia="pt-BR"/>
              </w:rPr>
            </w:pPr>
            <w:r w:rsidRPr="002F4064">
              <w:rPr>
                <w:rFonts w:ascii="Times New Roman" w:eastAsia="Times New Roman" w:hAnsi="Times New Roman" w:cs="Times New Roman"/>
                <w:b/>
                <w:bCs/>
                <w:color w:val="FFFFFF"/>
                <w:sz w:val="18"/>
                <w:szCs w:val="18"/>
                <w:lang w:eastAsia="pt-BR"/>
              </w:rPr>
              <w:t>Turnos</w:t>
            </w:r>
          </w:p>
        </w:tc>
        <w:tc>
          <w:tcPr>
            <w:tcW w:w="375" w:type="pct"/>
            <w:tcBorders>
              <w:top w:val="single" w:sz="4" w:space="0" w:color="000000"/>
              <w:left w:val="nil"/>
              <w:bottom w:val="single" w:sz="4" w:space="0" w:color="000000"/>
              <w:right w:val="single" w:sz="4" w:space="0" w:color="000000"/>
            </w:tcBorders>
            <w:shd w:val="clear" w:color="1F497D" w:fill="1F497D"/>
            <w:vAlign w:val="center"/>
            <w:hideMark/>
          </w:tcPr>
          <w:p w14:paraId="0D32DEE3"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8"/>
                <w:szCs w:val="18"/>
                <w:lang w:eastAsia="pt-BR"/>
              </w:rPr>
            </w:pPr>
            <w:r w:rsidRPr="002F4064">
              <w:rPr>
                <w:rFonts w:ascii="Times New Roman" w:eastAsia="Times New Roman" w:hAnsi="Times New Roman" w:cs="Times New Roman"/>
                <w:b/>
                <w:bCs/>
                <w:color w:val="FFFFFF"/>
                <w:sz w:val="18"/>
                <w:szCs w:val="18"/>
                <w:lang w:eastAsia="pt-BR"/>
              </w:rPr>
              <w:t>Capacidade Mínima do Veículo</w:t>
            </w:r>
          </w:p>
        </w:tc>
        <w:tc>
          <w:tcPr>
            <w:tcW w:w="481" w:type="pct"/>
            <w:tcBorders>
              <w:top w:val="single" w:sz="4" w:space="0" w:color="000000"/>
              <w:left w:val="nil"/>
              <w:bottom w:val="single" w:sz="4" w:space="0" w:color="000000"/>
              <w:right w:val="single" w:sz="4" w:space="0" w:color="000000"/>
            </w:tcBorders>
            <w:shd w:val="clear" w:color="1F497D" w:fill="1F497D"/>
            <w:vAlign w:val="center"/>
            <w:hideMark/>
          </w:tcPr>
          <w:p w14:paraId="739D559F"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8"/>
                <w:szCs w:val="18"/>
                <w:lang w:eastAsia="pt-BR"/>
              </w:rPr>
            </w:pPr>
            <w:r w:rsidRPr="002F4064">
              <w:rPr>
                <w:rFonts w:ascii="Times New Roman" w:eastAsia="Times New Roman" w:hAnsi="Times New Roman" w:cs="Times New Roman"/>
                <w:b/>
                <w:bCs/>
                <w:color w:val="FFFFFF"/>
                <w:sz w:val="18"/>
                <w:szCs w:val="18"/>
                <w:lang w:eastAsia="pt-BR"/>
              </w:rPr>
              <w:t>Tipo de Veículo</w:t>
            </w:r>
          </w:p>
        </w:tc>
        <w:tc>
          <w:tcPr>
            <w:tcW w:w="544" w:type="pct"/>
            <w:tcBorders>
              <w:top w:val="single" w:sz="4" w:space="0" w:color="000000"/>
              <w:left w:val="nil"/>
              <w:bottom w:val="single" w:sz="4" w:space="0" w:color="000000"/>
              <w:right w:val="single" w:sz="4" w:space="0" w:color="000000"/>
            </w:tcBorders>
            <w:shd w:val="clear" w:color="1F497D" w:fill="1F497D"/>
            <w:vAlign w:val="center"/>
            <w:hideMark/>
          </w:tcPr>
          <w:p w14:paraId="75EAA693"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8"/>
                <w:szCs w:val="18"/>
                <w:lang w:eastAsia="pt-BR"/>
              </w:rPr>
            </w:pPr>
            <w:r w:rsidRPr="002F4064">
              <w:rPr>
                <w:rFonts w:ascii="Times New Roman" w:eastAsia="Times New Roman" w:hAnsi="Times New Roman" w:cs="Times New Roman"/>
                <w:b/>
                <w:bCs/>
                <w:color w:val="FFFFFF"/>
                <w:sz w:val="18"/>
                <w:szCs w:val="18"/>
                <w:lang w:eastAsia="pt-BR"/>
              </w:rPr>
              <w:t>Total diário não pavimentado -Terra (Km)</w:t>
            </w:r>
          </w:p>
        </w:tc>
        <w:tc>
          <w:tcPr>
            <w:tcW w:w="407" w:type="pct"/>
            <w:tcBorders>
              <w:top w:val="single" w:sz="4" w:space="0" w:color="000000"/>
              <w:left w:val="nil"/>
              <w:bottom w:val="single" w:sz="4" w:space="0" w:color="000000"/>
              <w:right w:val="single" w:sz="4" w:space="0" w:color="000000"/>
            </w:tcBorders>
            <w:shd w:val="clear" w:color="1F497D" w:fill="1F497D"/>
            <w:vAlign w:val="center"/>
            <w:hideMark/>
          </w:tcPr>
          <w:p w14:paraId="4605524F"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8"/>
                <w:szCs w:val="18"/>
                <w:lang w:eastAsia="pt-BR"/>
              </w:rPr>
            </w:pPr>
            <w:r w:rsidRPr="002F4064">
              <w:rPr>
                <w:rFonts w:ascii="Times New Roman" w:eastAsia="Times New Roman" w:hAnsi="Times New Roman" w:cs="Times New Roman"/>
                <w:b/>
                <w:bCs/>
                <w:color w:val="FFFFFF"/>
                <w:sz w:val="18"/>
                <w:szCs w:val="18"/>
                <w:lang w:eastAsia="pt-BR"/>
              </w:rPr>
              <w:t>Total diário pavimentado (Km)</w:t>
            </w:r>
          </w:p>
        </w:tc>
        <w:tc>
          <w:tcPr>
            <w:tcW w:w="369" w:type="pct"/>
            <w:tcBorders>
              <w:top w:val="single" w:sz="4" w:space="0" w:color="000000"/>
              <w:left w:val="nil"/>
              <w:bottom w:val="single" w:sz="4" w:space="0" w:color="000000"/>
              <w:right w:val="single" w:sz="4" w:space="0" w:color="000000"/>
            </w:tcBorders>
            <w:shd w:val="clear" w:color="1F497D" w:fill="1F497D"/>
            <w:vAlign w:val="center"/>
            <w:hideMark/>
          </w:tcPr>
          <w:p w14:paraId="553372BF"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8"/>
                <w:szCs w:val="18"/>
                <w:lang w:eastAsia="pt-BR"/>
              </w:rPr>
            </w:pPr>
            <w:r w:rsidRPr="002F4064">
              <w:rPr>
                <w:rFonts w:ascii="Times New Roman" w:eastAsia="Times New Roman" w:hAnsi="Times New Roman" w:cs="Times New Roman"/>
                <w:b/>
                <w:bCs/>
                <w:color w:val="FFFFFF"/>
                <w:sz w:val="18"/>
                <w:szCs w:val="18"/>
                <w:lang w:eastAsia="pt-BR"/>
              </w:rPr>
              <w:t>Distância Total Diária (Km)</w:t>
            </w:r>
          </w:p>
        </w:tc>
        <w:tc>
          <w:tcPr>
            <w:tcW w:w="509" w:type="pct"/>
            <w:tcBorders>
              <w:top w:val="single" w:sz="4" w:space="0" w:color="000000"/>
              <w:left w:val="nil"/>
              <w:bottom w:val="single" w:sz="4" w:space="0" w:color="000000"/>
              <w:right w:val="single" w:sz="4" w:space="0" w:color="000000"/>
            </w:tcBorders>
            <w:shd w:val="clear" w:color="1F497D" w:fill="1F497D"/>
            <w:vAlign w:val="center"/>
            <w:hideMark/>
          </w:tcPr>
          <w:p w14:paraId="31C5DF41"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8"/>
                <w:szCs w:val="18"/>
                <w:lang w:eastAsia="pt-BR"/>
              </w:rPr>
            </w:pPr>
            <w:r w:rsidRPr="002F4064">
              <w:rPr>
                <w:rFonts w:ascii="Times New Roman" w:eastAsia="Times New Roman" w:hAnsi="Times New Roman" w:cs="Times New Roman"/>
                <w:b/>
                <w:bCs/>
                <w:color w:val="FFFFFF"/>
                <w:sz w:val="18"/>
                <w:szCs w:val="18"/>
                <w:lang w:eastAsia="pt-BR"/>
              </w:rPr>
              <w:t>Valor Anual</w:t>
            </w:r>
          </w:p>
        </w:tc>
        <w:tc>
          <w:tcPr>
            <w:tcW w:w="474" w:type="pct"/>
            <w:tcBorders>
              <w:top w:val="single" w:sz="4" w:space="0" w:color="000000"/>
              <w:left w:val="nil"/>
              <w:bottom w:val="single" w:sz="4" w:space="0" w:color="000000"/>
              <w:right w:val="single" w:sz="4" w:space="0" w:color="000000"/>
            </w:tcBorders>
            <w:shd w:val="clear" w:color="1F497D" w:fill="1F497D"/>
            <w:vAlign w:val="center"/>
            <w:hideMark/>
          </w:tcPr>
          <w:p w14:paraId="0F12A09A"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8"/>
                <w:szCs w:val="18"/>
                <w:lang w:eastAsia="pt-BR"/>
              </w:rPr>
            </w:pPr>
            <w:r w:rsidRPr="002F4064">
              <w:rPr>
                <w:rFonts w:ascii="Times New Roman" w:eastAsia="Times New Roman" w:hAnsi="Times New Roman" w:cs="Times New Roman"/>
                <w:b/>
                <w:bCs/>
                <w:color w:val="FFFFFF"/>
                <w:sz w:val="18"/>
                <w:szCs w:val="18"/>
                <w:lang w:eastAsia="pt-BR"/>
              </w:rPr>
              <w:t>Valor Contrato</w:t>
            </w:r>
          </w:p>
        </w:tc>
      </w:tr>
      <w:tr w:rsidR="002F4064" w:rsidRPr="002F4064" w14:paraId="5D9E7052"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3A9160FD"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01</w:t>
            </w:r>
          </w:p>
        </w:tc>
        <w:tc>
          <w:tcPr>
            <w:tcW w:w="1054" w:type="pct"/>
            <w:tcBorders>
              <w:top w:val="nil"/>
              <w:left w:val="nil"/>
              <w:bottom w:val="single" w:sz="4" w:space="0" w:color="000000"/>
              <w:right w:val="single" w:sz="4" w:space="0" w:color="000000"/>
            </w:tcBorders>
            <w:shd w:val="clear" w:color="FFF2CC" w:fill="FFF2CC"/>
            <w:vAlign w:val="center"/>
            <w:hideMark/>
          </w:tcPr>
          <w:p w14:paraId="7642907D"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VELHO, LAGOA DAS DORES – SANTA CRUZ DA BAIXA VERDE</w:t>
            </w:r>
          </w:p>
        </w:tc>
        <w:tc>
          <w:tcPr>
            <w:tcW w:w="507" w:type="pct"/>
            <w:tcBorders>
              <w:top w:val="nil"/>
              <w:left w:val="nil"/>
              <w:bottom w:val="single" w:sz="4" w:space="0" w:color="000000"/>
              <w:right w:val="single" w:sz="4" w:space="0" w:color="000000"/>
            </w:tcBorders>
            <w:shd w:val="clear" w:color="FFF2CC" w:fill="FFF2CC"/>
            <w:vAlign w:val="center"/>
            <w:hideMark/>
          </w:tcPr>
          <w:p w14:paraId="72AE0FA8"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1A9B90CD"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w:t>
            </w:r>
          </w:p>
        </w:tc>
        <w:tc>
          <w:tcPr>
            <w:tcW w:w="481" w:type="pct"/>
            <w:tcBorders>
              <w:top w:val="nil"/>
              <w:left w:val="nil"/>
              <w:bottom w:val="single" w:sz="4" w:space="0" w:color="000000"/>
              <w:right w:val="single" w:sz="4" w:space="0" w:color="000000"/>
            </w:tcBorders>
            <w:shd w:val="clear" w:color="FFF2CC" w:fill="FFF2CC"/>
            <w:noWrap/>
            <w:vAlign w:val="center"/>
            <w:hideMark/>
          </w:tcPr>
          <w:p w14:paraId="5D0ECA2F"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Van_12</w:t>
            </w:r>
          </w:p>
        </w:tc>
        <w:tc>
          <w:tcPr>
            <w:tcW w:w="544" w:type="pct"/>
            <w:tcBorders>
              <w:top w:val="nil"/>
              <w:left w:val="nil"/>
              <w:bottom w:val="single" w:sz="4" w:space="0" w:color="000000"/>
              <w:right w:val="single" w:sz="4" w:space="0" w:color="000000"/>
            </w:tcBorders>
            <w:shd w:val="clear" w:color="FFF2CC" w:fill="FFF2CC"/>
            <w:noWrap/>
            <w:vAlign w:val="center"/>
            <w:hideMark/>
          </w:tcPr>
          <w:p w14:paraId="1B6F5261"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30,80</w:t>
            </w:r>
          </w:p>
        </w:tc>
        <w:tc>
          <w:tcPr>
            <w:tcW w:w="407" w:type="pct"/>
            <w:tcBorders>
              <w:top w:val="nil"/>
              <w:left w:val="nil"/>
              <w:bottom w:val="single" w:sz="4" w:space="0" w:color="000000"/>
              <w:right w:val="single" w:sz="4" w:space="0" w:color="000000"/>
            </w:tcBorders>
            <w:shd w:val="clear" w:color="FFF2CC" w:fill="FFF2CC"/>
            <w:noWrap/>
            <w:vAlign w:val="center"/>
            <w:hideMark/>
          </w:tcPr>
          <w:p w14:paraId="18B81CE5"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14,69</w:t>
            </w:r>
          </w:p>
        </w:tc>
        <w:tc>
          <w:tcPr>
            <w:tcW w:w="369" w:type="pct"/>
            <w:tcBorders>
              <w:top w:val="nil"/>
              <w:left w:val="nil"/>
              <w:bottom w:val="single" w:sz="4" w:space="0" w:color="000000"/>
              <w:right w:val="single" w:sz="4" w:space="0" w:color="000000"/>
            </w:tcBorders>
            <w:shd w:val="clear" w:color="CCCCCC" w:fill="CCCCCC"/>
            <w:noWrap/>
            <w:vAlign w:val="center"/>
            <w:hideMark/>
          </w:tcPr>
          <w:p w14:paraId="6A3945DF"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45,494</w:t>
            </w:r>
          </w:p>
        </w:tc>
        <w:tc>
          <w:tcPr>
            <w:tcW w:w="509" w:type="pct"/>
            <w:tcBorders>
              <w:top w:val="nil"/>
              <w:left w:val="nil"/>
              <w:bottom w:val="single" w:sz="4" w:space="0" w:color="000000"/>
              <w:right w:val="single" w:sz="4" w:space="0" w:color="000000"/>
            </w:tcBorders>
            <w:shd w:val="clear" w:color="CCCCCC" w:fill="CCCCCC"/>
            <w:noWrap/>
            <w:vAlign w:val="center"/>
            <w:hideMark/>
          </w:tcPr>
          <w:p w14:paraId="323A5D32"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60.979,55</w:t>
            </w:r>
          </w:p>
        </w:tc>
        <w:tc>
          <w:tcPr>
            <w:tcW w:w="474" w:type="pct"/>
            <w:tcBorders>
              <w:top w:val="nil"/>
              <w:left w:val="nil"/>
              <w:bottom w:val="single" w:sz="4" w:space="0" w:color="000000"/>
              <w:right w:val="single" w:sz="4" w:space="0" w:color="000000"/>
            </w:tcBorders>
            <w:shd w:val="clear" w:color="CCCCCC" w:fill="CCCCCC"/>
            <w:noWrap/>
            <w:vAlign w:val="center"/>
            <w:hideMark/>
          </w:tcPr>
          <w:p w14:paraId="04161132"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60.979,55</w:t>
            </w:r>
          </w:p>
        </w:tc>
      </w:tr>
      <w:tr w:rsidR="002F4064" w:rsidRPr="002F4064" w14:paraId="24C463EE"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2247ECBB"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02</w:t>
            </w:r>
          </w:p>
        </w:tc>
        <w:tc>
          <w:tcPr>
            <w:tcW w:w="1054" w:type="pct"/>
            <w:tcBorders>
              <w:top w:val="nil"/>
              <w:left w:val="nil"/>
              <w:bottom w:val="single" w:sz="4" w:space="0" w:color="000000"/>
              <w:right w:val="single" w:sz="4" w:space="0" w:color="000000"/>
            </w:tcBorders>
            <w:shd w:val="clear" w:color="FFF2CC" w:fill="FFF2CC"/>
            <w:vAlign w:val="center"/>
            <w:hideMark/>
          </w:tcPr>
          <w:p w14:paraId="3C518DD6"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CALDEIRÃO DOS BARROS, SANTA CLARA – SANTA CRUZ DA BAIXA VERDE</w:t>
            </w:r>
          </w:p>
        </w:tc>
        <w:tc>
          <w:tcPr>
            <w:tcW w:w="507" w:type="pct"/>
            <w:tcBorders>
              <w:top w:val="nil"/>
              <w:left w:val="nil"/>
              <w:bottom w:val="single" w:sz="4" w:space="0" w:color="000000"/>
              <w:right w:val="single" w:sz="4" w:space="0" w:color="000000"/>
            </w:tcBorders>
            <w:shd w:val="clear" w:color="FFF2CC" w:fill="FFF2CC"/>
            <w:vAlign w:val="center"/>
            <w:hideMark/>
          </w:tcPr>
          <w:p w14:paraId="1FBB24A9"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697A19AB"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w:t>
            </w:r>
          </w:p>
        </w:tc>
        <w:tc>
          <w:tcPr>
            <w:tcW w:w="481" w:type="pct"/>
            <w:tcBorders>
              <w:top w:val="nil"/>
              <w:left w:val="nil"/>
              <w:bottom w:val="single" w:sz="4" w:space="0" w:color="000000"/>
              <w:right w:val="single" w:sz="4" w:space="0" w:color="000000"/>
            </w:tcBorders>
            <w:shd w:val="clear" w:color="FFF2CC" w:fill="FFF2CC"/>
            <w:noWrap/>
            <w:vAlign w:val="center"/>
            <w:hideMark/>
          </w:tcPr>
          <w:p w14:paraId="0C37B0C2"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Van_16</w:t>
            </w:r>
          </w:p>
        </w:tc>
        <w:tc>
          <w:tcPr>
            <w:tcW w:w="544" w:type="pct"/>
            <w:tcBorders>
              <w:top w:val="nil"/>
              <w:left w:val="nil"/>
              <w:bottom w:val="single" w:sz="4" w:space="0" w:color="000000"/>
              <w:right w:val="single" w:sz="4" w:space="0" w:color="000000"/>
            </w:tcBorders>
            <w:shd w:val="clear" w:color="FFF2CC" w:fill="FFF2CC"/>
            <w:noWrap/>
            <w:vAlign w:val="center"/>
            <w:hideMark/>
          </w:tcPr>
          <w:p w14:paraId="4F84AAB6"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8,30</w:t>
            </w:r>
          </w:p>
        </w:tc>
        <w:tc>
          <w:tcPr>
            <w:tcW w:w="407" w:type="pct"/>
            <w:tcBorders>
              <w:top w:val="nil"/>
              <w:left w:val="nil"/>
              <w:bottom w:val="single" w:sz="4" w:space="0" w:color="000000"/>
              <w:right w:val="single" w:sz="4" w:space="0" w:color="000000"/>
            </w:tcBorders>
            <w:shd w:val="clear" w:color="FFF2CC" w:fill="FFF2CC"/>
            <w:noWrap/>
            <w:vAlign w:val="center"/>
            <w:hideMark/>
          </w:tcPr>
          <w:p w14:paraId="2F95F6B6"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3,67</w:t>
            </w:r>
          </w:p>
        </w:tc>
        <w:tc>
          <w:tcPr>
            <w:tcW w:w="369" w:type="pct"/>
            <w:tcBorders>
              <w:top w:val="nil"/>
              <w:left w:val="nil"/>
              <w:bottom w:val="single" w:sz="4" w:space="0" w:color="000000"/>
              <w:right w:val="single" w:sz="4" w:space="0" w:color="000000"/>
            </w:tcBorders>
            <w:shd w:val="clear" w:color="CCCCCC" w:fill="CCCCCC"/>
            <w:noWrap/>
            <w:vAlign w:val="center"/>
            <w:hideMark/>
          </w:tcPr>
          <w:p w14:paraId="272681DB"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11,97</w:t>
            </w:r>
          </w:p>
        </w:tc>
        <w:tc>
          <w:tcPr>
            <w:tcW w:w="509" w:type="pct"/>
            <w:tcBorders>
              <w:top w:val="nil"/>
              <w:left w:val="nil"/>
              <w:bottom w:val="single" w:sz="4" w:space="0" w:color="000000"/>
              <w:right w:val="single" w:sz="4" w:space="0" w:color="000000"/>
            </w:tcBorders>
            <w:shd w:val="clear" w:color="CCCCCC" w:fill="CCCCCC"/>
            <w:noWrap/>
            <w:vAlign w:val="center"/>
            <w:hideMark/>
          </w:tcPr>
          <w:p w14:paraId="0B506AF4"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50.444,06</w:t>
            </w:r>
          </w:p>
        </w:tc>
        <w:tc>
          <w:tcPr>
            <w:tcW w:w="474" w:type="pct"/>
            <w:tcBorders>
              <w:top w:val="nil"/>
              <w:left w:val="nil"/>
              <w:bottom w:val="single" w:sz="4" w:space="0" w:color="000000"/>
              <w:right w:val="single" w:sz="4" w:space="0" w:color="000000"/>
            </w:tcBorders>
            <w:shd w:val="clear" w:color="CCCCCC" w:fill="CCCCCC"/>
            <w:noWrap/>
            <w:vAlign w:val="center"/>
            <w:hideMark/>
          </w:tcPr>
          <w:p w14:paraId="2723D58E"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50.444,06</w:t>
            </w:r>
          </w:p>
        </w:tc>
      </w:tr>
      <w:tr w:rsidR="002F4064" w:rsidRPr="002F4064" w14:paraId="24329AB7"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1D3A75E8"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03</w:t>
            </w:r>
          </w:p>
        </w:tc>
        <w:tc>
          <w:tcPr>
            <w:tcW w:w="1054" w:type="pct"/>
            <w:tcBorders>
              <w:top w:val="nil"/>
              <w:left w:val="nil"/>
              <w:bottom w:val="single" w:sz="4" w:space="0" w:color="000000"/>
              <w:right w:val="single" w:sz="4" w:space="0" w:color="000000"/>
            </w:tcBorders>
            <w:shd w:val="clear" w:color="FFF2CC" w:fill="FFF2CC"/>
            <w:vAlign w:val="center"/>
            <w:hideMark/>
          </w:tcPr>
          <w:p w14:paraId="66CA13F4"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MULUNGU, CORREDOR DO VENTO – SANTA CRUZ DA BAIXA VERDE</w:t>
            </w:r>
          </w:p>
        </w:tc>
        <w:tc>
          <w:tcPr>
            <w:tcW w:w="507" w:type="pct"/>
            <w:tcBorders>
              <w:top w:val="nil"/>
              <w:left w:val="nil"/>
              <w:bottom w:val="single" w:sz="4" w:space="0" w:color="000000"/>
              <w:right w:val="single" w:sz="4" w:space="0" w:color="000000"/>
            </w:tcBorders>
            <w:shd w:val="clear" w:color="FFF2CC" w:fill="FFF2CC"/>
            <w:vAlign w:val="center"/>
            <w:hideMark/>
          </w:tcPr>
          <w:p w14:paraId="716C6D33"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67A63D81"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w:t>
            </w:r>
          </w:p>
        </w:tc>
        <w:tc>
          <w:tcPr>
            <w:tcW w:w="481" w:type="pct"/>
            <w:tcBorders>
              <w:top w:val="nil"/>
              <w:left w:val="nil"/>
              <w:bottom w:val="single" w:sz="4" w:space="0" w:color="000000"/>
              <w:right w:val="single" w:sz="4" w:space="0" w:color="000000"/>
            </w:tcBorders>
            <w:shd w:val="clear" w:color="FFF2CC" w:fill="FFF2CC"/>
            <w:noWrap/>
            <w:vAlign w:val="center"/>
            <w:hideMark/>
          </w:tcPr>
          <w:p w14:paraId="6F9260FE"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Van_16</w:t>
            </w:r>
          </w:p>
        </w:tc>
        <w:tc>
          <w:tcPr>
            <w:tcW w:w="544" w:type="pct"/>
            <w:tcBorders>
              <w:top w:val="nil"/>
              <w:left w:val="nil"/>
              <w:bottom w:val="single" w:sz="4" w:space="0" w:color="000000"/>
              <w:right w:val="single" w:sz="4" w:space="0" w:color="000000"/>
            </w:tcBorders>
            <w:shd w:val="clear" w:color="FFF2CC" w:fill="FFF2CC"/>
            <w:noWrap/>
            <w:vAlign w:val="center"/>
            <w:hideMark/>
          </w:tcPr>
          <w:p w14:paraId="5D9FD606"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21,79</w:t>
            </w:r>
          </w:p>
        </w:tc>
        <w:tc>
          <w:tcPr>
            <w:tcW w:w="407" w:type="pct"/>
            <w:tcBorders>
              <w:top w:val="nil"/>
              <w:left w:val="nil"/>
              <w:bottom w:val="single" w:sz="4" w:space="0" w:color="000000"/>
              <w:right w:val="single" w:sz="4" w:space="0" w:color="000000"/>
            </w:tcBorders>
            <w:shd w:val="clear" w:color="FFF2CC" w:fill="FFF2CC"/>
            <w:noWrap/>
            <w:vAlign w:val="center"/>
            <w:hideMark/>
          </w:tcPr>
          <w:p w14:paraId="57E297CB"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8,97</w:t>
            </w:r>
          </w:p>
        </w:tc>
        <w:tc>
          <w:tcPr>
            <w:tcW w:w="369" w:type="pct"/>
            <w:tcBorders>
              <w:top w:val="nil"/>
              <w:left w:val="nil"/>
              <w:bottom w:val="single" w:sz="4" w:space="0" w:color="000000"/>
              <w:right w:val="single" w:sz="4" w:space="0" w:color="000000"/>
            </w:tcBorders>
            <w:shd w:val="clear" w:color="CCCCCC" w:fill="CCCCCC"/>
            <w:noWrap/>
            <w:vAlign w:val="center"/>
            <w:hideMark/>
          </w:tcPr>
          <w:p w14:paraId="2AE62B00"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30,759</w:t>
            </w:r>
          </w:p>
        </w:tc>
        <w:tc>
          <w:tcPr>
            <w:tcW w:w="509" w:type="pct"/>
            <w:tcBorders>
              <w:top w:val="nil"/>
              <w:left w:val="nil"/>
              <w:bottom w:val="single" w:sz="4" w:space="0" w:color="000000"/>
              <w:right w:val="single" w:sz="4" w:space="0" w:color="000000"/>
            </w:tcBorders>
            <w:shd w:val="clear" w:color="CCCCCC" w:fill="CCCCCC"/>
            <w:noWrap/>
            <w:vAlign w:val="center"/>
            <w:hideMark/>
          </w:tcPr>
          <w:p w14:paraId="5B0C7A30"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57.754,49</w:t>
            </w:r>
          </w:p>
        </w:tc>
        <w:tc>
          <w:tcPr>
            <w:tcW w:w="474" w:type="pct"/>
            <w:tcBorders>
              <w:top w:val="nil"/>
              <w:left w:val="nil"/>
              <w:bottom w:val="single" w:sz="4" w:space="0" w:color="000000"/>
              <w:right w:val="single" w:sz="4" w:space="0" w:color="000000"/>
            </w:tcBorders>
            <w:shd w:val="clear" w:color="CCCCCC" w:fill="CCCCCC"/>
            <w:noWrap/>
            <w:vAlign w:val="center"/>
            <w:hideMark/>
          </w:tcPr>
          <w:p w14:paraId="08B85F74"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57.754,49</w:t>
            </w:r>
          </w:p>
        </w:tc>
      </w:tr>
      <w:tr w:rsidR="002F4064" w:rsidRPr="002F4064" w14:paraId="2411C74A"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44663373"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04</w:t>
            </w:r>
          </w:p>
        </w:tc>
        <w:tc>
          <w:tcPr>
            <w:tcW w:w="1054" w:type="pct"/>
            <w:tcBorders>
              <w:top w:val="nil"/>
              <w:left w:val="nil"/>
              <w:bottom w:val="single" w:sz="4" w:space="0" w:color="000000"/>
              <w:right w:val="single" w:sz="4" w:space="0" w:color="000000"/>
            </w:tcBorders>
            <w:shd w:val="clear" w:color="FFF2CC" w:fill="FFF2CC"/>
            <w:vAlign w:val="center"/>
            <w:hideMark/>
          </w:tcPr>
          <w:p w14:paraId="1FD09BDF"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ALEGRE E BOM SUCESSO – DISTRITO DE JATIÚCA</w:t>
            </w:r>
          </w:p>
        </w:tc>
        <w:tc>
          <w:tcPr>
            <w:tcW w:w="507" w:type="pct"/>
            <w:tcBorders>
              <w:top w:val="nil"/>
              <w:left w:val="nil"/>
              <w:bottom w:val="single" w:sz="4" w:space="0" w:color="000000"/>
              <w:right w:val="single" w:sz="4" w:space="0" w:color="000000"/>
            </w:tcBorders>
            <w:shd w:val="clear" w:color="FFF2CC" w:fill="FFF2CC"/>
            <w:vAlign w:val="center"/>
            <w:hideMark/>
          </w:tcPr>
          <w:p w14:paraId="20F86C5E"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75620805"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w:t>
            </w:r>
          </w:p>
        </w:tc>
        <w:tc>
          <w:tcPr>
            <w:tcW w:w="481" w:type="pct"/>
            <w:tcBorders>
              <w:top w:val="nil"/>
              <w:left w:val="nil"/>
              <w:bottom w:val="single" w:sz="4" w:space="0" w:color="000000"/>
              <w:right w:val="single" w:sz="4" w:space="0" w:color="000000"/>
            </w:tcBorders>
            <w:shd w:val="clear" w:color="FFF2CC" w:fill="FFF2CC"/>
            <w:noWrap/>
            <w:vAlign w:val="center"/>
            <w:hideMark/>
          </w:tcPr>
          <w:p w14:paraId="4CDA98A8"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Van_12</w:t>
            </w:r>
          </w:p>
        </w:tc>
        <w:tc>
          <w:tcPr>
            <w:tcW w:w="544" w:type="pct"/>
            <w:tcBorders>
              <w:top w:val="nil"/>
              <w:left w:val="nil"/>
              <w:bottom w:val="single" w:sz="4" w:space="0" w:color="000000"/>
              <w:right w:val="single" w:sz="4" w:space="0" w:color="000000"/>
            </w:tcBorders>
            <w:shd w:val="clear" w:color="FFF2CC" w:fill="FFF2CC"/>
            <w:noWrap/>
            <w:vAlign w:val="center"/>
            <w:hideMark/>
          </w:tcPr>
          <w:p w14:paraId="791F5426"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60,70</w:t>
            </w:r>
          </w:p>
        </w:tc>
        <w:tc>
          <w:tcPr>
            <w:tcW w:w="407" w:type="pct"/>
            <w:tcBorders>
              <w:top w:val="nil"/>
              <w:left w:val="nil"/>
              <w:bottom w:val="single" w:sz="4" w:space="0" w:color="000000"/>
              <w:right w:val="single" w:sz="4" w:space="0" w:color="000000"/>
            </w:tcBorders>
            <w:shd w:val="clear" w:color="FFF2CC" w:fill="FFF2CC"/>
            <w:noWrap/>
            <w:vAlign w:val="center"/>
            <w:hideMark/>
          </w:tcPr>
          <w:p w14:paraId="41EC1DF5"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369" w:type="pct"/>
            <w:tcBorders>
              <w:top w:val="nil"/>
              <w:left w:val="nil"/>
              <w:bottom w:val="single" w:sz="4" w:space="0" w:color="000000"/>
              <w:right w:val="single" w:sz="4" w:space="0" w:color="000000"/>
            </w:tcBorders>
            <w:shd w:val="clear" w:color="CCCCCC" w:fill="CCCCCC"/>
            <w:noWrap/>
            <w:vAlign w:val="center"/>
            <w:hideMark/>
          </w:tcPr>
          <w:p w14:paraId="1A460611"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60,696</w:t>
            </w:r>
          </w:p>
        </w:tc>
        <w:tc>
          <w:tcPr>
            <w:tcW w:w="509" w:type="pct"/>
            <w:tcBorders>
              <w:top w:val="nil"/>
              <w:left w:val="nil"/>
              <w:bottom w:val="single" w:sz="4" w:space="0" w:color="000000"/>
              <w:right w:val="single" w:sz="4" w:space="0" w:color="000000"/>
            </w:tcBorders>
            <w:shd w:val="clear" w:color="CCCCCC" w:fill="CCCCCC"/>
            <w:noWrap/>
            <w:vAlign w:val="center"/>
            <w:hideMark/>
          </w:tcPr>
          <w:p w14:paraId="0B636749"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68.105,13</w:t>
            </w:r>
          </w:p>
        </w:tc>
        <w:tc>
          <w:tcPr>
            <w:tcW w:w="474" w:type="pct"/>
            <w:tcBorders>
              <w:top w:val="nil"/>
              <w:left w:val="nil"/>
              <w:bottom w:val="single" w:sz="4" w:space="0" w:color="000000"/>
              <w:right w:val="single" w:sz="4" w:space="0" w:color="000000"/>
            </w:tcBorders>
            <w:shd w:val="clear" w:color="CCCCCC" w:fill="CCCCCC"/>
            <w:noWrap/>
            <w:vAlign w:val="center"/>
            <w:hideMark/>
          </w:tcPr>
          <w:p w14:paraId="7F7E1C54"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68.105,13</w:t>
            </w:r>
          </w:p>
        </w:tc>
      </w:tr>
      <w:tr w:rsidR="002F4064" w:rsidRPr="002F4064" w14:paraId="41C78C83"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591736A0"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05</w:t>
            </w:r>
          </w:p>
        </w:tc>
        <w:tc>
          <w:tcPr>
            <w:tcW w:w="1054" w:type="pct"/>
            <w:tcBorders>
              <w:top w:val="nil"/>
              <w:left w:val="nil"/>
              <w:bottom w:val="single" w:sz="4" w:space="0" w:color="000000"/>
              <w:right w:val="single" w:sz="4" w:space="0" w:color="000000"/>
            </w:tcBorders>
            <w:shd w:val="clear" w:color="FFF2CC" w:fill="FFF2CC"/>
            <w:vAlign w:val="center"/>
            <w:hideMark/>
          </w:tcPr>
          <w:p w14:paraId="6A9782AC"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BAZÉ – SANTA CRUZ DA BAIXA VERDE</w:t>
            </w:r>
          </w:p>
        </w:tc>
        <w:tc>
          <w:tcPr>
            <w:tcW w:w="507" w:type="pct"/>
            <w:tcBorders>
              <w:top w:val="nil"/>
              <w:left w:val="nil"/>
              <w:bottom w:val="single" w:sz="4" w:space="0" w:color="000000"/>
              <w:right w:val="single" w:sz="4" w:space="0" w:color="000000"/>
            </w:tcBorders>
            <w:shd w:val="clear" w:color="FFF2CC" w:fill="FFF2CC"/>
            <w:vAlign w:val="center"/>
            <w:hideMark/>
          </w:tcPr>
          <w:p w14:paraId="517CE590"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3F7FA06D"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w:t>
            </w:r>
          </w:p>
        </w:tc>
        <w:tc>
          <w:tcPr>
            <w:tcW w:w="481" w:type="pct"/>
            <w:tcBorders>
              <w:top w:val="nil"/>
              <w:left w:val="nil"/>
              <w:bottom w:val="single" w:sz="4" w:space="0" w:color="000000"/>
              <w:right w:val="single" w:sz="4" w:space="0" w:color="000000"/>
            </w:tcBorders>
            <w:shd w:val="clear" w:color="FFF2CC" w:fill="FFF2CC"/>
            <w:noWrap/>
            <w:vAlign w:val="center"/>
            <w:hideMark/>
          </w:tcPr>
          <w:p w14:paraId="1E3A4AA5"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Van_16</w:t>
            </w:r>
          </w:p>
        </w:tc>
        <w:tc>
          <w:tcPr>
            <w:tcW w:w="544" w:type="pct"/>
            <w:tcBorders>
              <w:top w:val="nil"/>
              <w:left w:val="nil"/>
              <w:bottom w:val="single" w:sz="4" w:space="0" w:color="000000"/>
              <w:right w:val="single" w:sz="4" w:space="0" w:color="000000"/>
            </w:tcBorders>
            <w:shd w:val="clear" w:color="FFF2CC" w:fill="FFF2CC"/>
            <w:noWrap/>
            <w:vAlign w:val="center"/>
            <w:hideMark/>
          </w:tcPr>
          <w:p w14:paraId="3D4E55A3"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10,42</w:t>
            </w:r>
          </w:p>
        </w:tc>
        <w:tc>
          <w:tcPr>
            <w:tcW w:w="407" w:type="pct"/>
            <w:tcBorders>
              <w:top w:val="nil"/>
              <w:left w:val="nil"/>
              <w:bottom w:val="single" w:sz="4" w:space="0" w:color="000000"/>
              <w:right w:val="single" w:sz="4" w:space="0" w:color="000000"/>
            </w:tcBorders>
            <w:shd w:val="clear" w:color="FFF2CC" w:fill="FFF2CC"/>
            <w:noWrap/>
            <w:vAlign w:val="center"/>
            <w:hideMark/>
          </w:tcPr>
          <w:p w14:paraId="013822D0"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3,32</w:t>
            </w:r>
          </w:p>
        </w:tc>
        <w:tc>
          <w:tcPr>
            <w:tcW w:w="369" w:type="pct"/>
            <w:tcBorders>
              <w:top w:val="nil"/>
              <w:left w:val="nil"/>
              <w:bottom w:val="single" w:sz="4" w:space="0" w:color="000000"/>
              <w:right w:val="single" w:sz="4" w:space="0" w:color="000000"/>
            </w:tcBorders>
            <w:shd w:val="clear" w:color="CCCCCC" w:fill="CCCCCC"/>
            <w:noWrap/>
            <w:vAlign w:val="center"/>
            <w:hideMark/>
          </w:tcPr>
          <w:p w14:paraId="619C3BCF"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13,742</w:t>
            </w:r>
          </w:p>
        </w:tc>
        <w:tc>
          <w:tcPr>
            <w:tcW w:w="509" w:type="pct"/>
            <w:tcBorders>
              <w:top w:val="nil"/>
              <w:left w:val="nil"/>
              <w:bottom w:val="single" w:sz="4" w:space="0" w:color="000000"/>
              <w:right w:val="single" w:sz="4" w:space="0" w:color="000000"/>
            </w:tcBorders>
            <w:shd w:val="clear" w:color="CCCCCC" w:fill="CCCCCC"/>
            <w:noWrap/>
            <w:vAlign w:val="center"/>
            <w:hideMark/>
          </w:tcPr>
          <w:p w14:paraId="41AF6185"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51.191,56</w:t>
            </w:r>
          </w:p>
        </w:tc>
        <w:tc>
          <w:tcPr>
            <w:tcW w:w="474" w:type="pct"/>
            <w:tcBorders>
              <w:top w:val="nil"/>
              <w:left w:val="nil"/>
              <w:bottom w:val="single" w:sz="4" w:space="0" w:color="000000"/>
              <w:right w:val="single" w:sz="4" w:space="0" w:color="000000"/>
            </w:tcBorders>
            <w:shd w:val="clear" w:color="CCCCCC" w:fill="CCCCCC"/>
            <w:noWrap/>
            <w:vAlign w:val="center"/>
            <w:hideMark/>
          </w:tcPr>
          <w:p w14:paraId="003D1126"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51.191,56</w:t>
            </w:r>
          </w:p>
        </w:tc>
      </w:tr>
      <w:tr w:rsidR="002F4064" w:rsidRPr="002F4064" w14:paraId="2A77F5EB"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1F664FCA"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06</w:t>
            </w:r>
          </w:p>
        </w:tc>
        <w:tc>
          <w:tcPr>
            <w:tcW w:w="1054" w:type="pct"/>
            <w:tcBorders>
              <w:top w:val="nil"/>
              <w:left w:val="nil"/>
              <w:bottom w:val="single" w:sz="4" w:space="0" w:color="000000"/>
              <w:right w:val="single" w:sz="4" w:space="0" w:color="000000"/>
            </w:tcBorders>
            <w:shd w:val="clear" w:color="FFF2CC" w:fill="FFF2CC"/>
            <w:vAlign w:val="center"/>
            <w:hideMark/>
          </w:tcPr>
          <w:p w14:paraId="330FC436"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LAGOA DO ALMEIDA, SERRA DOS NOGUEIRAS, Sítio São José dos Pilotos - SCBV</w:t>
            </w:r>
          </w:p>
        </w:tc>
        <w:tc>
          <w:tcPr>
            <w:tcW w:w="507" w:type="pct"/>
            <w:tcBorders>
              <w:top w:val="nil"/>
              <w:left w:val="nil"/>
              <w:bottom w:val="single" w:sz="4" w:space="0" w:color="000000"/>
              <w:right w:val="single" w:sz="4" w:space="0" w:color="000000"/>
            </w:tcBorders>
            <w:shd w:val="clear" w:color="FFF2CC" w:fill="FFF2CC"/>
            <w:vAlign w:val="center"/>
            <w:hideMark/>
          </w:tcPr>
          <w:p w14:paraId="7EE71E8F"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038C5714"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w:t>
            </w:r>
          </w:p>
        </w:tc>
        <w:tc>
          <w:tcPr>
            <w:tcW w:w="481" w:type="pct"/>
            <w:tcBorders>
              <w:top w:val="nil"/>
              <w:left w:val="nil"/>
              <w:bottom w:val="single" w:sz="4" w:space="0" w:color="000000"/>
              <w:right w:val="single" w:sz="4" w:space="0" w:color="000000"/>
            </w:tcBorders>
            <w:shd w:val="clear" w:color="FFF2CC" w:fill="FFF2CC"/>
            <w:noWrap/>
            <w:vAlign w:val="center"/>
            <w:hideMark/>
          </w:tcPr>
          <w:p w14:paraId="39F548F2"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Van_16</w:t>
            </w:r>
          </w:p>
        </w:tc>
        <w:tc>
          <w:tcPr>
            <w:tcW w:w="544" w:type="pct"/>
            <w:tcBorders>
              <w:top w:val="nil"/>
              <w:left w:val="nil"/>
              <w:bottom w:val="single" w:sz="4" w:space="0" w:color="000000"/>
              <w:right w:val="single" w:sz="4" w:space="0" w:color="000000"/>
            </w:tcBorders>
            <w:shd w:val="clear" w:color="FFF2CC" w:fill="FFF2CC"/>
            <w:noWrap/>
            <w:vAlign w:val="center"/>
            <w:hideMark/>
          </w:tcPr>
          <w:p w14:paraId="11FC4BFA"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20,42</w:t>
            </w:r>
          </w:p>
        </w:tc>
        <w:tc>
          <w:tcPr>
            <w:tcW w:w="407" w:type="pct"/>
            <w:tcBorders>
              <w:top w:val="nil"/>
              <w:left w:val="nil"/>
              <w:bottom w:val="single" w:sz="4" w:space="0" w:color="000000"/>
              <w:right w:val="single" w:sz="4" w:space="0" w:color="000000"/>
            </w:tcBorders>
            <w:shd w:val="clear" w:color="FFF2CC" w:fill="FFF2CC"/>
            <w:noWrap/>
            <w:vAlign w:val="center"/>
            <w:hideMark/>
          </w:tcPr>
          <w:p w14:paraId="16FB640E"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12,08</w:t>
            </w:r>
          </w:p>
        </w:tc>
        <w:tc>
          <w:tcPr>
            <w:tcW w:w="369" w:type="pct"/>
            <w:tcBorders>
              <w:top w:val="nil"/>
              <w:left w:val="nil"/>
              <w:bottom w:val="single" w:sz="4" w:space="0" w:color="000000"/>
              <w:right w:val="single" w:sz="4" w:space="0" w:color="000000"/>
            </w:tcBorders>
            <w:shd w:val="clear" w:color="CCCCCC" w:fill="CCCCCC"/>
            <w:noWrap/>
            <w:vAlign w:val="center"/>
            <w:hideMark/>
          </w:tcPr>
          <w:p w14:paraId="453A2356"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32,499</w:t>
            </w:r>
          </w:p>
        </w:tc>
        <w:tc>
          <w:tcPr>
            <w:tcW w:w="509" w:type="pct"/>
            <w:tcBorders>
              <w:top w:val="nil"/>
              <w:left w:val="nil"/>
              <w:bottom w:val="single" w:sz="4" w:space="0" w:color="000000"/>
              <w:right w:val="single" w:sz="4" w:space="0" w:color="000000"/>
            </w:tcBorders>
            <w:shd w:val="clear" w:color="CCCCCC" w:fill="CCCCCC"/>
            <w:noWrap/>
            <w:vAlign w:val="center"/>
            <w:hideMark/>
          </w:tcPr>
          <w:p w14:paraId="626A6133"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58.251,37</w:t>
            </w:r>
          </w:p>
        </w:tc>
        <w:tc>
          <w:tcPr>
            <w:tcW w:w="474" w:type="pct"/>
            <w:tcBorders>
              <w:top w:val="nil"/>
              <w:left w:val="nil"/>
              <w:bottom w:val="single" w:sz="4" w:space="0" w:color="000000"/>
              <w:right w:val="single" w:sz="4" w:space="0" w:color="000000"/>
            </w:tcBorders>
            <w:shd w:val="clear" w:color="CCCCCC" w:fill="CCCCCC"/>
            <w:noWrap/>
            <w:vAlign w:val="center"/>
            <w:hideMark/>
          </w:tcPr>
          <w:p w14:paraId="261FBBE5"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58.251,37</w:t>
            </w:r>
          </w:p>
        </w:tc>
      </w:tr>
      <w:tr w:rsidR="002F4064" w:rsidRPr="002F4064" w14:paraId="7B891395"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5721F4E9"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07</w:t>
            </w:r>
          </w:p>
        </w:tc>
        <w:tc>
          <w:tcPr>
            <w:tcW w:w="1054" w:type="pct"/>
            <w:tcBorders>
              <w:top w:val="nil"/>
              <w:left w:val="nil"/>
              <w:bottom w:val="single" w:sz="4" w:space="0" w:color="000000"/>
              <w:right w:val="single" w:sz="4" w:space="0" w:color="000000"/>
            </w:tcBorders>
            <w:shd w:val="clear" w:color="FFF2CC" w:fill="FFF2CC"/>
            <w:vAlign w:val="center"/>
            <w:hideMark/>
          </w:tcPr>
          <w:p w14:paraId="4CBD85DB"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SANTA LUZIA - SCBV</w:t>
            </w:r>
          </w:p>
        </w:tc>
        <w:tc>
          <w:tcPr>
            <w:tcW w:w="507" w:type="pct"/>
            <w:tcBorders>
              <w:top w:val="nil"/>
              <w:left w:val="nil"/>
              <w:bottom w:val="single" w:sz="4" w:space="0" w:color="000000"/>
              <w:right w:val="single" w:sz="4" w:space="0" w:color="000000"/>
            </w:tcBorders>
            <w:shd w:val="clear" w:color="FFF2CC" w:fill="FFF2CC"/>
            <w:vAlign w:val="center"/>
            <w:hideMark/>
          </w:tcPr>
          <w:p w14:paraId="1DC4FC06"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29054760"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w:t>
            </w:r>
          </w:p>
        </w:tc>
        <w:tc>
          <w:tcPr>
            <w:tcW w:w="481" w:type="pct"/>
            <w:tcBorders>
              <w:top w:val="nil"/>
              <w:left w:val="nil"/>
              <w:bottom w:val="single" w:sz="4" w:space="0" w:color="000000"/>
              <w:right w:val="single" w:sz="4" w:space="0" w:color="000000"/>
            </w:tcBorders>
            <w:shd w:val="clear" w:color="FFF2CC" w:fill="FFF2CC"/>
            <w:noWrap/>
            <w:vAlign w:val="center"/>
            <w:hideMark/>
          </w:tcPr>
          <w:p w14:paraId="4A8FF582"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Van_16</w:t>
            </w:r>
          </w:p>
        </w:tc>
        <w:tc>
          <w:tcPr>
            <w:tcW w:w="544" w:type="pct"/>
            <w:tcBorders>
              <w:top w:val="nil"/>
              <w:left w:val="nil"/>
              <w:bottom w:val="single" w:sz="4" w:space="0" w:color="000000"/>
              <w:right w:val="single" w:sz="4" w:space="0" w:color="000000"/>
            </w:tcBorders>
            <w:shd w:val="clear" w:color="FFF2CC" w:fill="FFF2CC"/>
            <w:noWrap/>
            <w:vAlign w:val="center"/>
            <w:hideMark/>
          </w:tcPr>
          <w:p w14:paraId="0FCA4895"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10,61</w:t>
            </w:r>
          </w:p>
        </w:tc>
        <w:tc>
          <w:tcPr>
            <w:tcW w:w="407" w:type="pct"/>
            <w:tcBorders>
              <w:top w:val="nil"/>
              <w:left w:val="nil"/>
              <w:bottom w:val="single" w:sz="4" w:space="0" w:color="000000"/>
              <w:right w:val="single" w:sz="4" w:space="0" w:color="000000"/>
            </w:tcBorders>
            <w:shd w:val="clear" w:color="FFF2CC" w:fill="FFF2CC"/>
            <w:noWrap/>
            <w:vAlign w:val="center"/>
            <w:hideMark/>
          </w:tcPr>
          <w:p w14:paraId="5E4F3320"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35,67</w:t>
            </w:r>
          </w:p>
        </w:tc>
        <w:tc>
          <w:tcPr>
            <w:tcW w:w="369" w:type="pct"/>
            <w:tcBorders>
              <w:top w:val="nil"/>
              <w:left w:val="nil"/>
              <w:bottom w:val="single" w:sz="4" w:space="0" w:color="000000"/>
              <w:right w:val="single" w:sz="4" w:space="0" w:color="000000"/>
            </w:tcBorders>
            <w:shd w:val="clear" w:color="CCCCCC" w:fill="CCCCCC"/>
            <w:noWrap/>
            <w:vAlign w:val="center"/>
            <w:hideMark/>
          </w:tcPr>
          <w:p w14:paraId="1F6938E8"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46,28</w:t>
            </w:r>
          </w:p>
        </w:tc>
        <w:tc>
          <w:tcPr>
            <w:tcW w:w="509" w:type="pct"/>
            <w:tcBorders>
              <w:top w:val="nil"/>
              <w:left w:val="nil"/>
              <w:bottom w:val="single" w:sz="4" w:space="0" w:color="000000"/>
              <w:right w:val="single" w:sz="4" w:space="0" w:color="000000"/>
            </w:tcBorders>
            <w:shd w:val="clear" w:color="CCCCCC" w:fill="CCCCCC"/>
            <w:noWrap/>
            <w:vAlign w:val="center"/>
            <w:hideMark/>
          </w:tcPr>
          <w:p w14:paraId="22B8CD70"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62.259,04</w:t>
            </w:r>
          </w:p>
        </w:tc>
        <w:tc>
          <w:tcPr>
            <w:tcW w:w="474" w:type="pct"/>
            <w:tcBorders>
              <w:top w:val="nil"/>
              <w:left w:val="nil"/>
              <w:bottom w:val="single" w:sz="4" w:space="0" w:color="000000"/>
              <w:right w:val="single" w:sz="4" w:space="0" w:color="000000"/>
            </w:tcBorders>
            <w:shd w:val="clear" w:color="CCCCCC" w:fill="CCCCCC"/>
            <w:noWrap/>
            <w:vAlign w:val="center"/>
            <w:hideMark/>
          </w:tcPr>
          <w:p w14:paraId="26ADFB29"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62.259,04</w:t>
            </w:r>
          </w:p>
        </w:tc>
      </w:tr>
      <w:tr w:rsidR="002F4064" w:rsidRPr="002F4064" w14:paraId="32BD64A2"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54C1241A"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8</w:t>
            </w:r>
          </w:p>
        </w:tc>
        <w:tc>
          <w:tcPr>
            <w:tcW w:w="1054" w:type="pct"/>
            <w:tcBorders>
              <w:top w:val="nil"/>
              <w:left w:val="nil"/>
              <w:bottom w:val="single" w:sz="4" w:space="0" w:color="000000"/>
              <w:right w:val="single" w:sz="4" w:space="0" w:color="000000"/>
            </w:tcBorders>
            <w:shd w:val="clear" w:color="FFF2CC" w:fill="FFF2CC"/>
            <w:vAlign w:val="center"/>
            <w:hideMark/>
          </w:tcPr>
          <w:p w14:paraId="1092E5B8"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CANABRAVA – SCBV (IDA/VOLTA)</w:t>
            </w:r>
          </w:p>
        </w:tc>
        <w:tc>
          <w:tcPr>
            <w:tcW w:w="507" w:type="pct"/>
            <w:tcBorders>
              <w:top w:val="nil"/>
              <w:left w:val="nil"/>
              <w:bottom w:val="single" w:sz="4" w:space="0" w:color="000000"/>
              <w:right w:val="single" w:sz="4" w:space="0" w:color="000000"/>
            </w:tcBorders>
            <w:shd w:val="clear" w:color="FFF2CC" w:fill="FFF2CC"/>
            <w:vAlign w:val="center"/>
            <w:hideMark/>
          </w:tcPr>
          <w:p w14:paraId="6E838960"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p>
        </w:tc>
        <w:tc>
          <w:tcPr>
            <w:tcW w:w="375" w:type="pct"/>
            <w:tcBorders>
              <w:top w:val="nil"/>
              <w:left w:val="nil"/>
              <w:bottom w:val="single" w:sz="4" w:space="0" w:color="000000"/>
              <w:right w:val="single" w:sz="4" w:space="0" w:color="000000"/>
            </w:tcBorders>
            <w:shd w:val="clear" w:color="FFF2CC" w:fill="FFF2CC"/>
            <w:noWrap/>
            <w:vAlign w:val="center"/>
            <w:hideMark/>
          </w:tcPr>
          <w:p w14:paraId="473A174B"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w:t>
            </w:r>
          </w:p>
        </w:tc>
        <w:tc>
          <w:tcPr>
            <w:tcW w:w="481" w:type="pct"/>
            <w:tcBorders>
              <w:top w:val="nil"/>
              <w:left w:val="nil"/>
              <w:bottom w:val="single" w:sz="4" w:space="0" w:color="000000"/>
              <w:right w:val="single" w:sz="4" w:space="0" w:color="000000"/>
            </w:tcBorders>
            <w:shd w:val="clear" w:color="FFF2CC" w:fill="FFF2CC"/>
            <w:noWrap/>
            <w:vAlign w:val="center"/>
            <w:hideMark/>
          </w:tcPr>
          <w:p w14:paraId="1A9C75FC"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Van_16</w:t>
            </w:r>
          </w:p>
        </w:tc>
        <w:tc>
          <w:tcPr>
            <w:tcW w:w="544" w:type="pct"/>
            <w:tcBorders>
              <w:top w:val="nil"/>
              <w:left w:val="nil"/>
              <w:bottom w:val="single" w:sz="4" w:space="0" w:color="000000"/>
              <w:right w:val="single" w:sz="4" w:space="0" w:color="000000"/>
            </w:tcBorders>
            <w:shd w:val="clear" w:color="FFF2CC" w:fill="FFF2CC"/>
            <w:noWrap/>
            <w:vAlign w:val="center"/>
            <w:hideMark/>
          </w:tcPr>
          <w:p w14:paraId="7F6700EF"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6,41</w:t>
            </w:r>
          </w:p>
        </w:tc>
        <w:tc>
          <w:tcPr>
            <w:tcW w:w="407" w:type="pct"/>
            <w:tcBorders>
              <w:top w:val="nil"/>
              <w:left w:val="nil"/>
              <w:bottom w:val="single" w:sz="4" w:space="0" w:color="000000"/>
              <w:right w:val="single" w:sz="4" w:space="0" w:color="000000"/>
            </w:tcBorders>
            <w:shd w:val="clear" w:color="FFF2CC" w:fill="FFF2CC"/>
            <w:noWrap/>
            <w:vAlign w:val="center"/>
            <w:hideMark/>
          </w:tcPr>
          <w:p w14:paraId="2D9BE077"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30,74</w:t>
            </w:r>
          </w:p>
        </w:tc>
        <w:tc>
          <w:tcPr>
            <w:tcW w:w="369" w:type="pct"/>
            <w:tcBorders>
              <w:top w:val="nil"/>
              <w:left w:val="nil"/>
              <w:bottom w:val="single" w:sz="4" w:space="0" w:color="000000"/>
              <w:right w:val="single" w:sz="4" w:space="0" w:color="000000"/>
            </w:tcBorders>
            <w:shd w:val="clear" w:color="CCCCCC" w:fill="CCCCCC"/>
            <w:noWrap/>
            <w:vAlign w:val="center"/>
            <w:hideMark/>
          </w:tcPr>
          <w:p w14:paraId="4FFEF0A6"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37,14</w:t>
            </w:r>
          </w:p>
        </w:tc>
        <w:tc>
          <w:tcPr>
            <w:tcW w:w="509" w:type="pct"/>
            <w:tcBorders>
              <w:top w:val="nil"/>
              <w:left w:val="nil"/>
              <w:bottom w:val="single" w:sz="4" w:space="0" w:color="000000"/>
              <w:right w:val="single" w:sz="4" w:space="0" w:color="000000"/>
            </w:tcBorders>
            <w:shd w:val="clear" w:color="CCCCCC" w:fill="CCCCCC"/>
            <w:noWrap/>
            <w:vAlign w:val="center"/>
            <w:hideMark/>
          </w:tcPr>
          <w:p w14:paraId="0262EBB9"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58.864,61</w:t>
            </w:r>
          </w:p>
        </w:tc>
        <w:tc>
          <w:tcPr>
            <w:tcW w:w="474" w:type="pct"/>
            <w:tcBorders>
              <w:top w:val="nil"/>
              <w:left w:val="nil"/>
              <w:bottom w:val="single" w:sz="4" w:space="0" w:color="000000"/>
              <w:right w:val="single" w:sz="4" w:space="0" w:color="000000"/>
            </w:tcBorders>
            <w:shd w:val="clear" w:color="CCCCCC" w:fill="CCCCCC"/>
            <w:noWrap/>
            <w:vAlign w:val="center"/>
            <w:hideMark/>
          </w:tcPr>
          <w:p w14:paraId="27F9BC66"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58.864,61</w:t>
            </w:r>
          </w:p>
        </w:tc>
      </w:tr>
      <w:tr w:rsidR="002F4064" w:rsidRPr="002F4064" w14:paraId="6824EEF8"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26CA6196"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9</w:t>
            </w:r>
          </w:p>
        </w:tc>
        <w:tc>
          <w:tcPr>
            <w:tcW w:w="1054" w:type="pct"/>
            <w:tcBorders>
              <w:top w:val="nil"/>
              <w:left w:val="nil"/>
              <w:bottom w:val="single" w:sz="4" w:space="0" w:color="000000"/>
              <w:right w:val="single" w:sz="4" w:space="0" w:color="000000"/>
            </w:tcBorders>
            <w:shd w:val="clear" w:color="FFF2CC" w:fill="FFF2CC"/>
            <w:vAlign w:val="center"/>
            <w:hideMark/>
          </w:tcPr>
          <w:p w14:paraId="3D0E7CF4"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MEDEIA - JATIÚCA</w:t>
            </w:r>
          </w:p>
        </w:tc>
        <w:tc>
          <w:tcPr>
            <w:tcW w:w="507" w:type="pct"/>
            <w:tcBorders>
              <w:top w:val="nil"/>
              <w:left w:val="nil"/>
              <w:bottom w:val="single" w:sz="4" w:space="0" w:color="000000"/>
              <w:right w:val="single" w:sz="4" w:space="0" w:color="000000"/>
            </w:tcBorders>
            <w:shd w:val="clear" w:color="FFF2CC" w:fill="FFF2CC"/>
            <w:vAlign w:val="center"/>
            <w:hideMark/>
          </w:tcPr>
          <w:p w14:paraId="6FDC5EBA"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p>
        </w:tc>
        <w:tc>
          <w:tcPr>
            <w:tcW w:w="375" w:type="pct"/>
            <w:tcBorders>
              <w:top w:val="nil"/>
              <w:left w:val="nil"/>
              <w:bottom w:val="single" w:sz="4" w:space="0" w:color="000000"/>
              <w:right w:val="single" w:sz="4" w:space="0" w:color="000000"/>
            </w:tcBorders>
            <w:shd w:val="clear" w:color="FFF2CC" w:fill="FFF2CC"/>
            <w:noWrap/>
            <w:vAlign w:val="center"/>
            <w:hideMark/>
          </w:tcPr>
          <w:p w14:paraId="742AE759"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w:t>
            </w:r>
          </w:p>
        </w:tc>
        <w:tc>
          <w:tcPr>
            <w:tcW w:w="481" w:type="pct"/>
            <w:tcBorders>
              <w:top w:val="nil"/>
              <w:left w:val="nil"/>
              <w:bottom w:val="single" w:sz="4" w:space="0" w:color="000000"/>
              <w:right w:val="single" w:sz="4" w:space="0" w:color="000000"/>
            </w:tcBorders>
            <w:shd w:val="clear" w:color="FFF2CC" w:fill="FFF2CC"/>
            <w:noWrap/>
            <w:vAlign w:val="center"/>
            <w:hideMark/>
          </w:tcPr>
          <w:p w14:paraId="2CFA432F"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Van_12</w:t>
            </w:r>
          </w:p>
        </w:tc>
        <w:tc>
          <w:tcPr>
            <w:tcW w:w="544" w:type="pct"/>
            <w:tcBorders>
              <w:top w:val="nil"/>
              <w:left w:val="nil"/>
              <w:bottom w:val="single" w:sz="4" w:space="0" w:color="000000"/>
              <w:right w:val="single" w:sz="4" w:space="0" w:color="000000"/>
            </w:tcBorders>
            <w:shd w:val="clear" w:color="FFF2CC" w:fill="FFF2CC"/>
            <w:noWrap/>
            <w:vAlign w:val="center"/>
            <w:hideMark/>
          </w:tcPr>
          <w:p w14:paraId="17F033AD"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6,65</w:t>
            </w:r>
          </w:p>
        </w:tc>
        <w:tc>
          <w:tcPr>
            <w:tcW w:w="407" w:type="pct"/>
            <w:tcBorders>
              <w:top w:val="nil"/>
              <w:left w:val="nil"/>
              <w:bottom w:val="single" w:sz="4" w:space="0" w:color="000000"/>
              <w:right w:val="single" w:sz="4" w:space="0" w:color="000000"/>
            </w:tcBorders>
            <w:shd w:val="clear" w:color="FFF2CC" w:fill="FFF2CC"/>
            <w:noWrap/>
            <w:vAlign w:val="center"/>
            <w:hideMark/>
          </w:tcPr>
          <w:p w14:paraId="74FB1FE7"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19,01</w:t>
            </w:r>
          </w:p>
        </w:tc>
        <w:tc>
          <w:tcPr>
            <w:tcW w:w="369" w:type="pct"/>
            <w:tcBorders>
              <w:top w:val="nil"/>
              <w:left w:val="nil"/>
              <w:bottom w:val="single" w:sz="4" w:space="0" w:color="000000"/>
              <w:right w:val="single" w:sz="4" w:space="0" w:color="000000"/>
            </w:tcBorders>
            <w:shd w:val="clear" w:color="CCCCCC" w:fill="CCCCCC"/>
            <w:noWrap/>
            <w:vAlign w:val="center"/>
            <w:hideMark/>
          </w:tcPr>
          <w:p w14:paraId="6103D9A0"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25,66</w:t>
            </w:r>
          </w:p>
        </w:tc>
        <w:tc>
          <w:tcPr>
            <w:tcW w:w="509" w:type="pct"/>
            <w:tcBorders>
              <w:top w:val="nil"/>
              <w:left w:val="nil"/>
              <w:bottom w:val="single" w:sz="4" w:space="0" w:color="000000"/>
              <w:right w:val="single" w:sz="4" w:space="0" w:color="000000"/>
            </w:tcBorders>
            <w:shd w:val="clear" w:color="CCCCCC" w:fill="CCCCCC"/>
            <w:noWrap/>
            <w:vAlign w:val="center"/>
            <w:hideMark/>
          </w:tcPr>
          <w:p w14:paraId="6BC0C0F0"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52.686,22</w:t>
            </w:r>
          </w:p>
        </w:tc>
        <w:tc>
          <w:tcPr>
            <w:tcW w:w="474" w:type="pct"/>
            <w:tcBorders>
              <w:top w:val="nil"/>
              <w:left w:val="nil"/>
              <w:bottom w:val="single" w:sz="4" w:space="0" w:color="000000"/>
              <w:right w:val="single" w:sz="4" w:space="0" w:color="000000"/>
            </w:tcBorders>
            <w:shd w:val="clear" w:color="CCCCCC" w:fill="CCCCCC"/>
            <w:noWrap/>
            <w:vAlign w:val="center"/>
            <w:hideMark/>
          </w:tcPr>
          <w:p w14:paraId="5CB6B404"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52.686,22</w:t>
            </w:r>
          </w:p>
        </w:tc>
      </w:tr>
      <w:tr w:rsidR="002F4064" w:rsidRPr="002F4064" w14:paraId="3DDA467F"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6BF0810C"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10</w:t>
            </w:r>
          </w:p>
        </w:tc>
        <w:tc>
          <w:tcPr>
            <w:tcW w:w="1054" w:type="pct"/>
            <w:tcBorders>
              <w:top w:val="nil"/>
              <w:left w:val="nil"/>
              <w:bottom w:val="single" w:sz="4" w:space="0" w:color="000000"/>
              <w:right w:val="single" w:sz="4" w:space="0" w:color="000000"/>
            </w:tcBorders>
            <w:shd w:val="clear" w:color="FFF2CC" w:fill="FFF2CC"/>
            <w:vAlign w:val="center"/>
            <w:hideMark/>
          </w:tcPr>
          <w:p w14:paraId="0493AB37"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SÍTIOS MISERICÓRDIA, SANTO ANTONIO – SÍTIO SANTANA DA BERNARDA (ESCOLA JÚLIO BALBINO</w:t>
            </w:r>
          </w:p>
        </w:tc>
        <w:tc>
          <w:tcPr>
            <w:tcW w:w="507" w:type="pct"/>
            <w:tcBorders>
              <w:top w:val="nil"/>
              <w:left w:val="nil"/>
              <w:bottom w:val="single" w:sz="4" w:space="0" w:color="000000"/>
              <w:right w:val="single" w:sz="4" w:space="0" w:color="000000"/>
            </w:tcBorders>
            <w:shd w:val="clear" w:color="FFF2CC" w:fill="FFF2CC"/>
            <w:vAlign w:val="center"/>
            <w:hideMark/>
          </w:tcPr>
          <w:p w14:paraId="301C0837"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3E73F867"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w:t>
            </w:r>
          </w:p>
        </w:tc>
        <w:tc>
          <w:tcPr>
            <w:tcW w:w="481" w:type="pct"/>
            <w:tcBorders>
              <w:top w:val="nil"/>
              <w:left w:val="nil"/>
              <w:bottom w:val="single" w:sz="4" w:space="0" w:color="000000"/>
              <w:right w:val="single" w:sz="4" w:space="0" w:color="000000"/>
            </w:tcBorders>
            <w:shd w:val="clear" w:color="FFF2CC" w:fill="FFF2CC"/>
            <w:noWrap/>
            <w:vAlign w:val="center"/>
            <w:hideMark/>
          </w:tcPr>
          <w:p w14:paraId="020D59C5"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Van_16</w:t>
            </w:r>
          </w:p>
        </w:tc>
        <w:tc>
          <w:tcPr>
            <w:tcW w:w="544" w:type="pct"/>
            <w:tcBorders>
              <w:top w:val="nil"/>
              <w:left w:val="nil"/>
              <w:bottom w:val="single" w:sz="4" w:space="0" w:color="000000"/>
              <w:right w:val="single" w:sz="4" w:space="0" w:color="000000"/>
            </w:tcBorders>
            <w:shd w:val="clear" w:color="FFF2CC" w:fill="FFF2CC"/>
            <w:noWrap/>
            <w:vAlign w:val="center"/>
            <w:hideMark/>
          </w:tcPr>
          <w:p w14:paraId="55397F94"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8,92</w:t>
            </w:r>
          </w:p>
        </w:tc>
        <w:tc>
          <w:tcPr>
            <w:tcW w:w="407" w:type="pct"/>
            <w:tcBorders>
              <w:top w:val="nil"/>
              <w:left w:val="nil"/>
              <w:bottom w:val="single" w:sz="4" w:space="0" w:color="000000"/>
              <w:right w:val="single" w:sz="4" w:space="0" w:color="000000"/>
            </w:tcBorders>
            <w:shd w:val="clear" w:color="FFF2CC" w:fill="FFF2CC"/>
            <w:noWrap/>
            <w:vAlign w:val="center"/>
            <w:hideMark/>
          </w:tcPr>
          <w:p w14:paraId="19E046A2"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369" w:type="pct"/>
            <w:tcBorders>
              <w:top w:val="nil"/>
              <w:left w:val="nil"/>
              <w:bottom w:val="single" w:sz="4" w:space="0" w:color="000000"/>
              <w:right w:val="single" w:sz="4" w:space="0" w:color="000000"/>
            </w:tcBorders>
            <w:shd w:val="clear" w:color="CCCCCC" w:fill="CCCCCC"/>
            <w:noWrap/>
            <w:vAlign w:val="center"/>
            <w:hideMark/>
          </w:tcPr>
          <w:p w14:paraId="4C02749D"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8,916</w:t>
            </w:r>
          </w:p>
        </w:tc>
        <w:tc>
          <w:tcPr>
            <w:tcW w:w="509" w:type="pct"/>
            <w:tcBorders>
              <w:top w:val="nil"/>
              <w:left w:val="nil"/>
              <w:bottom w:val="single" w:sz="4" w:space="0" w:color="000000"/>
              <w:right w:val="single" w:sz="4" w:space="0" w:color="000000"/>
            </w:tcBorders>
            <w:shd w:val="clear" w:color="CCCCCC" w:fill="CCCCCC"/>
            <w:noWrap/>
            <w:vAlign w:val="center"/>
            <w:hideMark/>
          </w:tcPr>
          <w:p w14:paraId="15409AFB"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49.448,59</w:t>
            </w:r>
          </w:p>
        </w:tc>
        <w:tc>
          <w:tcPr>
            <w:tcW w:w="474" w:type="pct"/>
            <w:tcBorders>
              <w:top w:val="nil"/>
              <w:left w:val="nil"/>
              <w:bottom w:val="single" w:sz="4" w:space="0" w:color="000000"/>
              <w:right w:val="single" w:sz="4" w:space="0" w:color="000000"/>
            </w:tcBorders>
            <w:shd w:val="clear" w:color="CCCCCC" w:fill="CCCCCC"/>
            <w:noWrap/>
            <w:vAlign w:val="center"/>
            <w:hideMark/>
          </w:tcPr>
          <w:p w14:paraId="6A8650E5"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49.448,59</w:t>
            </w:r>
          </w:p>
        </w:tc>
      </w:tr>
      <w:tr w:rsidR="002F4064" w:rsidRPr="002F4064" w14:paraId="47F8EC93"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79CF3FCA"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11</w:t>
            </w:r>
          </w:p>
        </w:tc>
        <w:tc>
          <w:tcPr>
            <w:tcW w:w="1054" w:type="pct"/>
            <w:tcBorders>
              <w:top w:val="nil"/>
              <w:left w:val="nil"/>
              <w:bottom w:val="single" w:sz="4" w:space="0" w:color="000000"/>
              <w:right w:val="single" w:sz="4" w:space="0" w:color="000000"/>
            </w:tcBorders>
            <w:shd w:val="clear" w:color="FFF2CC" w:fill="FFF2CC"/>
            <w:vAlign w:val="center"/>
            <w:hideMark/>
          </w:tcPr>
          <w:p w14:paraId="1ECF176E"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xml:space="preserve">SÍTIO BAZÉ, MATA REDONDA – SANTA CRUZ DA BAIXA VERDE </w:t>
            </w:r>
            <w:proofErr w:type="gramStart"/>
            <w:r w:rsidRPr="002F4064">
              <w:rPr>
                <w:rFonts w:ascii="Times New Roman" w:eastAsia="Times New Roman" w:hAnsi="Times New Roman" w:cs="Times New Roman"/>
                <w:color w:val="000000"/>
                <w:sz w:val="18"/>
                <w:szCs w:val="18"/>
                <w:lang w:eastAsia="pt-BR"/>
              </w:rPr>
              <w:t>( IDA</w:t>
            </w:r>
            <w:proofErr w:type="gramEnd"/>
            <w:r w:rsidRPr="002F4064">
              <w:rPr>
                <w:rFonts w:ascii="Times New Roman" w:eastAsia="Times New Roman" w:hAnsi="Times New Roman" w:cs="Times New Roman"/>
                <w:color w:val="000000"/>
                <w:sz w:val="18"/>
                <w:szCs w:val="18"/>
                <w:lang w:eastAsia="pt-BR"/>
              </w:rPr>
              <w:t>/VOLTA)</w:t>
            </w:r>
          </w:p>
        </w:tc>
        <w:tc>
          <w:tcPr>
            <w:tcW w:w="507" w:type="pct"/>
            <w:tcBorders>
              <w:top w:val="nil"/>
              <w:left w:val="nil"/>
              <w:bottom w:val="single" w:sz="4" w:space="0" w:color="000000"/>
              <w:right w:val="single" w:sz="4" w:space="0" w:color="000000"/>
            </w:tcBorders>
            <w:shd w:val="clear" w:color="FFF2CC" w:fill="FFF2CC"/>
            <w:vAlign w:val="center"/>
            <w:hideMark/>
          </w:tcPr>
          <w:p w14:paraId="09C291EF"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08652F6E"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w:t>
            </w:r>
          </w:p>
        </w:tc>
        <w:tc>
          <w:tcPr>
            <w:tcW w:w="481" w:type="pct"/>
            <w:tcBorders>
              <w:top w:val="nil"/>
              <w:left w:val="nil"/>
              <w:bottom w:val="single" w:sz="4" w:space="0" w:color="000000"/>
              <w:right w:val="single" w:sz="4" w:space="0" w:color="000000"/>
            </w:tcBorders>
            <w:shd w:val="clear" w:color="FFF2CC" w:fill="FFF2CC"/>
            <w:noWrap/>
            <w:vAlign w:val="center"/>
            <w:hideMark/>
          </w:tcPr>
          <w:p w14:paraId="2CD94BE1"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Van_16</w:t>
            </w:r>
          </w:p>
        </w:tc>
        <w:tc>
          <w:tcPr>
            <w:tcW w:w="544" w:type="pct"/>
            <w:tcBorders>
              <w:top w:val="nil"/>
              <w:left w:val="nil"/>
              <w:bottom w:val="single" w:sz="4" w:space="0" w:color="000000"/>
              <w:right w:val="single" w:sz="4" w:space="0" w:color="000000"/>
            </w:tcBorders>
            <w:shd w:val="clear" w:color="FFF2CC" w:fill="FFF2CC"/>
            <w:noWrap/>
            <w:vAlign w:val="center"/>
            <w:hideMark/>
          </w:tcPr>
          <w:p w14:paraId="2740C411"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6,19</w:t>
            </w:r>
          </w:p>
        </w:tc>
        <w:tc>
          <w:tcPr>
            <w:tcW w:w="407" w:type="pct"/>
            <w:tcBorders>
              <w:top w:val="nil"/>
              <w:left w:val="nil"/>
              <w:bottom w:val="single" w:sz="4" w:space="0" w:color="000000"/>
              <w:right w:val="single" w:sz="4" w:space="0" w:color="000000"/>
            </w:tcBorders>
            <w:shd w:val="clear" w:color="FFF2CC" w:fill="FFF2CC"/>
            <w:noWrap/>
            <w:vAlign w:val="center"/>
            <w:hideMark/>
          </w:tcPr>
          <w:p w14:paraId="7AAE8508"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8,56</w:t>
            </w:r>
          </w:p>
        </w:tc>
        <w:tc>
          <w:tcPr>
            <w:tcW w:w="369" w:type="pct"/>
            <w:tcBorders>
              <w:top w:val="nil"/>
              <w:left w:val="nil"/>
              <w:bottom w:val="single" w:sz="4" w:space="0" w:color="000000"/>
              <w:right w:val="single" w:sz="4" w:space="0" w:color="000000"/>
            </w:tcBorders>
            <w:shd w:val="clear" w:color="CCCCCC" w:fill="CCCCCC"/>
            <w:noWrap/>
            <w:vAlign w:val="center"/>
            <w:hideMark/>
          </w:tcPr>
          <w:p w14:paraId="14328157"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14,754</w:t>
            </w:r>
          </w:p>
        </w:tc>
        <w:tc>
          <w:tcPr>
            <w:tcW w:w="509" w:type="pct"/>
            <w:tcBorders>
              <w:top w:val="nil"/>
              <w:left w:val="nil"/>
              <w:bottom w:val="single" w:sz="4" w:space="0" w:color="000000"/>
              <w:right w:val="single" w:sz="4" w:space="0" w:color="000000"/>
            </w:tcBorders>
            <w:shd w:val="clear" w:color="CCCCCC" w:fill="CCCCCC"/>
            <w:noWrap/>
            <w:vAlign w:val="center"/>
            <w:hideMark/>
          </w:tcPr>
          <w:p w14:paraId="70989CC7"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51.244,81</w:t>
            </w:r>
          </w:p>
        </w:tc>
        <w:tc>
          <w:tcPr>
            <w:tcW w:w="474" w:type="pct"/>
            <w:tcBorders>
              <w:top w:val="nil"/>
              <w:left w:val="nil"/>
              <w:bottom w:val="single" w:sz="4" w:space="0" w:color="000000"/>
              <w:right w:val="single" w:sz="4" w:space="0" w:color="000000"/>
            </w:tcBorders>
            <w:shd w:val="clear" w:color="CCCCCC" w:fill="CCCCCC"/>
            <w:noWrap/>
            <w:vAlign w:val="center"/>
            <w:hideMark/>
          </w:tcPr>
          <w:p w14:paraId="29C364A6"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51.244,81</w:t>
            </w:r>
          </w:p>
        </w:tc>
      </w:tr>
      <w:tr w:rsidR="002F4064" w:rsidRPr="002F4064" w14:paraId="2839D54E"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3398AD0D"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12</w:t>
            </w:r>
          </w:p>
        </w:tc>
        <w:tc>
          <w:tcPr>
            <w:tcW w:w="1054" w:type="pct"/>
            <w:tcBorders>
              <w:top w:val="nil"/>
              <w:left w:val="nil"/>
              <w:bottom w:val="single" w:sz="4" w:space="0" w:color="000000"/>
              <w:right w:val="single" w:sz="4" w:space="0" w:color="000000"/>
            </w:tcBorders>
            <w:shd w:val="clear" w:color="FFF2CC" w:fill="FFF2CC"/>
            <w:vAlign w:val="center"/>
            <w:hideMark/>
          </w:tcPr>
          <w:p w14:paraId="0333A9E9"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LAGOA DE ALMEIDA, GAMELEIRA, SÃO JOSÉ DOS PILOTOS – SCBV</w:t>
            </w:r>
          </w:p>
        </w:tc>
        <w:tc>
          <w:tcPr>
            <w:tcW w:w="507" w:type="pct"/>
            <w:tcBorders>
              <w:top w:val="nil"/>
              <w:left w:val="nil"/>
              <w:bottom w:val="single" w:sz="4" w:space="0" w:color="000000"/>
              <w:right w:val="single" w:sz="4" w:space="0" w:color="000000"/>
            </w:tcBorders>
            <w:shd w:val="clear" w:color="FFF2CC" w:fill="FFF2CC"/>
            <w:vAlign w:val="center"/>
            <w:hideMark/>
          </w:tcPr>
          <w:p w14:paraId="700A0F7B"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4D00D899"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w:t>
            </w:r>
          </w:p>
        </w:tc>
        <w:tc>
          <w:tcPr>
            <w:tcW w:w="481" w:type="pct"/>
            <w:tcBorders>
              <w:top w:val="nil"/>
              <w:left w:val="nil"/>
              <w:bottom w:val="single" w:sz="4" w:space="0" w:color="000000"/>
              <w:right w:val="single" w:sz="4" w:space="0" w:color="000000"/>
            </w:tcBorders>
            <w:shd w:val="clear" w:color="FFF2CC" w:fill="FFF2CC"/>
            <w:noWrap/>
            <w:vAlign w:val="center"/>
            <w:hideMark/>
          </w:tcPr>
          <w:p w14:paraId="34823A2D"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Van_16</w:t>
            </w:r>
          </w:p>
        </w:tc>
        <w:tc>
          <w:tcPr>
            <w:tcW w:w="544" w:type="pct"/>
            <w:tcBorders>
              <w:top w:val="nil"/>
              <w:left w:val="nil"/>
              <w:bottom w:val="single" w:sz="4" w:space="0" w:color="000000"/>
              <w:right w:val="single" w:sz="4" w:space="0" w:color="000000"/>
            </w:tcBorders>
            <w:shd w:val="clear" w:color="FFF2CC" w:fill="FFF2CC"/>
            <w:noWrap/>
            <w:vAlign w:val="center"/>
            <w:hideMark/>
          </w:tcPr>
          <w:p w14:paraId="02FEACF7"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6,55</w:t>
            </w:r>
          </w:p>
        </w:tc>
        <w:tc>
          <w:tcPr>
            <w:tcW w:w="407" w:type="pct"/>
            <w:tcBorders>
              <w:top w:val="nil"/>
              <w:left w:val="nil"/>
              <w:bottom w:val="single" w:sz="4" w:space="0" w:color="000000"/>
              <w:right w:val="single" w:sz="4" w:space="0" w:color="000000"/>
            </w:tcBorders>
            <w:shd w:val="clear" w:color="FFF2CC" w:fill="FFF2CC"/>
            <w:noWrap/>
            <w:vAlign w:val="center"/>
            <w:hideMark/>
          </w:tcPr>
          <w:p w14:paraId="7F3E2052"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6,66</w:t>
            </w:r>
          </w:p>
        </w:tc>
        <w:tc>
          <w:tcPr>
            <w:tcW w:w="369" w:type="pct"/>
            <w:tcBorders>
              <w:top w:val="nil"/>
              <w:left w:val="nil"/>
              <w:bottom w:val="single" w:sz="4" w:space="0" w:color="000000"/>
              <w:right w:val="single" w:sz="4" w:space="0" w:color="000000"/>
            </w:tcBorders>
            <w:shd w:val="clear" w:color="CCCCCC" w:fill="CCCCCC"/>
            <w:noWrap/>
            <w:vAlign w:val="center"/>
            <w:hideMark/>
          </w:tcPr>
          <w:p w14:paraId="0D6AEA86"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13,206</w:t>
            </w:r>
          </w:p>
        </w:tc>
        <w:tc>
          <w:tcPr>
            <w:tcW w:w="509" w:type="pct"/>
            <w:tcBorders>
              <w:top w:val="nil"/>
              <w:left w:val="nil"/>
              <w:bottom w:val="single" w:sz="4" w:space="0" w:color="000000"/>
              <w:right w:val="single" w:sz="4" w:space="0" w:color="000000"/>
            </w:tcBorders>
            <w:shd w:val="clear" w:color="CCCCCC" w:fill="CCCCCC"/>
            <w:noWrap/>
            <w:vAlign w:val="center"/>
            <w:hideMark/>
          </w:tcPr>
          <w:p w14:paraId="59B3BD1E"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50.743,10</w:t>
            </w:r>
          </w:p>
        </w:tc>
        <w:tc>
          <w:tcPr>
            <w:tcW w:w="474" w:type="pct"/>
            <w:tcBorders>
              <w:top w:val="nil"/>
              <w:left w:val="nil"/>
              <w:bottom w:val="single" w:sz="4" w:space="0" w:color="000000"/>
              <w:right w:val="single" w:sz="4" w:space="0" w:color="000000"/>
            </w:tcBorders>
            <w:shd w:val="clear" w:color="CCCCCC" w:fill="CCCCCC"/>
            <w:noWrap/>
            <w:vAlign w:val="center"/>
            <w:hideMark/>
          </w:tcPr>
          <w:p w14:paraId="5F6B08B4"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50.743,10</w:t>
            </w:r>
          </w:p>
        </w:tc>
      </w:tr>
      <w:tr w:rsidR="002F4064" w:rsidRPr="002F4064" w14:paraId="6B3C1E5C"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4DB8EB19"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13</w:t>
            </w:r>
          </w:p>
        </w:tc>
        <w:tc>
          <w:tcPr>
            <w:tcW w:w="1054" w:type="pct"/>
            <w:tcBorders>
              <w:top w:val="nil"/>
              <w:left w:val="nil"/>
              <w:bottom w:val="single" w:sz="4" w:space="0" w:color="000000"/>
              <w:right w:val="single" w:sz="4" w:space="0" w:color="000000"/>
            </w:tcBorders>
            <w:shd w:val="clear" w:color="FFF2CC" w:fill="FFF2CC"/>
            <w:vAlign w:val="center"/>
            <w:hideMark/>
          </w:tcPr>
          <w:p w14:paraId="4A200F26"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MULUNGU, CORREDOR DO VENTO – SANTA CRUZ DA BAIXA VERDE</w:t>
            </w:r>
          </w:p>
        </w:tc>
        <w:tc>
          <w:tcPr>
            <w:tcW w:w="507" w:type="pct"/>
            <w:tcBorders>
              <w:top w:val="nil"/>
              <w:left w:val="nil"/>
              <w:bottom w:val="single" w:sz="4" w:space="0" w:color="000000"/>
              <w:right w:val="single" w:sz="4" w:space="0" w:color="000000"/>
            </w:tcBorders>
            <w:shd w:val="clear" w:color="FFF2CC" w:fill="FFF2CC"/>
            <w:vAlign w:val="center"/>
            <w:hideMark/>
          </w:tcPr>
          <w:p w14:paraId="4AF20251"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ype="page"/>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414FAB47"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w:t>
            </w:r>
          </w:p>
        </w:tc>
        <w:tc>
          <w:tcPr>
            <w:tcW w:w="481" w:type="pct"/>
            <w:tcBorders>
              <w:top w:val="nil"/>
              <w:left w:val="nil"/>
              <w:bottom w:val="single" w:sz="4" w:space="0" w:color="000000"/>
              <w:right w:val="single" w:sz="4" w:space="0" w:color="000000"/>
            </w:tcBorders>
            <w:shd w:val="clear" w:color="FFF2CC" w:fill="FFF2CC"/>
            <w:noWrap/>
            <w:vAlign w:val="center"/>
            <w:hideMark/>
          </w:tcPr>
          <w:p w14:paraId="286A9212"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Van_16</w:t>
            </w:r>
          </w:p>
        </w:tc>
        <w:tc>
          <w:tcPr>
            <w:tcW w:w="544" w:type="pct"/>
            <w:tcBorders>
              <w:top w:val="nil"/>
              <w:left w:val="nil"/>
              <w:bottom w:val="single" w:sz="4" w:space="0" w:color="000000"/>
              <w:right w:val="single" w:sz="4" w:space="0" w:color="000000"/>
            </w:tcBorders>
            <w:shd w:val="clear" w:color="FFF2CC" w:fill="FFF2CC"/>
            <w:noWrap/>
            <w:vAlign w:val="center"/>
            <w:hideMark/>
          </w:tcPr>
          <w:p w14:paraId="1B7276C3"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7,63</w:t>
            </w:r>
          </w:p>
        </w:tc>
        <w:tc>
          <w:tcPr>
            <w:tcW w:w="407" w:type="pct"/>
            <w:tcBorders>
              <w:top w:val="nil"/>
              <w:left w:val="nil"/>
              <w:bottom w:val="single" w:sz="4" w:space="0" w:color="000000"/>
              <w:right w:val="single" w:sz="4" w:space="0" w:color="000000"/>
            </w:tcBorders>
            <w:shd w:val="clear" w:color="FFF2CC" w:fill="FFF2CC"/>
            <w:noWrap/>
            <w:vAlign w:val="center"/>
            <w:hideMark/>
          </w:tcPr>
          <w:p w14:paraId="1142CF7D"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11,96</w:t>
            </w:r>
          </w:p>
        </w:tc>
        <w:tc>
          <w:tcPr>
            <w:tcW w:w="369" w:type="pct"/>
            <w:tcBorders>
              <w:top w:val="nil"/>
              <w:left w:val="nil"/>
              <w:bottom w:val="single" w:sz="4" w:space="0" w:color="000000"/>
              <w:right w:val="single" w:sz="4" w:space="0" w:color="000000"/>
            </w:tcBorders>
            <w:shd w:val="clear" w:color="CCCCCC" w:fill="CCCCCC"/>
            <w:noWrap/>
            <w:vAlign w:val="center"/>
            <w:hideMark/>
          </w:tcPr>
          <w:p w14:paraId="4B1EAE2C"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19,584</w:t>
            </w:r>
          </w:p>
        </w:tc>
        <w:tc>
          <w:tcPr>
            <w:tcW w:w="509" w:type="pct"/>
            <w:tcBorders>
              <w:top w:val="nil"/>
              <w:left w:val="nil"/>
              <w:bottom w:val="single" w:sz="4" w:space="0" w:color="000000"/>
              <w:right w:val="single" w:sz="4" w:space="0" w:color="000000"/>
            </w:tcBorders>
            <w:shd w:val="clear" w:color="CCCCCC" w:fill="CCCCCC"/>
            <w:noWrap/>
            <w:vAlign w:val="center"/>
            <w:hideMark/>
          </w:tcPr>
          <w:p w14:paraId="730CBDED"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52.984,32</w:t>
            </w:r>
          </w:p>
        </w:tc>
        <w:tc>
          <w:tcPr>
            <w:tcW w:w="474" w:type="pct"/>
            <w:tcBorders>
              <w:top w:val="nil"/>
              <w:left w:val="nil"/>
              <w:bottom w:val="single" w:sz="4" w:space="0" w:color="000000"/>
              <w:right w:val="single" w:sz="4" w:space="0" w:color="000000"/>
            </w:tcBorders>
            <w:shd w:val="clear" w:color="CCCCCC" w:fill="CCCCCC"/>
            <w:noWrap/>
            <w:vAlign w:val="center"/>
            <w:hideMark/>
          </w:tcPr>
          <w:p w14:paraId="4ADF152C"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52.984,32</w:t>
            </w:r>
          </w:p>
        </w:tc>
      </w:tr>
      <w:tr w:rsidR="002F4064" w:rsidRPr="002F4064" w14:paraId="550AA5B5"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7C65A668"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14</w:t>
            </w:r>
          </w:p>
        </w:tc>
        <w:tc>
          <w:tcPr>
            <w:tcW w:w="1054" w:type="pct"/>
            <w:tcBorders>
              <w:top w:val="nil"/>
              <w:left w:val="nil"/>
              <w:bottom w:val="single" w:sz="4" w:space="0" w:color="000000"/>
              <w:right w:val="single" w:sz="4" w:space="0" w:color="000000"/>
            </w:tcBorders>
            <w:shd w:val="clear" w:color="FFF2CC" w:fill="FFF2CC"/>
            <w:vAlign w:val="center"/>
            <w:hideMark/>
          </w:tcPr>
          <w:p w14:paraId="62ADCEB4"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LAGOA DO ALMEIDA, SERRA DOS NOGUEIRAS – SANTA CRUZ DA BAIXA VERDE</w:t>
            </w:r>
          </w:p>
        </w:tc>
        <w:tc>
          <w:tcPr>
            <w:tcW w:w="507" w:type="pct"/>
            <w:tcBorders>
              <w:top w:val="nil"/>
              <w:left w:val="nil"/>
              <w:bottom w:val="single" w:sz="4" w:space="0" w:color="000000"/>
              <w:right w:val="single" w:sz="4" w:space="0" w:color="000000"/>
            </w:tcBorders>
            <w:shd w:val="clear" w:color="FFF2CC" w:fill="FFF2CC"/>
            <w:vAlign w:val="center"/>
            <w:hideMark/>
          </w:tcPr>
          <w:p w14:paraId="40DFB106"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609700A7"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w:t>
            </w:r>
          </w:p>
        </w:tc>
        <w:tc>
          <w:tcPr>
            <w:tcW w:w="481" w:type="pct"/>
            <w:tcBorders>
              <w:top w:val="nil"/>
              <w:left w:val="nil"/>
              <w:bottom w:val="single" w:sz="4" w:space="0" w:color="000000"/>
              <w:right w:val="single" w:sz="4" w:space="0" w:color="000000"/>
            </w:tcBorders>
            <w:shd w:val="clear" w:color="FFF2CC" w:fill="FFF2CC"/>
            <w:noWrap/>
            <w:vAlign w:val="center"/>
            <w:hideMark/>
          </w:tcPr>
          <w:p w14:paraId="1C00FFD4"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Van_16</w:t>
            </w:r>
          </w:p>
        </w:tc>
        <w:tc>
          <w:tcPr>
            <w:tcW w:w="544" w:type="pct"/>
            <w:tcBorders>
              <w:top w:val="nil"/>
              <w:left w:val="nil"/>
              <w:bottom w:val="single" w:sz="4" w:space="0" w:color="000000"/>
              <w:right w:val="single" w:sz="4" w:space="0" w:color="000000"/>
            </w:tcBorders>
            <w:shd w:val="clear" w:color="FFF2CC" w:fill="FFF2CC"/>
            <w:noWrap/>
            <w:vAlign w:val="center"/>
            <w:hideMark/>
          </w:tcPr>
          <w:p w14:paraId="6D6336D6"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14,71</w:t>
            </w:r>
          </w:p>
        </w:tc>
        <w:tc>
          <w:tcPr>
            <w:tcW w:w="407" w:type="pct"/>
            <w:tcBorders>
              <w:top w:val="nil"/>
              <w:left w:val="nil"/>
              <w:bottom w:val="single" w:sz="4" w:space="0" w:color="000000"/>
              <w:right w:val="single" w:sz="4" w:space="0" w:color="000000"/>
            </w:tcBorders>
            <w:shd w:val="clear" w:color="FFF2CC" w:fill="FFF2CC"/>
            <w:noWrap/>
            <w:vAlign w:val="center"/>
            <w:hideMark/>
          </w:tcPr>
          <w:p w14:paraId="123BB33F"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7,91</w:t>
            </w:r>
          </w:p>
        </w:tc>
        <w:tc>
          <w:tcPr>
            <w:tcW w:w="369" w:type="pct"/>
            <w:tcBorders>
              <w:top w:val="nil"/>
              <w:left w:val="nil"/>
              <w:bottom w:val="single" w:sz="4" w:space="0" w:color="000000"/>
              <w:right w:val="single" w:sz="4" w:space="0" w:color="000000"/>
            </w:tcBorders>
            <w:shd w:val="clear" w:color="CCCCCC" w:fill="CCCCCC"/>
            <w:noWrap/>
            <w:vAlign w:val="center"/>
            <w:hideMark/>
          </w:tcPr>
          <w:p w14:paraId="175822F9"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22,62</w:t>
            </w:r>
          </w:p>
        </w:tc>
        <w:tc>
          <w:tcPr>
            <w:tcW w:w="509" w:type="pct"/>
            <w:tcBorders>
              <w:top w:val="nil"/>
              <w:left w:val="nil"/>
              <w:bottom w:val="single" w:sz="4" w:space="0" w:color="000000"/>
              <w:right w:val="single" w:sz="4" w:space="0" w:color="000000"/>
            </w:tcBorders>
            <w:shd w:val="clear" w:color="CCCCCC" w:fill="CCCCCC"/>
            <w:noWrap/>
            <w:vAlign w:val="center"/>
            <w:hideMark/>
          </w:tcPr>
          <w:p w14:paraId="2B426EF1"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54.502,54</w:t>
            </w:r>
          </w:p>
        </w:tc>
        <w:tc>
          <w:tcPr>
            <w:tcW w:w="474" w:type="pct"/>
            <w:tcBorders>
              <w:top w:val="nil"/>
              <w:left w:val="nil"/>
              <w:bottom w:val="single" w:sz="4" w:space="0" w:color="000000"/>
              <w:right w:val="single" w:sz="4" w:space="0" w:color="000000"/>
            </w:tcBorders>
            <w:shd w:val="clear" w:color="CCCCCC" w:fill="CCCCCC"/>
            <w:noWrap/>
            <w:vAlign w:val="center"/>
            <w:hideMark/>
          </w:tcPr>
          <w:p w14:paraId="2EA6EE24"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54.502,54</w:t>
            </w:r>
          </w:p>
        </w:tc>
      </w:tr>
      <w:tr w:rsidR="002F4064" w:rsidRPr="002F4064" w14:paraId="33DC5EC8"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1483E74D"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15</w:t>
            </w:r>
          </w:p>
        </w:tc>
        <w:tc>
          <w:tcPr>
            <w:tcW w:w="1054" w:type="pct"/>
            <w:tcBorders>
              <w:top w:val="nil"/>
              <w:left w:val="nil"/>
              <w:bottom w:val="single" w:sz="4" w:space="0" w:color="000000"/>
              <w:right w:val="single" w:sz="4" w:space="0" w:color="000000"/>
            </w:tcBorders>
            <w:shd w:val="clear" w:color="FFF2CC" w:fill="FFF2CC"/>
            <w:vAlign w:val="center"/>
            <w:hideMark/>
          </w:tcPr>
          <w:p w14:paraId="234D2095"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SÍTIOS CANA BRAVA, BOA VISTA - SCBV</w:t>
            </w:r>
          </w:p>
        </w:tc>
        <w:tc>
          <w:tcPr>
            <w:tcW w:w="507" w:type="pct"/>
            <w:tcBorders>
              <w:top w:val="nil"/>
              <w:left w:val="nil"/>
              <w:bottom w:val="single" w:sz="4" w:space="0" w:color="000000"/>
              <w:right w:val="single" w:sz="4" w:space="0" w:color="000000"/>
            </w:tcBorders>
            <w:shd w:val="clear" w:color="FFF2CC" w:fill="FFF2CC"/>
            <w:vAlign w:val="center"/>
            <w:hideMark/>
          </w:tcPr>
          <w:p w14:paraId="60E7C307"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xml:space="preserve">MANHÃ </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3631C7A6"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w:t>
            </w:r>
          </w:p>
        </w:tc>
        <w:tc>
          <w:tcPr>
            <w:tcW w:w="481" w:type="pct"/>
            <w:tcBorders>
              <w:top w:val="nil"/>
              <w:left w:val="nil"/>
              <w:bottom w:val="single" w:sz="4" w:space="0" w:color="000000"/>
              <w:right w:val="single" w:sz="4" w:space="0" w:color="000000"/>
            </w:tcBorders>
            <w:shd w:val="clear" w:color="FFF2CC" w:fill="FFF2CC"/>
            <w:noWrap/>
            <w:vAlign w:val="center"/>
            <w:hideMark/>
          </w:tcPr>
          <w:p w14:paraId="2EC4F88F"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Van_12</w:t>
            </w:r>
          </w:p>
        </w:tc>
        <w:tc>
          <w:tcPr>
            <w:tcW w:w="544" w:type="pct"/>
            <w:tcBorders>
              <w:top w:val="nil"/>
              <w:left w:val="nil"/>
              <w:bottom w:val="single" w:sz="4" w:space="0" w:color="000000"/>
              <w:right w:val="single" w:sz="4" w:space="0" w:color="000000"/>
            </w:tcBorders>
            <w:shd w:val="clear" w:color="FFF2CC" w:fill="FFF2CC"/>
            <w:noWrap/>
            <w:vAlign w:val="center"/>
            <w:hideMark/>
          </w:tcPr>
          <w:p w14:paraId="558043D7"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3,69</w:t>
            </w:r>
          </w:p>
        </w:tc>
        <w:tc>
          <w:tcPr>
            <w:tcW w:w="407" w:type="pct"/>
            <w:tcBorders>
              <w:top w:val="nil"/>
              <w:left w:val="nil"/>
              <w:bottom w:val="single" w:sz="4" w:space="0" w:color="000000"/>
              <w:right w:val="single" w:sz="4" w:space="0" w:color="000000"/>
            </w:tcBorders>
            <w:shd w:val="clear" w:color="FFF2CC" w:fill="FFF2CC"/>
            <w:noWrap/>
            <w:vAlign w:val="center"/>
            <w:hideMark/>
          </w:tcPr>
          <w:p w14:paraId="34B76A4B"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18,71</w:t>
            </w:r>
          </w:p>
        </w:tc>
        <w:tc>
          <w:tcPr>
            <w:tcW w:w="369" w:type="pct"/>
            <w:tcBorders>
              <w:top w:val="nil"/>
              <w:left w:val="nil"/>
              <w:bottom w:val="single" w:sz="4" w:space="0" w:color="000000"/>
              <w:right w:val="single" w:sz="4" w:space="0" w:color="000000"/>
            </w:tcBorders>
            <w:shd w:val="clear" w:color="CCCCCC" w:fill="CCCCCC"/>
            <w:noWrap/>
            <w:vAlign w:val="center"/>
            <w:hideMark/>
          </w:tcPr>
          <w:p w14:paraId="7B759B41"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22,394</w:t>
            </w:r>
          </w:p>
        </w:tc>
        <w:tc>
          <w:tcPr>
            <w:tcW w:w="509" w:type="pct"/>
            <w:tcBorders>
              <w:top w:val="nil"/>
              <w:left w:val="nil"/>
              <w:bottom w:val="single" w:sz="4" w:space="0" w:color="000000"/>
              <w:right w:val="single" w:sz="4" w:space="0" w:color="000000"/>
            </w:tcBorders>
            <w:shd w:val="clear" w:color="CCCCCC" w:fill="CCCCCC"/>
            <w:noWrap/>
            <w:vAlign w:val="center"/>
            <w:hideMark/>
          </w:tcPr>
          <w:p w14:paraId="69D20EE9"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51.389,50</w:t>
            </w:r>
          </w:p>
        </w:tc>
        <w:tc>
          <w:tcPr>
            <w:tcW w:w="474" w:type="pct"/>
            <w:tcBorders>
              <w:top w:val="nil"/>
              <w:left w:val="nil"/>
              <w:bottom w:val="single" w:sz="4" w:space="0" w:color="000000"/>
              <w:right w:val="single" w:sz="4" w:space="0" w:color="000000"/>
            </w:tcBorders>
            <w:shd w:val="clear" w:color="CCCCCC" w:fill="CCCCCC"/>
            <w:noWrap/>
            <w:vAlign w:val="center"/>
            <w:hideMark/>
          </w:tcPr>
          <w:p w14:paraId="3A92FC0D"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51.389,50</w:t>
            </w:r>
          </w:p>
        </w:tc>
      </w:tr>
      <w:tr w:rsidR="002F4064" w:rsidRPr="002F4064" w14:paraId="269FBDB3"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282CF341"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16</w:t>
            </w:r>
          </w:p>
        </w:tc>
        <w:tc>
          <w:tcPr>
            <w:tcW w:w="1054" w:type="pct"/>
            <w:tcBorders>
              <w:top w:val="nil"/>
              <w:left w:val="nil"/>
              <w:bottom w:val="single" w:sz="4" w:space="0" w:color="000000"/>
              <w:right w:val="single" w:sz="4" w:space="0" w:color="000000"/>
            </w:tcBorders>
            <w:shd w:val="clear" w:color="FFF2CC" w:fill="FFF2CC"/>
            <w:vAlign w:val="center"/>
            <w:hideMark/>
          </w:tcPr>
          <w:p w14:paraId="5F7CBADC"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CALDEIRÃO DOS BARROS - SCBV</w:t>
            </w:r>
          </w:p>
        </w:tc>
        <w:tc>
          <w:tcPr>
            <w:tcW w:w="507" w:type="pct"/>
            <w:tcBorders>
              <w:top w:val="nil"/>
              <w:left w:val="nil"/>
              <w:bottom w:val="single" w:sz="4" w:space="0" w:color="000000"/>
              <w:right w:val="single" w:sz="4" w:space="0" w:color="000000"/>
            </w:tcBorders>
            <w:shd w:val="clear" w:color="FFF2CC" w:fill="FFF2CC"/>
            <w:vAlign w:val="center"/>
            <w:hideMark/>
          </w:tcPr>
          <w:p w14:paraId="4F19773E"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1F005FE4"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w:t>
            </w:r>
          </w:p>
        </w:tc>
        <w:tc>
          <w:tcPr>
            <w:tcW w:w="481" w:type="pct"/>
            <w:tcBorders>
              <w:top w:val="nil"/>
              <w:left w:val="nil"/>
              <w:bottom w:val="single" w:sz="4" w:space="0" w:color="000000"/>
              <w:right w:val="single" w:sz="4" w:space="0" w:color="000000"/>
            </w:tcBorders>
            <w:shd w:val="clear" w:color="FFF2CC" w:fill="FFF2CC"/>
            <w:noWrap/>
            <w:vAlign w:val="center"/>
            <w:hideMark/>
          </w:tcPr>
          <w:p w14:paraId="6C6B638D"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Van_12</w:t>
            </w:r>
          </w:p>
        </w:tc>
        <w:tc>
          <w:tcPr>
            <w:tcW w:w="544" w:type="pct"/>
            <w:tcBorders>
              <w:top w:val="nil"/>
              <w:left w:val="nil"/>
              <w:bottom w:val="single" w:sz="4" w:space="0" w:color="000000"/>
              <w:right w:val="single" w:sz="4" w:space="0" w:color="000000"/>
            </w:tcBorders>
            <w:shd w:val="clear" w:color="FFF2CC" w:fill="FFF2CC"/>
            <w:noWrap/>
            <w:vAlign w:val="center"/>
            <w:hideMark/>
          </w:tcPr>
          <w:p w14:paraId="6ED6FB20"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6,49</w:t>
            </w:r>
          </w:p>
        </w:tc>
        <w:tc>
          <w:tcPr>
            <w:tcW w:w="407" w:type="pct"/>
            <w:tcBorders>
              <w:top w:val="nil"/>
              <w:left w:val="nil"/>
              <w:bottom w:val="single" w:sz="4" w:space="0" w:color="000000"/>
              <w:right w:val="single" w:sz="4" w:space="0" w:color="000000"/>
            </w:tcBorders>
            <w:shd w:val="clear" w:color="FFF2CC" w:fill="FFF2CC"/>
            <w:noWrap/>
            <w:vAlign w:val="center"/>
            <w:hideMark/>
          </w:tcPr>
          <w:p w14:paraId="486CF1D6"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6,52</w:t>
            </w:r>
          </w:p>
        </w:tc>
        <w:tc>
          <w:tcPr>
            <w:tcW w:w="369" w:type="pct"/>
            <w:tcBorders>
              <w:top w:val="nil"/>
              <w:left w:val="nil"/>
              <w:bottom w:val="single" w:sz="4" w:space="0" w:color="000000"/>
              <w:right w:val="single" w:sz="4" w:space="0" w:color="000000"/>
            </w:tcBorders>
            <w:shd w:val="clear" w:color="CCCCCC" w:fill="CCCCCC"/>
            <w:noWrap/>
            <w:vAlign w:val="center"/>
            <w:hideMark/>
          </w:tcPr>
          <w:p w14:paraId="16867849"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13,01</w:t>
            </w:r>
          </w:p>
        </w:tc>
        <w:tc>
          <w:tcPr>
            <w:tcW w:w="509" w:type="pct"/>
            <w:tcBorders>
              <w:top w:val="nil"/>
              <w:left w:val="nil"/>
              <w:bottom w:val="single" w:sz="4" w:space="0" w:color="000000"/>
              <w:right w:val="single" w:sz="4" w:space="0" w:color="000000"/>
            </w:tcBorders>
            <w:shd w:val="clear" w:color="CCCCCC" w:fill="CCCCCC"/>
            <w:noWrap/>
            <w:vAlign w:val="center"/>
            <w:hideMark/>
          </w:tcPr>
          <w:p w14:paraId="3FC13E52"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48.427,33</w:t>
            </w:r>
          </w:p>
        </w:tc>
        <w:tc>
          <w:tcPr>
            <w:tcW w:w="474" w:type="pct"/>
            <w:tcBorders>
              <w:top w:val="nil"/>
              <w:left w:val="nil"/>
              <w:bottom w:val="single" w:sz="4" w:space="0" w:color="000000"/>
              <w:right w:val="single" w:sz="4" w:space="0" w:color="000000"/>
            </w:tcBorders>
            <w:shd w:val="clear" w:color="CCCCCC" w:fill="CCCCCC"/>
            <w:noWrap/>
            <w:vAlign w:val="center"/>
            <w:hideMark/>
          </w:tcPr>
          <w:p w14:paraId="7380934C"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48.427,33</w:t>
            </w:r>
          </w:p>
        </w:tc>
      </w:tr>
      <w:tr w:rsidR="002F4064" w:rsidRPr="002F4064" w14:paraId="5D1D3CE4"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593D55DD"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17</w:t>
            </w:r>
          </w:p>
        </w:tc>
        <w:tc>
          <w:tcPr>
            <w:tcW w:w="1054" w:type="pct"/>
            <w:tcBorders>
              <w:top w:val="nil"/>
              <w:left w:val="nil"/>
              <w:bottom w:val="single" w:sz="4" w:space="0" w:color="000000"/>
              <w:right w:val="single" w:sz="4" w:space="0" w:color="000000"/>
            </w:tcBorders>
            <w:shd w:val="clear" w:color="FFF2CC" w:fill="FFF2CC"/>
            <w:vAlign w:val="center"/>
            <w:hideMark/>
          </w:tcPr>
          <w:p w14:paraId="2113F753"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SÃO DOMINGOS – SCBV</w:t>
            </w:r>
          </w:p>
        </w:tc>
        <w:tc>
          <w:tcPr>
            <w:tcW w:w="507" w:type="pct"/>
            <w:tcBorders>
              <w:top w:val="nil"/>
              <w:left w:val="nil"/>
              <w:bottom w:val="single" w:sz="4" w:space="0" w:color="000000"/>
              <w:right w:val="single" w:sz="4" w:space="0" w:color="000000"/>
            </w:tcBorders>
            <w:shd w:val="clear" w:color="FFF2CC" w:fill="FFF2CC"/>
            <w:vAlign w:val="center"/>
            <w:hideMark/>
          </w:tcPr>
          <w:p w14:paraId="1603DE2E"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2D6F58F0"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w:t>
            </w:r>
          </w:p>
        </w:tc>
        <w:tc>
          <w:tcPr>
            <w:tcW w:w="481" w:type="pct"/>
            <w:tcBorders>
              <w:top w:val="nil"/>
              <w:left w:val="nil"/>
              <w:bottom w:val="single" w:sz="4" w:space="0" w:color="000000"/>
              <w:right w:val="single" w:sz="4" w:space="0" w:color="000000"/>
            </w:tcBorders>
            <w:shd w:val="clear" w:color="FFF2CC" w:fill="FFF2CC"/>
            <w:noWrap/>
            <w:vAlign w:val="center"/>
            <w:hideMark/>
          </w:tcPr>
          <w:p w14:paraId="23B3BAF1"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Van_12</w:t>
            </w:r>
          </w:p>
        </w:tc>
        <w:tc>
          <w:tcPr>
            <w:tcW w:w="544" w:type="pct"/>
            <w:tcBorders>
              <w:top w:val="nil"/>
              <w:left w:val="nil"/>
              <w:bottom w:val="single" w:sz="4" w:space="0" w:color="000000"/>
              <w:right w:val="single" w:sz="4" w:space="0" w:color="000000"/>
            </w:tcBorders>
            <w:shd w:val="clear" w:color="FFF2CC" w:fill="FFF2CC"/>
            <w:noWrap/>
            <w:vAlign w:val="center"/>
            <w:hideMark/>
          </w:tcPr>
          <w:p w14:paraId="41177B87"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16,46</w:t>
            </w:r>
          </w:p>
        </w:tc>
        <w:tc>
          <w:tcPr>
            <w:tcW w:w="407" w:type="pct"/>
            <w:tcBorders>
              <w:top w:val="nil"/>
              <w:left w:val="nil"/>
              <w:bottom w:val="single" w:sz="4" w:space="0" w:color="000000"/>
              <w:right w:val="single" w:sz="4" w:space="0" w:color="000000"/>
            </w:tcBorders>
            <w:shd w:val="clear" w:color="FFF2CC" w:fill="FFF2CC"/>
            <w:noWrap/>
            <w:vAlign w:val="center"/>
            <w:hideMark/>
          </w:tcPr>
          <w:p w14:paraId="3CEACAED"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6,53</w:t>
            </w:r>
          </w:p>
        </w:tc>
        <w:tc>
          <w:tcPr>
            <w:tcW w:w="369" w:type="pct"/>
            <w:tcBorders>
              <w:top w:val="nil"/>
              <w:left w:val="nil"/>
              <w:bottom w:val="single" w:sz="4" w:space="0" w:color="000000"/>
              <w:right w:val="single" w:sz="4" w:space="0" w:color="000000"/>
            </w:tcBorders>
            <w:shd w:val="clear" w:color="CCCCCC" w:fill="CCCCCC"/>
            <w:noWrap/>
            <w:vAlign w:val="center"/>
            <w:hideMark/>
          </w:tcPr>
          <w:p w14:paraId="1677BA9F"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22,988</w:t>
            </w:r>
          </w:p>
        </w:tc>
        <w:tc>
          <w:tcPr>
            <w:tcW w:w="509" w:type="pct"/>
            <w:tcBorders>
              <w:top w:val="nil"/>
              <w:left w:val="nil"/>
              <w:bottom w:val="single" w:sz="4" w:space="0" w:color="000000"/>
              <w:right w:val="single" w:sz="4" w:space="0" w:color="000000"/>
            </w:tcBorders>
            <w:shd w:val="clear" w:color="CCCCCC" w:fill="CCCCCC"/>
            <w:noWrap/>
            <w:vAlign w:val="center"/>
            <w:hideMark/>
          </w:tcPr>
          <w:p w14:paraId="0A3F150C"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52.452,15</w:t>
            </w:r>
          </w:p>
        </w:tc>
        <w:tc>
          <w:tcPr>
            <w:tcW w:w="474" w:type="pct"/>
            <w:tcBorders>
              <w:top w:val="nil"/>
              <w:left w:val="nil"/>
              <w:bottom w:val="single" w:sz="4" w:space="0" w:color="000000"/>
              <w:right w:val="single" w:sz="4" w:space="0" w:color="000000"/>
            </w:tcBorders>
            <w:shd w:val="clear" w:color="CCCCCC" w:fill="CCCCCC"/>
            <w:noWrap/>
            <w:vAlign w:val="center"/>
            <w:hideMark/>
          </w:tcPr>
          <w:p w14:paraId="31171213"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52.452,15</w:t>
            </w:r>
          </w:p>
        </w:tc>
      </w:tr>
      <w:tr w:rsidR="002F4064" w:rsidRPr="002F4064" w14:paraId="07761173"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45B5D670"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18</w:t>
            </w:r>
          </w:p>
        </w:tc>
        <w:tc>
          <w:tcPr>
            <w:tcW w:w="1054" w:type="pct"/>
            <w:tcBorders>
              <w:top w:val="nil"/>
              <w:left w:val="nil"/>
              <w:bottom w:val="single" w:sz="4" w:space="0" w:color="000000"/>
              <w:right w:val="single" w:sz="4" w:space="0" w:color="000000"/>
            </w:tcBorders>
            <w:shd w:val="clear" w:color="FFF2CC" w:fill="FFF2CC"/>
            <w:vAlign w:val="center"/>
            <w:hideMark/>
          </w:tcPr>
          <w:p w14:paraId="6BF057D5"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SITIOS: SANTA LUZIA, CONCEIÇÃO – SCBV</w:t>
            </w:r>
          </w:p>
        </w:tc>
        <w:tc>
          <w:tcPr>
            <w:tcW w:w="507" w:type="pct"/>
            <w:tcBorders>
              <w:top w:val="nil"/>
              <w:left w:val="nil"/>
              <w:bottom w:val="single" w:sz="4" w:space="0" w:color="000000"/>
              <w:right w:val="single" w:sz="4" w:space="0" w:color="000000"/>
            </w:tcBorders>
            <w:shd w:val="clear" w:color="FFF2CC" w:fill="FFF2CC"/>
            <w:vAlign w:val="center"/>
            <w:hideMark/>
          </w:tcPr>
          <w:p w14:paraId="7E667BB7"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3CA506B4"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w:t>
            </w:r>
          </w:p>
        </w:tc>
        <w:tc>
          <w:tcPr>
            <w:tcW w:w="481" w:type="pct"/>
            <w:tcBorders>
              <w:top w:val="nil"/>
              <w:left w:val="nil"/>
              <w:bottom w:val="single" w:sz="4" w:space="0" w:color="000000"/>
              <w:right w:val="single" w:sz="4" w:space="0" w:color="000000"/>
            </w:tcBorders>
            <w:shd w:val="clear" w:color="FFF2CC" w:fill="FFF2CC"/>
            <w:noWrap/>
            <w:vAlign w:val="center"/>
            <w:hideMark/>
          </w:tcPr>
          <w:p w14:paraId="21FEFE89"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Van_12</w:t>
            </w:r>
          </w:p>
        </w:tc>
        <w:tc>
          <w:tcPr>
            <w:tcW w:w="544" w:type="pct"/>
            <w:tcBorders>
              <w:top w:val="nil"/>
              <w:left w:val="nil"/>
              <w:bottom w:val="single" w:sz="4" w:space="0" w:color="000000"/>
              <w:right w:val="single" w:sz="4" w:space="0" w:color="000000"/>
            </w:tcBorders>
            <w:shd w:val="clear" w:color="FFF2CC" w:fill="FFF2CC"/>
            <w:noWrap/>
            <w:vAlign w:val="center"/>
            <w:hideMark/>
          </w:tcPr>
          <w:p w14:paraId="4E778AC3"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19,36</w:t>
            </w:r>
          </w:p>
        </w:tc>
        <w:tc>
          <w:tcPr>
            <w:tcW w:w="407" w:type="pct"/>
            <w:tcBorders>
              <w:top w:val="nil"/>
              <w:left w:val="nil"/>
              <w:bottom w:val="single" w:sz="4" w:space="0" w:color="000000"/>
              <w:right w:val="single" w:sz="4" w:space="0" w:color="000000"/>
            </w:tcBorders>
            <w:shd w:val="clear" w:color="FFF2CC" w:fill="FFF2CC"/>
            <w:noWrap/>
            <w:vAlign w:val="center"/>
            <w:hideMark/>
          </w:tcPr>
          <w:p w14:paraId="5B132F22"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13,67</w:t>
            </w:r>
          </w:p>
        </w:tc>
        <w:tc>
          <w:tcPr>
            <w:tcW w:w="369" w:type="pct"/>
            <w:tcBorders>
              <w:top w:val="nil"/>
              <w:left w:val="nil"/>
              <w:bottom w:val="single" w:sz="4" w:space="0" w:color="000000"/>
              <w:right w:val="single" w:sz="4" w:space="0" w:color="000000"/>
            </w:tcBorders>
            <w:shd w:val="clear" w:color="CCCCCC" w:fill="CCCCCC"/>
            <w:noWrap/>
            <w:vAlign w:val="center"/>
            <w:hideMark/>
          </w:tcPr>
          <w:p w14:paraId="0A041275"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33,03</w:t>
            </w:r>
          </w:p>
        </w:tc>
        <w:tc>
          <w:tcPr>
            <w:tcW w:w="509" w:type="pct"/>
            <w:tcBorders>
              <w:top w:val="nil"/>
              <w:left w:val="nil"/>
              <w:bottom w:val="single" w:sz="4" w:space="0" w:color="000000"/>
              <w:right w:val="single" w:sz="4" w:space="0" w:color="000000"/>
            </w:tcBorders>
            <w:shd w:val="clear" w:color="CCCCCC" w:fill="CCCCCC"/>
            <w:noWrap/>
            <w:vAlign w:val="center"/>
            <w:hideMark/>
          </w:tcPr>
          <w:p w14:paraId="5944C395"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56.020,52</w:t>
            </w:r>
          </w:p>
        </w:tc>
        <w:tc>
          <w:tcPr>
            <w:tcW w:w="474" w:type="pct"/>
            <w:tcBorders>
              <w:top w:val="nil"/>
              <w:left w:val="nil"/>
              <w:bottom w:val="single" w:sz="4" w:space="0" w:color="000000"/>
              <w:right w:val="single" w:sz="4" w:space="0" w:color="000000"/>
            </w:tcBorders>
            <w:shd w:val="clear" w:color="CCCCCC" w:fill="CCCCCC"/>
            <w:noWrap/>
            <w:vAlign w:val="center"/>
            <w:hideMark/>
          </w:tcPr>
          <w:p w14:paraId="3E1003FF"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56.020,52</w:t>
            </w:r>
          </w:p>
        </w:tc>
      </w:tr>
      <w:tr w:rsidR="002F4064" w:rsidRPr="002F4064" w14:paraId="4CAA7C99"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57882B03"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19</w:t>
            </w:r>
          </w:p>
        </w:tc>
        <w:tc>
          <w:tcPr>
            <w:tcW w:w="1054" w:type="pct"/>
            <w:tcBorders>
              <w:top w:val="nil"/>
              <w:left w:val="nil"/>
              <w:bottom w:val="single" w:sz="4" w:space="0" w:color="000000"/>
              <w:right w:val="single" w:sz="4" w:space="0" w:color="000000"/>
            </w:tcBorders>
            <w:shd w:val="clear" w:color="FFF2CC" w:fill="FFF2CC"/>
            <w:vAlign w:val="center"/>
            <w:hideMark/>
          </w:tcPr>
          <w:p w14:paraId="1DE701CF"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Mata Redonda - Santa Cruz da Baixa Verde</w:t>
            </w:r>
          </w:p>
        </w:tc>
        <w:tc>
          <w:tcPr>
            <w:tcW w:w="507" w:type="pct"/>
            <w:tcBorders>
              <w:top w:val="nil"/>
              <w:left w:val="nil"/>
              <w:bottom w:val="single" w:sz="4" w:space="0" w:color="000000"/>
              <w:right w:val="single" w:sz="4" w:space="0" w:color="000000"/>
            </w:tcBorders>
            <w:shd w:val="clear" w:color="FFF2CC" w:fill="FFF2CC"/>
            <w:vAlign w:val="center"/>
            <w:hideMark/>
          </w:tcPr>
          <w:p w14:paraId="423D355F"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413548D1"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w:t>
            </w:r>
          </w:p>
        </w:tc>
        <w:tc>
          <w:tcPr>
            <w:tcW w:w="481" w:type="pct"/>
            <w:tcBorders>
              <w:top w:val="nil"/>
              <w:left w:val="nil"/>
              <w:bottom w:val="single" w:sz="4" w:space="0" w:color="000000"/>
              <w:right w:val="single" w:sz="4" w:space="0" w:color="000000"/>
            </w:tcBorders>
            <w:shd w:val="clear" w:color="FFF2CC" w:fill="FFF2CC"/>
            <w:noWrap/>
            <w:vAlign w:val="center"/>
            <w:hideMark/>
          </w:tcPr>
          <w:p w14:paraId="34374275"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Van_12</w:t>
            </w:r>
          </w:p>
        </w:tc>
        <w:tc>
          <w:tcPr>
            <w:tcW w:w="544" w:type="pct"/>
            <w:tcBorders>
              <w:top w:val="nil"/>
              <w:left w:val="nil"/>
              <w:bottom w:val="single" w:sz="4" w:space="0" w:color="000000"/>
              <w:right w:val="single" w:sz="4" w:space="0" w:color="000000"/>
            </w:tcBorders>
            <w:shd w:val="clear" w:color="FFF2CC" w:fill="FFF2CC"/>
            <w:noWrap/>
            <w:vAlign w:val="center"/>
            <w:hideMark/>
          </w:tcPr>
          <w:p w14:paraId="46FD55C0"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11,62</w:t>
            </w:r>
          </w:p>
        </w:tc>
        <w:tc>
          <w:tcPr>
            <w:tcW w:w="407" w:type="pct"/>
            <w:tcBorders>
              <w:top w:val="nil"/>
              <w:left w:val="nil"/>
              <w:bottom w:val="single" w:sz="4" w:space="0" w:color="000000"/>
              <w:right w:val="single" w:sz="4" w:space="0" w:color="000000"/>
            </w:tcBorders>
            <w:shd w:val="clear" w:color="FFF2CC" w:fill="FFF2CC"/>
            <w:noWrap/>
            <w:vAlign w:val="center"/>
            <w:hideMark/>
          </w:tcPr>
          <w:p w14:paraId="7FCF7905"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11,78</w:t>
            </w:r>
          </w:p>
        </w:tc>
        <w:tc>
          <w:tcPr>
            <w:tcW w:w="369" w:type="pct"/>
            <w:tcBorders>
              <w:top w:val="nil"/>
              <w:left w:val="nil"/>
              <w:bottom w:val="single" w:sz="4" w:space="0" w:color="000000"/>
              <w:right w:val="single" w:sz="4" w:space="0" w:color="000000"/>
            </w:tcBorders>
            <w:shd w:val="clear" w:color="CCCCCC" w:fill="CCCCCC"/>
            <w:noWrap/>
            <w:vAlign w:val="center"/>
            <w:hideMark/>
          </w:tcPr>
          <w:p w14:paraId="55629F97"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23,402</w:t>
            </w:r>
          </w:p>
        </w:tc>
        <w:tc>
          <w:tcPr>
            <w:tcW w:w="509" w:type="pct"/>
            <w:tcBorders>
              <w:top w:val="nil"/>
              <w:left w:val="nil"/>
              <w:bottom w:val="single" w:sz="4" w:space="0" w:color="000000"/>
              <w:right w:val="single" w:sz="4" w:space="0" w:color="000000"/>
            </w:tcBorders>
            <w:shd w:val="clear" w:color="CCCCCC" w:fill="CCCCCC"/>
            <w:noWrap/>
            <w:vAlign w:val="center"/>
            <w:hideMark/>
          </w:tcPr>
          <w:p w14:paraId="4391378D"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52.264,22</w:t>
            </w:r>
          </w:p>
        </w:tc>
        <w:tc>
          <w:tcPr>
            <w:tcW w:w="474" w:type="pct"/>
            <w:tcBorders>
              <w:top w:val="nil"/>
              <w:left w:val="nil"/>
              <w:bottom w:val="single" w:sz="4" w:space="0" w:color="000000"/>
              <w:right w:val="single" w:sz="4" w:space="0" w:color="000000"/>
            </w:tcBorders>
            <w:shd w:val="clear" w:color="CCCCCC" w:fill="CCCCCC"/>
            <w:noWrap/>
            <w:vAlign w:val="center"/>
            <w:hideMark/>
          </w:tcPr>
          <w:p w14:paraId="350CF1F1"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52.264,22</w:t>
            </w:r>
          </w:p>
        </w:tc>
      </w:tr>
      <w:tr w:rsidR="002F4064" w:rsidRPr="002F4064" w14:paraId="2D7882B3"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437ACF73"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20</w:t>
            </w:r>
          </w:p>
        </w:tc>
        <w:tc>
          <w:tcPr>
            <w:tcW w:w="1054" w:type="pct"/>
            <w:tcBorders>
              <w:top w:val="nil"/>
              <w:left w:val="nil"/>
              <w:bottom w:val="single" w:sz="4" w:space="0" w:color="000000"/>
              <w:right w:val="single" w:sz="4" w:space="0" w:color="000000"/>
            </w:tcBorders>
            <w:shd w:val="clear" w:color="FFF2CC" w:fill="FFF2CC"/>
            <w:vAlign w:val="center"/>
            <w:hideMark/>
          </w:tcPr>
          <w:p w14:paraId="59754EC2"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CONCEIÇÃO, SANTA CLARA - SCBV</w:t>
            </w:r>
          </w:p>
        </w:tc>
        <w:tc>
          <w:tcPr>
            <w:tcW w:w="507" w:type="pct"/>
            <w:tcBorders>
              <w:top w:val="nil"/>
              <w:left w:val="nil"/>
              <w:bottom w:val="single" w:sz="4" w:space="0" w:color="000000"/>
              <w:right w:val="single" w:sz="4" w:space="0" w:color="000000"/>
            </w:tcBorders>
            <w:shd w:val="clear" w:color="FFF2CC" w:fill="FFF2CC"/>
            <w:vAlign w:val="center"/>
            <w:hideMark/>
          </w:tcPr>
          <w:p w14:paraId="045B5C78"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3FF721F7"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w:t>
            </w:r>
          </w:p>
        </w:tc>
        <w:tc>
          <w:tcPr>
            <w:tcW w:w="481" w:type="pct"/>
            <w:tcBorders>
              <w:top w:val="nil"/>
              <w:left w:val="nil"/>
              <w:bottom w:val="single" w:sz="4" w:space="0" w:color="000000"/>
              <w:right w:val="single" w:sz="4" w:space="0" w:color="000000"/>
            </w:tcBorders>
            <w:shd w:val="clear" w:color="FFF2CC" w:fill="FFF2CC"/>
            <w:noWrap/>
            <w:vAlign w:val="center"/>
            <w:hideMark/>
          </w:tcPr>
          <w:p w14:paraId="06DEC751"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Van_12</w:t>
            </w:r>
          </w:p>
        </w:tc>
        <w:tc>
          <w:tcPr>
            <w:tcW w:w="544" w:type="pct"/>
            <w:tcBorders>
              <w:top w:val="nil"/>
              <w:left w:val="nil"/>
              <w:bottom w:val="single" w:sz="4" w:space="0" w:color="000000"/>
              <w:right w:val="single" w:sz="4" w:space="0" w:color="000000"/>
            </w:tcBorders>
            <w:shd w:val="clear" w:color="FFF2CC" w:fill="FFF2CC"/>
            <w:noWrap/>
            <w:vAlign w:val="center"/>
            <w:hideMark/>
          </w:tcPr>
          <w:p w14:paraId="2B9125F3"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16,03</w:t>
            </w:r>
          </w:p>
        </w:tc>
        <w:tc>
          <w:tcPr>
            <w:tcW w:w="407" w:type="pct"/>
            <w:tcBorders>
              <w:top w:val="nil"/>
              <w:left w:val="nil"/>
              <w:bottom w:val="single" w:sz="4" w:space="0" w:color="000000"/>
              <w:right w:val="single" w:sz="4" w:space="0" w:color="000000"/>
            </w:tcBorders>
            <w:shd w:val="clear" w:color="FFF2CC" w:fill="FFF2CC"/>
            <w:noWrap/>
            <w:vAlign w:val="center"/>
            <w:hideMark/>
          </w:tcPr>
          <w:p w14:paraId="7A69A59A"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26,26</w:t>
            </w:r>
          </w:p>
        </w:tc>
        <w:tc>
          <w:tcPr>
            <w:tcW w:w="369" w:type="pct"/>
            <w:tcBorders>
              <w:top w:val="nil"/>
              <w:left w:val="nil"/>
              <w:bottom w:val="single" w:sz="4" w:space="0" w:color="000000"/>
              <w:right w:val="single" w:sz="4" w:space="0" w:color="000000"/>
            </w:tcBorders>
            <w:shd w:val="clear" w:color="CCCCCC" w:fill="CCCCCC"/>
            <w:noWrap/>
            <w:vAlign w:val="center"/>
            <w:hideMark/>
          </w:tcPr>
          <w:p w14:paraId="42030C57"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42,292</w:t>
            </w:r>
          </w:p>
        </w:tc>
        <w:tc>
          <w:tcPr>
            <w:tcW w:w="509" w:type="pct"/>
            <w:tcBorders>
              <w:top w:val="nil"/>
              <w:left w:val="nil"/>
              <w:bottom w:val="single" w:sz="4" w:space="0" w:color="000000"/>
              <w:right w:val="single" w:sz="4" w:space="0" w:color="000000"/>
            </w:tcBorders>
            <w:shd w:val="clear" w:color="CCCCCC" w:fill="CCCCCC"/>
            <w:noWrap/>
            <w:vAlign w:val="center"/>
            <w:hideMark/>
          </w:tcPr>
          <w:p w14:paraId="09FD4824"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58.905,76</w:t>
            </w:r>
          </w:p>
        </w:tc>
        <w:tc>
          <w:tcPr>
            <w:tcW w:w="474" w:type="pct"/>
            <w:tcBorders>
              <w:top w:val="nil"/>
              <w:left w:val="nil"/>
              <w:bottom w:val="single" w:sz="4" w:space="0" w:color="000000"/>
              <w:right w:val="single" w:sz="4" w:space="0" w:color="000000"/>
            </w:tcBorders>
            <w:shd w:val="clear" w:color="CCCCCC" w:fill="CCCCCC"/>
            <w:noWrap/>
            <w:vAlign w:val="center"/>
            <w:hideMark/>
          </w:tcPr>
          <w:p w14:paraId="54C53B15"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58.905,76</w:t>
            </w:r>
          </w:p>
        </w:tc>
      </w:tr>
      <w:tr w:rsidR="002F4064" w:rsidRPr="002F4064" w14:paraId="671FDB4A"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033AE05A"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21</w:t>
            </w:r>
          </w:p>
        </w:tc>
        <w:tc>
          <w:tcPr>
            <w:tcW w:w="1054" w:type="pct"/>
            <w:tcBorders>
              <w:top w:val="nil"/>
              <w:left w:val="nil"/>
              <w:bottom w:val="single" w:sz="4" w:space="0" w:color="000000"/>
              <w:right w:val="single" w:sz="4" w:space="0" w:color="000000"/>
            </w:tcBorders>
            <w:shd w:val="clear" w:color="FFF2CC" w:fill="FFF2CC"/>
            <w:vAlign w:val="center"/>
            <w:hideMark/>
          </w:tcPr>
          <w:p w14:paraId="04BD8F93"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SEDE A SÍTIOS SANTA CLARA, CALDEIRÃO DOS BARROS (VOLTA)</w:t>
            </w:r>
          </w:p>
        </w:tc>
        <w:tc>
          <w:tcPr>
            <w:tcW w:w="507" w:type="pct"/>
            <w:tcBorders>
              <w:top w:val="nil"/>
              <w:left w:val="nil"/>
              <w:bottom w:val="single" w:sz="4" w:space="0" w:color="000000"/>
              <w:right w:val="single" w:sz="4" w:space="0" w:color="000000"/>
            </w:tcBorders>
            <w:shd w:val="clear" w:color="FFF2CC" w:fill="FFF2CC"/>
            <w:vAlign w:val="center"/>
            <w:hideMark/>
          </w:tcPr>
          <w:p w14:paraId="7739BAB1"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p>
        </w:tc>
        <w:tc>
          <w:tcPr>
            <w:tcW w:w="375" w:type="pct"/>
            <w:tcBorders>
              <w:top w:val="nil"/>
              <w:left w:val="nil"/>
              <w:bottom w:val="single" w:sz="4" w:space="0" w:color="000000"/>
              <w:right w:val="single" w:sz="4" w:space="0" w:color="000000"/>
            </w:tcBorders>
            <w:shd w:val="clear" w:color="FFF2CC" w:fill="FFF2CC"/>
            <w:noWrap/>
            <w:vAlign w:val="center"/>
            <w:hideMark/>
          </w:tcPr>
          <w:p w14:paraId="7CBC0349"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w:t>
            </w:r>
          </w:p>
        </w:tc>
        <w:tc>
          <w:tcPr>
            <w:tcW w:w="481" w:type="pct"/>
            <w:tcBorders>
              <w:top w:val="nil"/>
              <w:left w:val="nil"/>
              <w:bottom w:val="single" w:sz="4" w:space="0" w:color="000000"/>
              <w:right w:val="single" w:sz="4" w:space="0" w:color="000000"/>
            </w:tcBorders>
            <w:shd w:val="clear" w:color="FFF2CC" w:fill="FFF2CC"/>
            <w:noWrap/>
            <w:vAlign w:val="center"/>
            <w:hideMark/>
          </w:tcPr>
          <w:p w14:paraId="53D70745"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Van_12</w:t>
            </w:r>
          </w:p>
        </w:tc>
        <w:tc>
          <w:tcPr>
            <w:tcW w:w="544" w:type="pct"/>
            <w:tcBorders>
              <w:top w:val="nil"/>
              <w:left w:val="nil"/>
              <w:bottom w:val="single" w:sz="4" w:space="0" w:color="000000"/>
              <w:right w:val="single" w:sz="4" w:space="0" w:color="000000"/>
            </w:tcBorders>
            <w:shd w:val="clear" w:color="FFF2CC" w:fill="FFF2CC"/>
            <w:noWrap/>
            <w:vAlign w:val="center"/>
            <w:hideMark/>
          </w:tcPr>
          <w:p w14:paraId="7B3ED6BA"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9,82</w:t>
            </w:r>
          </w:p>
        </w:tc>
        <w:tc>
          <w:tcPr>
            <w:tcW w:w="407" w:type="pct"/>
            <w:tcBorders>
              <w:top w:val="nil"/>
              <w:left w:val="nil"/>
              <w:bottom w:val="single" w:sz="4" w:space="0" w:color="000000"/>
              <w:right w:val="single" w:sz="4" w:space="0" w:color="000000"/>
            </w:tcBorders>
            <w:shd w:val="clear" w:color="FFF2CC" w:fill="FFF2CC"/>
            <w:noWrap/>
            <w:vAlign w:val="center"/>
            <w:hideMark/>
          </w:tcPr>
          <w:p w14:paraId="34C096A8"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7,27</w:t>
            </w:r>
          </w:p>
        </w:tc>
        <w:tc>
          <w:tcPr>
            <w:tcW w:w="369" w:type="pct"/>
            <w:tcBorders>
              <w:top w:val="nil"/>
              <w:left w:val="nil"/>
              <w:bottom w:val="single" w:sz="4" w:space="0" w:color="000000"/>
              <w:right w:val="single" w:sz="4" w:space="0" w:color="000000"/>
            </w:tcBorders>
            <w:shd w:val="clear" w:color="CCCCCC" w:fill="CCCCCC"/>
            <w:noWrap/>
            <w:vAlign w:val="center"/>
            <w:hideMark/>
          </w:tcPr>
          <w:p w14:paraId="5B6072E3"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17,085</w:t>
            </w:r>
          </w:p>
        </w:tc>
        <w:tc>
          <w:tcPr>
            <w:tcW w:w="509" w:type="pct"/>
            <w:tcBorders>
              <w:top w:val="nil"/>
              <w:left w:val="nil"/>
              <w:bottom w:val="single" w:sz="4" w:space="0" w:color="000000"/>
              <w:right w:val="single" w:sz="4" w:space="0" w:color="000000"/>
            </w:tcBorders>
            <w:shd w:val="clear" w:color="CCCCCC" w:fill="CCCCCC"/>
            <w:noWrap/>
            <w:vAlign w:val="center"/>
            <w:hideMark/>
          </w:tcPr>
          <w:p w14:paraId="1E244FB9"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50.020,94</w:t>
            </w:r>
          </w:p>
        </w:tc>
        <w:tc>
          <w:tcPr>
            <w:tcW w:w="474" w:type="pct"/>
            <w:tcBorders>
              <w:top w:val="nil"/>
              <w:left w:val="nil"/>
              <w:bottom w:val="single" w:sz="4" w:space="0" w:color="000000"/>
              <w:right w:val="single" w:sz="4" w:space="0" w:color="000000"/>
            </w:tcBorders>
            <w:shd w:val="clear" w:color="CCCCCC" w:fill="CCCCCC"/>
            <w:noWrap/>
            <w:vAlign w:val="center"/>
            <w:hideMark/>
          </w:tcPr>
          <w:p w14:paraId="72133D34"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50.020,94</w:t>
            </w:r>
          </w:p>
        </w:tc>
      </w:tr>
      <w:tr w:rsidR="002F4064" w:rsidRPr="002F4064" w14:paraId="18F0E0B6"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4C2C9932"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Rota 22</w:t>
            </w:r>
          </w:p>
        </w:tc>
        <w:tc>
          <w:tcPr>
            <w:tcW w:w="1054" w:type="pct"/>
            <w:tcBorders>
              <w:top w:val="nil"/>
              <w:left w:val="nil"/>
              <w:bottom w:val="single" w:sz="4" w:space="0" w:color="000000"/>
              <w:right w:val="single" w:sz="4" w:space="0" w:color="000000"/>
            </w:tcBorders>
            <w:shd w:val="clear" w:color="FFF2CC" w:fill="FFF2CC"/>
            <w:vAlign w:val="center"/>
            <w:hideMark/>
          </w:tcPr>
          <w:p w14:paraId="65FE01E8"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SÍTIO ÁGUAS BELAS, SANTA LUZIA – SCBV</w:t>
            </w:r>
          </w:p>
        </w:tc>
        <w:tc>
          <w:tcPr>
            <w:tcW w:w="507" w:type="pct"/>
            <w:tcBorders>
              <w:top w:val="nil"/>
              <w:left w:val="nil"/>
              <w:bottom w:val="single" w:sz="4" w:space="0" w:color="000000"/>
              <w:right w:val="single" w:sz="4" w:space="0" w:color="000000"/>
            </w:tcBorders>
            <w:shd w:val="clear" w:color="FFF2CC" w:fill="FFF2CC"/>
            <w:vAlign w:val="center"/>
            <w:hideMark/>
          </w:tcPr>
          <w:p w14:paraId="5C9C0CF4"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MANHÃ</w:t>
            </w:r>
            <w:r w:rsidRPr="002F4064">
              <w:rPr>
                <w:rFonts w:ascii="Times New Roman" w:eastAsia="Times New Roman" w:hAnsi="Times New Roman" w:cs="Times New Roman"/>
                <w:color w:val="000000"/>
                <w:sz w:val="18"/>
                <w:szCs w:val="18"/>
                <w:lang w:eastAsia="pt-BR"/>
              </w:rPr>
              <w:br/>
              <w:t>TARDE</w:t>
            </w:r>
          </w:p>
        </w:tc>
        <w:tc>
          <w:tcPr>
            <w:tcW w:w="375" w:type="pct"/>
            <w:tcBorders>
              <w:top w:val="nil"/>
              <w:left w:val="nil"/>
              <w:bottom w:val="single" w:sz="4" w:space="0" w:color="000000"/>
              <w:right w:val="single" w:sz="4" w:space="0" w:color="000000"/>
            </w:tcBorders>
            <w:shd w:val="clear" w:color="FFF2CC" w:fill="FFF2CC"/>
            <w:noWrap/>
            <w:vAlign w:val="center"/>
            <w:hideMark/>
          </w:tcPr>
          <w:p w14:paraId="69A9C727"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16</w:t>
            </w:r>
          </w:p>
        </w:tc>
        <w:tc>
          <w:tcPr>
            <w:tcW w:w="481" w:type="pct"/>
            <w:tcBorders>
              <w:top w:val="nil"/>
              <w:left w:val="nil"/>
              <w:bottom w:val="single" w:sz="4" w:space="0" w:color="000000"/>
              <w:right w:val="single" w:sz="4" w:space="0" w:color="000000"/>
            </w:tcBorders>
            <w:shd w:val="clear" w:color="FFF2CC" w:fill="FFF2CC"/>
            <w:noWrap/>
            <w:vAlign w:val="center"/>
            <w:hideMark/>
          </w:tcPr>
          <w:p w14:paraId="314A0D31"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Van_16</w:t>
            </w:r>
          </w:p>
        </w:tc>
        <w:tc>
          <w:tcPr>
            <w:tcW w:w="544" w:type="pct"/>
            <w:tcBorders>
              <w:top w:val="nil"/>
              <w:left w:val="nil"/>
              <w:bottom w:val="single" w:sz="4" w:space="0" w:color="000000"/>
              <w:right w:val="single" w:sz="4" w:space="0" w:color="000000"/>
            </w:tcBorders>
            <w:shd w:val="clear" w:color="FFF2CC" w:fill="FFF2CC"/>
            <w:noWrap/>
            <w:vAlign w:val="center"/>
            <w:hideMark/>
          </w:tcPr>
          <w:p w14:paraId="00E8EB78"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17,06</w:t>
            </w:r>
          </w:p>
        </w:tc>
        <w:tc>
          <w:tcPr>
            <w:tcW w:w="407" w:type="pct"/>
            <w:tcBorders>
              <w:top w:val="nil"/>
              <w:left w:val="nil"/>
              <w:bottom w:val="single" w:sz="4" w:space="0" w:color="000000"/>
              <w:right w:val="single" w:sz="4" w:space="0" w:color="000000"/>
            </w:tcBorders>
            <w:shd w:val="clear" w:color="FFF2CC" w:fill="FFF2CC"/>
            <w:noWrap/>
            <w:vAlign w:val="center"/>
            <w:hideMark/>
          </w:tcPr>
          <w:p w14:paraId="029E05D5"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9,65</w:t>
            </w:r>
          </w:p>
        </w:tc>
        <w:tc>
          <w:tcPr>
            <w:tcW w:w="369" w:type="pct"/>
            <w:tcBorders>
              <w:top w:val="nil"/>
              <w:left w:val="nil"/>
              <w:bottom w:val="single" w:sz="4" w:space="0" w:color="000000"/>
              <w:right w:val="single" w:sz="4" w:space="0" w:color="000000"/>
            </w:tcBorders>
            <w:shd w:val="clear" w:color="CCCCCC" w:fill="CCCCCC"/>
            <w:noWrap/>
            <w:vAlign w:val="center"/>
            <w:hideMark/>
          </w:tcPr>
          <w:p w14:paraId="03526871"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26,716</w:t>
            </w:r>
          </w:p>
        </w:tc>
        <w:tc>
          <w:tcPr>
            <w:tcW w:w="509" w:type="pct"/>
            <w:tcBorders>
              <w:top w:val="nil"/>
              <w:left w:val="nil"/>
              <w:bottom w:val="single" w:sz="4" w:space="0" w:color="000000"/>
              <w:right w:val="single" w:sz="4" w:space="0" w:color="000000"/>
            </w:tcBorders>
            <w:shd w:val="clear" w:color="CCCCCC" w:fill="CCCCCC"/>
            <w:noWrap/>
            <w:vAlign w:val="center"/>
            <w:hideMark/>
          </w:tcPr>
          <w:p w14:paraId="0B7D6E89"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56.056,08</w:t>
            </w:r>
          </w:p>
        </w:tc>
        <w:tc>
          <w:tcPr>
            <w:tcW w:w="474" w:type="pct"/>
            <w:tcBorders>
              <w:top w:val="nil"/>
              <w:left w:val="nil"/>
              <w:bottom w:val="single" w:sz="4" w:space="0" w:color="000000"/>
              <w:right w:val="single" w:sz="4" w:space="0" w:color="000000"/>
            </w:tcBorders>
            <w:shd w:val="clear" w:color="CCCCCC" w:fill="CCCCCC"/>
            <w:noWrap/>
            <w:vAlign w:val="center"/>
            <w:hideMark/>
          </w:tcPr>
          <w:p w14:paraId="660640CD"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56.056,08</w:t>
            </w:r>
          </w:p>
        </w:tc>
      </w:tr>
      <w:tr w:rsidR="002F4064" w:rsidRPr="002F4064" w14:paraId="6EEDC83D"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6BE95BEA"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1054" w:type="pct"/>
            <w:tcBorders>
              <w:top w:val="nil"/>
              <w:left w:val="nil"/>
              <w:bottom w:val="single" w:sz="4" w:space="0" w:color="000000"/>
              <w:right w:val="single" w:sz="4" w:space="0" w:color="000000"/>
            </w:tcBorders>
            <w:shd w:val="clear" w:color="FFF2CC" w:fill="FFF2CC"/>
            <w:vAlign w:val="center"/>
            <w:hideMark/>
          </w:tcPr>
          <w:p w14:paraId="727809E1"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507" w:type="pct"/>
            <w:tcBorders>
              <w:top w:val="nil"/>
              <w:left w:val="nil"/>
              <w:bottom w:val="single" w:sz="4" w:space="0" w:color="000000"/>
              <w:right w:val="single" w:sz="4" w:space="0" w:color="000000"/>
            </w:tcBorders>
            <w:shd w:val="clear" w:color="FFF2CC" w:fill="FFF2CC"/>
            <w:vAlign w:val="center"/>
            <w:hideMark/>
          </w:tcPr>
          <w:p w14:paraId="021FEFE8"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375" w:type="pct"/>
            <w:tcBorders>
              <w:top w:val="nil"/>
              <w:left w:val="nil"/>
              <w:bottom w:val="single" w:sz="4" w:space="0" w:color="000000"/>
              <w:right w:val="single" w:sz="4" w:space="0" w:color="000000"/>
            </w:tcBorders>
            <w:shd w:val="clear" w:color="FFF2CC" w:fill="FFF2CC"/>
            <w:noWrap/>
            <w:vAlign w:val="center"/>
            <w:hideMark/>
          </w:tcPr>
          <w:p w14:paraId="1E4351CD"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481" w:type="pct"/>
            <w:tcBorders>
              <w:top w:val="nil"/>
              <w:left w:val="nil"/>
              <w:bottom w:val="single" w:sz="4" w:space="0" w:color="000000"/>
              <w:right w:val="single" w:sz="4" w:space="0" w:color="000000"/>
            </w:tcBorders>
            <w:shd w:val="clear" w:color="FFF2CC" w:fill="FFF2CC"/>
            <w:noWrap/>
            <w:vAlign w:val="center"/>
            <w:hideMark/>
          </w:tcPr>
          <w:p w14:paraId="17A5F9FF"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544" w:type="pct"/>
            <w:tcBorders>
              <w:top w:val="nil"/>
              <w:left w:val="nil"/>
              <w:bottom w:val="single" w:sz="4" w:space="0" w:color="000000"/>
              <w:right w:val="single" w:sz="4" w:space="0" w:color="000000"/>
            </w:tcBorders>
            <w:shd w:val="clear" w:color="FFF2CC" w:fill="FFF2CC"/>
            <w:noWrap/>
            <w:vAlign w:val="center"/>
            <w:hideMark/>
          </w:tcPr>
          <w:p w14:paraId="557471EB"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407" w:type="pct"/>
            <w:tcBorders>
              <w:top w:val="nil"/>
              <w:left w:val="nil"/>
              <w:bottom w:val="single" w:sz="4" w:space="0" w:color="000000"/>
              <w:right w:val="single" w:sz="4" w:space="0" w:color="000000"/>
            </w:tcBorders>
            <w:shd w:val="clear" w:color="FFF2CC" w:fill="FFF2CC"/>
            <w:noWrap/>
            <w:vAlign w:val="center"/>
            <w:hideMark/>
          </w:tcPr>
          <w:p w14:paraId="6F432CBE"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369" w:type="pct"/>
            <w:tcBorders>
              <w:top w:val="nil"/>
              <w:left w:val="nil"/>
              <w:bottom w:val="single" w:sz="4" w:space="0" w:color="000000"/>
              <w:right w:val="single" w:sz="4" w:space="0" w:color="000000"/>
            </w:tcBorders>
            <w:shd w:val="clear" w:color="CCCCCC" w:fill="CCCCCC"/>
            <w:noWrap/>
            <w:vAlign w:val="center"/>
            <w:hideMark/>
          </w:tcPr>
          <w:p w14:paraId="7F187632"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509" w:type="pct"/>
            <w:tcBorders>
              <w:top w:val="nil"/>
              <w:left w:val="nil"/>
              <w:bottom w:val="single" w:sz="4" w:space="0" w:color="000000"/>
              <w:right w:val="single" w:sz="4" w:space="0" w:color="000000"/>
            </w:tcBorders>
            <w:shd w:val="clear" w:color="CCCCCC" w:fill="CCCCCC"/>
            <w:noWrap/>
            <w:vAlign w:val="center"/>
            <w:hideMark/>
          </w:tcPr>
          <w:p w14:paraId="687B620F"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474" w:type="pct"/>
            <w:tcBorders>
              <w:top w:val="nil"/>
              <w:left w:val="nil"/>
              <w:bottom w:val="single" w:sz="4" w:space="0" w:color="000000"/>
              <w:right w:val="single" w:sz="4" w:space="0" w:color="000000"/>
            </w:tcBorders>
            <w:shd w:val="clear" w:color="CCCCCC" w:fill="CCCCCC"/>
            <w:noWrap/>
            <w:vAlign w:val="center"/>
            <w:hideMark/>
          </w:tcPr>
          <w:p w14:paraId="606DCA11"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r>
      <w:tr w:rsidR="002F4064" w:rsidRPr="002F4064" w14:paraId="2F093761" w14:textId="77777777" w:rsidTr="002F4064">
        <w:trPr>
          <w:trHeight w:val="170"/>
        </w:trPr>
        <w:tc>
          <w:tcPr>
            <w:tcW w:w="278" w:type="pct"/>
            <w:tcBorders>
              <w:top w:val="nil"/>
              <w:left w:val="nil"/>
              <w:bottom w:val="nil"/>
              <w:right w:val="nil"/>
            </w:tcBorders>
            <w:noWrap/>
            <w:vAlign w:val="bottom"/>
            <w:hideMark/>
          </w:tcPr>
          <w:p w14:paraId="3327B2BD"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p>
        </w:tc>
        <w:tc>
          <w:tcPr>
            <w:tcW w:w="1054" w:type="pct"/>
            <w:tcBorders>
              <w:top w:val="nil"/>
              <w:left w:val="nil"/>
              <w:bottom w:val="nil"/>
              <w:right w:val="nil"/>
            </w:tcBorders>
            <w:noWrap/>
            <w:vAlign w:val="bottom"/>
            <w:hideMark/>
          </w:tcPr>
          <w:p w14:paraId="1500C9C4"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507" w:type="pct"/>
            <w:tcBorders>
              <w:top w:val="nil"/>
              <w:left w:val="nil"/>
              <w:bottom w:val="nil"/>
              <w:right w:val="nil"/>
            </w:tcBorders>
            <w:noWrap/>
            <w:vAlign w:val="bottom"/>
            <w:hideMark/>
          </w:tcPr>
          <w:p w14:paraId="5A491428"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375" w:type="pct"/>
            <w:tcBorders>
              <w:top w:val="nil"/>
              <w:left w:val="nil"/>
              <w:bottom w:val="nil"/>
              <w:right w:val="nil"/>
            </w:tcBorders>
            <w:noWrap/>
            <w:vAlign w:val="bottom"/>
            <w:hideMark/>
          </w:tcPr>
          <w:p w14:paraId="409725F6"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481" w:type="pct"/>
            <w:tcBorders>
              <w:top w:val="nil"/>
              <w:left w:val="single" w:sz="4" w:space="0" w:color="000000"/>
              <w:bottom w:val="single" w:sz="4" w:space="0" w:color="000000"/>
              <w:right w:val="single" w:sz="4" w:space="0" w:color="000000"/>
            </w:tcBorders>
            <w:shd w:val="clear" w:color="CCCCCC" w:fill="CCCCCC"/>
            <w:noWrap/>
            <w:vAlign w:val="bottom"/>
            <w:hideMark/>
          </w:tcPr>
          <w:p w14:paraId="019829A2" w14:textId="77777777" w:rsidR="002F4064" w:rsidRPr="002F4064" w:rsidRDefault="002F4064" w:rsidP="002F4064">
            <w:pPr>
              <w:spacing w:after="0" w:line="240" w:lineRule="auto"/>
              <w:jc w:val="right"/>
              <w:rPr>
                <w:rFonts w:ascii="Times New Roman" w:eastAsia="Times New Roman" w:hAnsi="Times New Roman" w:cs="Times New Roman"/>
                <w:b/>
                <w:bCs/>
                <w:color w:val="000000"/>
                <w:sz w:val="18"/>
                <w:szCs w:val="18"/>
                <w:lang w:eastAsia="pt-BR"/>
              </w:rPr>
            </w:pPr>
            <w:r w:rsidRPr="002F4064">
              <w:rPr>
                <w:rFonts w:ascii="Times New Roman" w:eastAsia="Times New Roman" w:hAnsi="Times New Roman" w:cs="Times New Roman"/>
                <w:b/>
                <w:bCs/>
                <w:color w:val="000000"/>
                <w:sz w:val="18"/>
                <w:szCs w:val="18"/>
                <w:lang w:eastAsia="pt-BR"/>
              </w:rPr>
              <w:t>Totais</w:t>
            </w:r>
          </w:p>
        </w:tc>
        <w:tc>
          <w:tcPr>
            <w:tcW w:w="544" w:type="pct"/>
            <w:tcBorders>
              <w:top w:val="nil"/>
              <w:left w:val="nil"/>
              <w:bottom w:val="single" w:sz="4" w:space="0" w:color="000000"/>
              <w:right w:val="single" w:sz="4" w:space="0" w:color="000000"/>
            </w:tcBorders>
            <w:shd w:val="clear" w:color="CCCCCC" w:fill="CCCCCC"/>
            <w:noWrap/>
            <w:vAlign w:val="bottom"/>
            <w:hideMark/>
          </w:tcPr>
          <w:p w14:paraId="4581E878"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320,61</w:t>
            </w:r>
          </w:p>
        </w:tc>
        <w:tc>
          <w:tcPr>
            <w:tcW w:w="407" w:type="pct"/>
            <w:tcBorders>
              <w:top w:val="nil"/>
              <w:left w:val="nil"/>
              <w:bottom w:val="single" w:sz="4" w:space="0" w:color="000000"/>
              <w:right w:val="single" w:sz="4" w:space="0" w:color="000000"/>
            </w:tcBorders>
            <w:shd w:val="clear" w:color="CCCCCC" w:fill="CCCCCC"/>
            <w:noWrap/>
            <w:vAlign w:val="bottom"/>
            <w:hideMark/>
          </w:tcPr>
          <w:p w14:paraId="23C01B6A"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263,62</w:t>
            </w:r>
          </w:p>
        </w:tc>
        <w:tc>
          <w:tcPr>
            <w:tcW w:w="369" w:type="pct"/>
            <w:tcBorders>
              <w:top w:val="nil"/>
              <w:left w:val="nil"/>
              <w:bottom w:val="single" w:sz="4" w:space="0" w:color="000000"/>
              <w:right w:val="single" w:sz="4" w:space="0" w:color="000000"/>
            </w:tcBorders>
            <w:shd w:val="clear" w:color="CCCCCC" w:fill="CCCCCC"/>
            <w:noWrap/>
            <w:vAlign w:val="bottom"/>
            <w:hideMark/>
          </w:tcPr>
          <w:p w14:paraId="1BE86BF4"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584,237</w:t>
            </w:r>
          </w:p>
        </w:tc>
        <w:tc>
          <w:tcPr>
            <w:tcW w:w="509" w:type="pct"/>
            <w:tcBorders>
              <w:top w:val="nil"/>
              <w:left w:val="nil"/>
              <w:bottom w:val="single" w:sz="4" w:space="0" w:color="000000"/>
              <w:right w:val="single" w:sz="4" w:space="0" w:color="000000"/>
            </w:tcBorders>
            <w:shd w:val="clear" w:color="CCCCCC" w:fill="CCCCCC"/>
            <w:noWrap/>
            <w:vAlign w:val="bottom"/>
            <w:hideMark/>
          </w:tcPr>
          <w:p w14:paraId="3E823D31"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1.204.995,89</w:t>
            </w:r>
          </w:p>
        </w:tc>
        <w:tc>
          <w:tcPr>
            <w:tcW w:w="474" w:type="pct"/>
            <w:tcBorders>
              <w:top w:val="nil"/>
              <w:left w:val="nil"/>
              <w:bottom w:val="single" w:sz="4" w:space="0" w:color="000000"/>
              <w:right w:val="single" w:sz="4" w:space="0" w:color="000000"/>
            </w:tcBorders>
            <w:shd w:val="clear" w:color="CCCCCC" w:fill="CCCCCC"/>
            <w:noWrap/>
            <w:vAlign w:val="bottom"/>
            <w:hideMark/>
          </w:tcPr>
          <w:p w14:paraId="25725A91"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1.204.995,89</w:t>
            </w:r>
          </w:p>
        </w:tc>
      </w:tr>
      <w:tr w:rsidR="002F4064" w:rsidRPr="002F4064" w14:paraId="28AE2F9D" w14:textId="77777777" w:rsidTr="002F4064">
        <w:trPr>
          <w:trHeight w:val="170"/>
        </w:trPr>
        <w:tc>
          <w:tcPr>
            <w:tcW w:w="278" w:type="pct"/>
            <w:tcBorders>
              <w:top w:val="nil"/>
              <w:left w:val="nil"/>
              <w:bottom w:val="nil"/>
              <w:right w:val="nil"/>
            </w:tcBorders>
            <w:noWrap/>
            <w:vAlign w:val="center"/>
            <w:hideMark/>
          </w:tcPr>
          <w:p w14:paraId="0F9E61C1" w14:textId="77777777" w:rsidR="002F4064" w:rsidRPr="002F4064" w:rsidRDefault="002F4064" w:rsidP="002F4064">
            <w:pPr>
              <w:spacing w:after="0" w:line="240" w:lineRule="auto"/>
              <w:jc w:val="right"/>
              <w:rPr>
                <w:rFonts w:ascii="Times New Roman" w:eastAsia="Times New Roman" w:hAnsi="Times New Roman" w:cs="Times New Roman"/>
                <w:color w:val="000000"/>
                <w:sz w:val="18"/>
                <w:szCs w:val="18"/>
                <w:lang w:eastAsia="pt-BR"/>
              </w:rPr>
            </w:pPr>
          </w:p>
        </w:tc>
        <w:tc>
          <w:tcPr>
            <w:tcW w:w="1054" w:type="pct"/>
            <w:tcBorders>
              <w:top w:val="nil"/>
              <w:left w:val="nil"/>
              <w:bottom w:val="nil"/>
              <w:right w:val="nil"/>
            </w:tcBorders>
            <w:vAlign w:val="center"/>
            <w:hideMark/>
          </w:tcPr>
          <w:p w14:paraId="4A18D09A"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507" w:type="pct"/>
            <w:tcBorders>
              <w:top w:val="nil"/>
              <w:left w:val="nil"/>
              <w:bottom w:val="nil"/>
              <w:right w:val="nil"/>
            </w:tcBorders>
            <w:vAlign w:val="center"/>
            <w:hideMark/>
          </w:tcPr>
          <w:p w14:paraId="35077338"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375" w:type="pct"/>
            <w:tcBorders>
              <w:top w:val="nil"/>
              <w:left w:val="nil"/>
              <w:bottom w:val="nil"/>
              <w:right w:val="nil"/>
            </w:tcBorders>
            <w:noWrap/>
            <w:vAlign w:val="center"/>
            <w:hideMark/>
          </w:tcPr>
          <w:p w14:paraId="79DC0BEC"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481" w:type="pct"/>
            <w:tcBorders>
              <w:top w:val="nil"/>
              <w:left w:val="nil"/>
              <w:bottom w:val="nil"/>
              <w:right w:val="nil"/>
            </w:tcBorders>
            <w:noWrap/>
            <w:vAlign w:val="center"/>
            <w:hideMark/>
          </w:tcPr>
          <w:p w14:paraId="09C2621C" w14:textId="77777777" w:rsidR="002F4064" w:rsidRPr="002F4064" w:rsidRDefault="002F4064" w:rsidP="002F4064">
            <w:pPr>
              <w:spacing w:after="0" w:line="240" w:lineRule="auto"/>
              <w:jc w:val="center"/>
              <w:rPr>
                <w:rFonts w:ascii="Times New Roman" w:eastAsia="Times New Roman" w:hAnsi="Times New Roman" w:cs="Times New Roman"/>
                <w:sz w:val="18"/>
                <w:szCs w:val="18"/>
                <w:lang w:eastAsia="pt-BR"/>
              </w:rPr>
            </w:pPr>
          </w:p>
        </w:tc>
        <w:tc>
          <w:tcPr>
            <w:tcW w:w="544" w:type="pct"/>
            <w:tcBorders>
              <w:top w:val="nil"/>
              <w:left w:val="nil"/>
              <w:bottom w:val="nil"/>
              <w:right w:val="nil"/>
            </w:tcBorders>
            <w:noWrap/>
            <w:vAlign w:val="center"/>
            <w:hideMark/>
          </w:tcPr>
          <w:p w14:paraId="013A8BF1" w14:textId="77777777" w:rsidR="002F4064" w:rsidRPr="002F4064" w:rsidRDefault="002F4064" w:rsidP="002F4064">
            <w:pPr>
              <w:spacing w:after="0" w:line="240" w:lineRule="auto"/>
              <w:jc w:val="center"/>
              <w:rPr>
                <w:rFonts w:ascii="Times New Roman" w:eastAsia="Times New Roman" w:hAnsi="Times New Roman" w:cs="Times New Roman"/>
                <w:sz w:val="18"/>
                <w:szCs w:val="18"/>
                <w:lang w:eastAsia="pt-BR"/>
              </w:rPr>
            </w:pPr>
          </w:p>
        </w:tc>
        <w:tc>
          <w:tcPr>
            <w:tcW w:w="407" w:type="pct"/>
            <w:tcBorders>
              <w:top w:val="nil"/>
              <w:left w:val="nil"/>
              <w:bottom w:val="nil"/>
              <w:right w:val="nil"/>
            </w:tcBorders>
            <w:noWrap/>
            <w:vAlign w:val="center"/>
            <w:hideMark/>
          </w:tcPr>
          <w:p w14:paraId="3E173FC4" w14:textId="77777777" w:rsidR="002F4064" w:rsidRPr="002F4064" w:rsidRDefault="002F4064" w:rsidP="002F4064">
            <w:pPr>
              <w:spacing w:after="0" w:line="240" w:lineRule="auto"/>
              <w:jc w:val="center"/>
              <w:rPr>
                <w:rFonts w:ascii="Times New Roman" w:eastAsia="Times New Roman" w:hAnsi="Times New Roman" w:cs="Times New Roman"/>
                <w:sz w:val="18"/>
                <w:szCs w:val="18"/>
                <w:lang w:eastAsia="pt-BR"/>
              </w:rPr>
            </w:pPr>
          </w:p>
        </w:tc>
        <w:tc>
          <w:tcPr>
            <w:tcW w:w="369" w:type="pct"/>
            <w:tcBorders>
              <w:top w:val="nil"/>
              <w:left w:val="nil"/>
              <w:bottom w:val="nil"/>
              <w:right w:val="nil"/>
            </w:tcBorders>
            <w:noWrap/>
            <w:vAlign w:val="center"/>
            <w:hideMark/>
          </w:tcPr>
          <w:p w14:paraId="1CF62A48" w14:textId="77777777" w:rsidR="002F4064" w:rsidRPr="002F4064" w:rsidRDefault="002F4064" w:rsidP="002F4064">
            <w:pPr>
              <w:spacing w:after="0" w:line="240" w:lineRule="auto"/>
              <w:jc w:val="center"/>
              <w:rPr>
                <w:rFonts w:ascii="Times New Roman" w:eastAsia="Times New Roman" w:hAnsi="Times New Roman" w:cs="Times New Roman"/>
                <w:sz w:val="18"/>
                <w:szCs w:val="18"/>
                <w:lang w:eastAsia="pt-BR"/>
              </w:rPr>
            </w:pPr>
          </w:p>
        </w:tc>
        <w:tc>
          <w:tcPr>
            <w:tcW w:w="509" w:type="pct"/>
            <w:tcBorders>
              <w:top w:val="nil"/>
              <w:left w:val="nil"/>
              <w:bottom w:val="nil"/>
              <w:right w:val="nil"/>
            </w:tcBorders>
            <w:noWrap/>
            <w:vAlign w:val="center"/>
            <w:hideMark/>
          </w:tcPr>
          <w:p w14:paraId="2AC0D690"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474" w:type="pct"/>
            <w:tcBorders>
              <w:top w:val="nil"/>
              <w:left w:val="nil"/>
              <w:bottom w:val="nil"/>
              <w:right w:val="nil"/>
            </w:tcBorders>
            <w:noWrap/>
            <w:vAlign w:val="center"/>
            <w:hideMark/>
          </w:tcPr>
          <w:p w14:paraId="42F413F3"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r>
      <w:tr w:rsidR="002F4064" w:rsidRPr="002F4064" w14:paraId="190737E1" w14:textId="77777777" w:rsidTr="002F4064">
        <w:trPr>
          <w:trHeight w:val="170"/>
        </w:trPr>
        <w:tc>
          <w:tcPr>
            <w:tcW w:w="278" w:type="pct"/>
            <w:tcBorders>
              <w:top w:val="single" w:sz="4" w:space="0" w:color="000000"/>
              <w:left w:val="single" w:sz="4" w:space="0" w:color="000000"/>
              <w:bottom w:val="single" w:sz="4" w:space="0" w:color="000000"/>
              <w:right w:val="single" w:sz="4" w:space="0" w:color="000000"/>
            </w:tcBorders>
            <w:shd w:val="clear" w:color="FFF2CC" w:fill="FFF2CC"/>
            <w:noWrap/>
            <w:vAlign w:val="center"/>
            <w:hideMark/>
          </w:tcPr>
          <w:p w14:paraId="3D6567D0"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2418" w:type="pct"/>
            <w:gridSpan w:val="4"/>
            <w:tcBorders>
              <w:top w:val="nil"/>
              <w:left w:val="nil"/>
              <w:bottom w:val="nil"/>
              <w:right w:val="nil"/>
            </w:tcBorders>
            <w:vAlign w:val="center"/>
            <w:hideMark/>
          </w:tcPr>
          <w:p w14:paraId="529F963D" w14:textId="433C9B7F"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Informações preenchidas pela Prefeitura</w:t>
            </w:r>
          </w:p>
        </w:tc>
        <w:tc>
          <w:tcPr>
            <w:tcW w:w="544" w:type="pct"/>
            <w:tcBorders>
              <w:top w:val="nil"/>
              <w:left w:val="nil"/>
              <w:bottom w:val="nil"/>
              <w:right w:val="nil"/>
            </w:tcBorders>
            <w:noWrap/>
            <w:vAlign w:val="center"/>
            <w:hideMark/>
          </w:tcPr>
          <w:p w14:paraId="4F538750" w14:textId="77777777" w:rsidR="002F4064" w:rsidRPr="002F4064" w:rsidRDefault="002F4064" w:rsidP="002F4064">
            <w:pPr>
              <w:spacing w:after="0" w:line="240" w:lineRule="auto"/>
              <w:jc w:val="center"/>
              <w:rPr>
                <w:rFonts w:ascii="Times New Roman" w:eastAsia="Times New Roman" w:hAnsi="Times New Roman" w:cs="Times New Roman"/>
                <w:color w:val="000000"/>
                <w:sz w:val="18"/>
                <w:szCs w:val="18"/>
                <w:lang w:eastAsia="pt-BR"/>
              </w:rPr>
            </w:pPr>
          </w:p>
        </w:tc>
        <w:tc>
          <w:tcPr>
            <w:tcW w:w="407" w:type="pct"/>
            <w:tcBorders>
              <w:top w:val="nil"/>
              <w:left w:val="nil"/>
              <w:bottom w:val="nil"/>
              <w:right w:val="nil"/>
            </w:tcBorders>
            <w:noWrap/>
            <w:vAlign w:val="center"/>
            <w:hideMark/>
          </w:tcPr>
          <w:p w14:paraId="527AEA25" w14:textId="77777777" w:rsidR="002F4064" w:rsidRPr="002F4064" w:rsidRDefault="002F4064" w:rsidP="002F4064">
            <w:pPr>
              <w:spacing w:after="0" w:line="240" w:lineRule="auto"/>
              <w:jc w:val="center"/>
              <w:rPr>
                <w:rFonts w:ascii="Times New Roman" w:eastAsia="Times New Roman" w:hAnsi="Times New Roman" w:cs="Times New Roman"/>
                <w:sz w:val="18"/>
                <w:szCs w:val="18"/>
                <w:lang w:eastAsia="pt-BR"/>
              </w:rPr>
            </w:pPr>
          </w:p>
        </w:tc>
        <w:tc>
          <w:tcPr>
            <w:tcW w:w="369" w:type="pct"/>
            <w:tcBorders>
              <w:top w:val="nil"/>
              <w:left w:val="nil"/>
              <w:bottom w:val="nil"/>
              <w:right w:val="nil"/>
            </w:tcBorders>
            <w:noWrap/>
            <w:vAlign w:val="center"/>
            <w:hideMark/>
          </w:tcPr>
          <w:p w14:paraId="50755E5D" w14:textId="77777777" w:rsidR="002F4064" w:rsidRPr="002F4064" w:rsidRDefault="002F4064" w:rsidP="002F4064">
            <w:pPr>
              <w:spacing w:after="0" w:line="240" w:lineRule="auto"/>
              <w:jc w:val="center"/>
              <w:rPr>
                <w:rFonts w:ascii="Times New Roman" w:eastAsia="Times New Roman" w:hAnsi="Times New Roman" w:cs="Times New Roman"/>
                <w:sz w:val="18"/>
                <w:szCs w:val="18"/>
                <w:lang w:eastAsia="pt-BR"/>
              </w:rPr>
            </w:pPr>
          </w:p>
        </w:tc>
        <w:tc>
          <w:tcPr>
            <w:tcW w:w="509" w:type="pct"/>
            <w:tcBorders>
              <w:top w:val="nil"/>
              <w:left w:val="nil"/>
              <w:bottom w:val="nil"/>
              <w:right w:val="nil"/>
            </w:tcBorders>
            <w:noWrap/>
            <w:vAlign w:val="center"/>
            <w:hideMark/>
          </w:tcPr>
          <w:p w14:paraId="41B1F638"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c>
          <w:tcPr>
            <w:tcW w:w="474" w:type="pct"/>
            <w:tcBorders>
              <w:top w:val="nil"/>
              <w:left w:val="nil"/>
              <w:bottom w:val="nil"/>
              <w:right w:val="nil"/>
            </w:tcBorders>
            <w:noWrap/>
            <w:vAlign w:val="center"/>
            <w:hideMark/>
          </w:tcPr>
          <w:p w14:paraId="633F936A" w14:textId="77777777" w:rsidR="002F4064" w:rsidRPr="002F4064" w:rsidRDefault="002F4064" w:rsidP="002F4064">
            <w:pPr>
              <w:spacing w:after="0" w:line="240" w:lineRule="auto"/>
              <w:rPr>
                <w:rFonts w:ascii="Times New Roman" w:eastAsia="Times New Roman" w:hAnsi="Times New Roman" w:cs="Times New Roman"/>
                <w:sz w:val="18"/>
                <w:szCs w:val="18"/>
                <w:lang w:eastAsia="pt-BR"/>
              </w:rPr>
            </w:pPr>
          </w:p>
        </w:tc>
      </w:tr>
      <w:tr w:rsidR="002F4064" w:rsidRPr="002F4064" w14:paraId="3CF74BE6" w14:textId="77777777" w:rsidTr="002F4064">
        <w:trPr>
          <w:trHeight w:val="170"/>
        </w:trPr>
        <w:tc>
          <w:tcPr>
            <w:tcW w:w="278" w:type="pct"/>
            <w:tcBorders>
              <w:top w:val="nil"/>
              <w:left w:val="single" w:sz="4" w:space="0" w:color="000000"/>
              <w:bottom w:val="single" w:sz="4" w:space="0" w:color="000000"/>
              <w:right w:val="single" w:sz="4" w:space="0" w:color="000000"/>
            </w:tcBorders>
            <w:shd w:val="clear" w:color="CCCCCC" w:fill="CCCCCC"/>
            <w:noWrap/>
            <w:vAlign w:val="center"/>
            <w:hideMark/>
          </w:tcPr>
          <w:p w14:paraId="44F77B92"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w:t>
            </w:r>
          </w:p>
        </w:tc>
        <w:tc>
          <w:tcPr>
            <w:tcW w:w="4722" w:type="pct"/>
            <w:gridSpan w:val="9"/>
            <w:tcBorders>
              <w:top w:val="nil"/>
              <w:left w:val="nil"/>
              <w:bottom w:val="nil"/>
              <w:right w:val="nil"/>
            </w:tcBorders>
            <w:vAlign w:val="center"/>
            <w:hideMark/>
          </w:tcPr>
          <w:p w14:paraId="654C58CB" w14:textId="77777777" w:rsidR="002F4064" w:rsidRPr="002F4064" w:rsidRDefault="002F4064" w:rsidP="002F4064">
            <w:pPr>
              <w:spacing w:after="0" w:line="240" w:lineRule="auto"/>
              <w:rPr>
                <w:rFonts w:ascii="Times New Roman" w:eastAsia="Times New Roman" w:hAnsi="Times New Roman" w:cs="Times New Roman"/>
                <w:color w:val="000000"/>
                <w:sz w:val="18"/>
                <w:szCs w:val="18"/>
                <w:lang w:eastAsia="pt-BR"/>
              </w:rPr>
            </w:pPr>
            <w:r w:rsidRPr="002F4064">
              <w:rPr>
                <w:rFonts w:ascii="Times New Roman" w:eastAsia="Times New Roman" w:hAnsi="Times New Roman" w:cs="Times New Roman"/>
                <w:color w:val="000000"/>
                <w:sz w:val="18"/>
                <w:szCs w:val="18"/>
                <w:lang w:eastAsia="pt-BR"/>
              </w:rPr>
              <w:t xml:space="preserve">Conforme planilhas de composição de custo </w:t>
            </w:r>
          </w:p>
        </w:tc>
      </w:tr>
    </w:tbl>
    <w:p w14:paraId="16F00495" w14:textId="7AA7A09F" w:rsidR="00927F96" w:rsidRDefault="00927F96" w:rsidP="00BE720E">
      <w:pPr>
        <w:shd w:val="clear" w:color="auto" w:fill="FFFFFF" w:themeFill="background1"/>
        <w:spacing w:after="120" w:line="240" w:lineRule="auto"/>
        <w:rPr>
          <w:rFonts w:ascii="Times New Roman" w:hAnsi="Times New Roman" w:cs="Times New Roman"/>
          <w:b/>
          <w:color w:val="000000" w:themeColor="text1"/>
          <w:sz w:val="24"/>
          <w:szCs w:val="24"/>
        </w:rPr>
      </w:pPr>
    </w:p>
    <w:p w14:paraId="0BC9E6C8" w14:textId="5BA7333D" w:rsidR="00927F96" w:rsidRDefault="00927F96">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14:paraId="6B473350" w14:textId="6F317275" w:rsidR="00927F96" w:rsidRPr="00EC090A" w:rsidRDefault="00927F96" w:rsidP="00927F96">
      <w:pPr>
        <w:pStyle w:val="Destaque2"/>
        <w:rPr>
          <w:sz w:val="24"/>
        </w:rPr>
      </w:pPr>
      <w:bookmarkStart w:id="60" w:name="_Toc118724276"/>
      <w:r>
        <w:rPr>
          <w:sz w:val="24"/>
        </w:rPr>
        <w:t>d</w:t>
      </w:r>
      <w:r w:rsidRPr="00EC090A">
        <w:rPr>
          <w:sz w:val="24"/>
        </w:rPr>
        <w:t xml:space="preserve">) </w:t>
      </w:r>
      <w:r>
        <w:rPr>
          <w:sz w:val="24"/>
        </w:rPr>
        <w:t>Cronograma de Execução</w:t>
      </w:r>
      <w:bookmarkEnd w:id="60"/>
    </w:p>
    <w:tbl>
      <w:tblPr>
        <w:tblW w:w="5000" w:type="pct"/>
        <w:tblCellMar>
          <w:left w:w="70" w:type="dxa"/>
          <w:right w:w="70" w:type="dxa"/>
        </w:tblCellMar>
        <w:tblLook w:val="04A0" w:firstRow="1" w:lastRow="0" w:firstColumn="1" w:lastColumn="0" w:noHBand="0" w:noVBand="1"/>
      </w:tblPr>
      <w:tblGrid>
        <w:gridCol w:w="603"/>
        <w:gridCol w:w="1376"/>
        <w:gridCol w:w="886"/>
        <w:gridCol w:w="941"/>
        <w:gridCol w:w="941"/>
        <w:gridCol w:w="941"/>
        <w:gridCol w:w="1018"/>
        <w:gridCol w:w="1018"/>
        <w:gridCol w:w="1018"/>
        <w:gridCol w:w="1018"/>
        <w:gridCol w:w="1018"/>
        <w:gridCol w:w="1075"/>
        <w:gridCol w:w="1075"/>
        <w:gridCol w:w="1075"/>
      </w:tblGrid>
      <w:tr w:rsidR="002F4064" w:rsidRPr="002F4064" w14:paraId="21B086D5" w14:textId="77777777" w:rsidTr="002F4064">
        <w:trPr>
          <w:trHeight w:val="20"/>
        </w:trPr>
        <w:tc>
          <w:tcPr>
            <w:tcW w:w="5000" w:type="pct"/>
            <w:gridSpan w:val="14"/>
            <w:tcBorders>
              <w:top w:val="nil"/>
              <w:left w:val="nil"/>
              <w:bottom w:val="single" w:sz="4" w:space="0" w:color="000000"/>
              <w:right w:val="nil"/>
            </w:tcBorders>
            <w:noWrap/>
            <w:vAlign w:val="center"/>
            <w:hideMark/>
          </w:tcPr>
          <w:p w14:paraId="3ED8E406" w14:textId="77777777" w:rsidR="002F4064" w:rsidRPr="002F4064" w:rsidRDefault="002F4064" w:rsidP="002F4064">
            <w:pPr>
              <w:spacing w:after="0" w:line="240" w:lineRule="auto"/>
              <w:jc w:val="center"/>
              <w:rPr>
                <w:rFonts w:ascii="Arial" w:eastAsia="Times New Roman" w:hAnsi="Arial" w:cs="Arial"/>
                <w:b/>
                <w:bCs/>
                <w:color w:val="000000"/>
                <w:sz w:val="16"/>
                <w:szCs w:val="16"/>
                <w:lang w:eastAsia="pt-BR"/>
              </w:rPr>
            </w:pPr>
            <w:bookmarkStart w:id="61" w:name="RANGE!A1:N33"/>
            <w:r w:rsidRPr="002F4064">
              <w:rPr>
                <w:rFonts w:ascii="Arial" w:eastAsia="Times New Roman" w:hAnsi="Arial" w:cs="Arial"/>
                <w:b/>
                <w:bCs/>
                <w:color w:val="000000"/>
                <w:sz w:val="16"/>
                <w:szCs w:val="16"/>
                <w:lang w:eastAsia="pt-BR"/>
              </w:rPr>
              <w:t>CRONOGRAMA DE EXECUÇÃO</w:t>
            </w:r>
            <w:bookmarkEnd w:id="61"/>
          </w:p>
        </w:tc>
      </w:tr>
      <w:tr w:rsidR="002F4064" w:rsidRPr="002F4064" w14:paraId="02C9E3FF" w14:textId="77777777" w:rsidTr="002F4064">
        <w:trPr>
          <w:trHeight w:val="20"/>
        </w:trPr>
        <w:tc>
          <w:tcPr>
            <w:tcW w:w="602" w:type="pct"/>
            <w:gridSpan w:val="2"/>
            <w:tcBorders>
              <w:top w:val="single" w:sz="4" w:space="0" w:color="000000"/>
              <w:left w:val="single" w:sz="8" w:space="0" w:color="000000"/>
              <w:bottom w:val="single" w:sz="4" w:space="0" w:color="000000"/>
              <w:right w:val="single" w:sz="4" w:space="0" w:color="000000"/>
            </w:tcBorders>
            <w:shd w:val="clear" w:color="1F497D" w:fill="1F497D"/>
            <w:vAlign w:val="center"/>
            <w:hideMark/>
          </w:tcPr>
          <w:p w14:paraId="0C316C41"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PERÍODO LETIVO</w:t>
            </w:r>
          </w:p>
        </w:tc>
        <w:tc>
          <w:tcPr>
            <w:tcW w:w="335" w:type="pct"/>
            <w:tcBorders>
              <w:top w:val="nil"/>
              <w:left w:val="nil"/>
              <w:bottom w:val="single" w:sz="4" w:space="0" w:color="000000"/>
              <w:right w:val="single" w:sz="4" w:space="0" w:color="000000"/>
            </w:tcBorders>
            <w:shd w:val="clear" w:color="1F497D" w:fill="1F497D"/>
            <w:vAlign w:val="center"/>
            <w:hideMark/>
          </w:tcPr>
          <w:p w14:paraId="5F12A90B"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FEV</w:t>
            </w:r>
          </w:p>
        </w:tc>
        <w:tc>
          <w:tcPr>
            <w:tcW w:w="335" w:type="pct"/>
            <w:tcBorders>
              <w:top w:val="nil"/>
              <w:left w:val="nil"/>
              <w:bottom w:val="single" w:sz="4" w:space="0" w:color="000000"/>
              <w:right w:val="single" w:sz="4" w:space="0" w:color="000000"/>
            </w:tcBorders>
            <w:shd w:val="clear" w:color="1F497D" w:fill="1F497D"/>
            <w:vAlign w:val="center"/>
            <w:hideMark/>
          </w:tcPr>
          <w:p w14:paraId="69EBE402"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MAR</w:t>
            </w:r>
          </w:p>
        </w:tc>
        <w:tc>
          <w:tcPr>
            <w:tcW w:w="335" w:type="pct"/>
            <w:tcBorders>
              <w:top w:val="nil"/>
              <w:left w:val="nil"/>
              <w:bottom w:val="single" w:sz="4" w:space="0" w:color="000000"/>
              <w:right w:val="single" w:sz="4" w:space="0" w:color="000000"/>
            </w:tcBorders>
            <w:shd w:val="clear" w:color="1F497D" w:fill="1F497D"/>
            <w:vAlign w:val="center"/>
            <w:hideMark/>
          </w:tcPr>
          <w:p w14:paraId="199718D7"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ABR</w:t>
            </w:r>
          </w:p>
        </w:tc>
        <w:tc>
          <w:tcPr>
            <w:tcW w:w="335" w:type="pct"/>
            <w:tcBorders>
              <w:top w:val="nil"/>
              <w:left w:val="nil"/>
              <w:bottom w:val="single" w:sz="4" w:space="0" w:color="000000"/>
              <w:right w:val="single" w:sz="4" w:space="0" w:color="000000"/>
            </w:tcBorders>
            <w:shd w:val="clear" w:color="1F497D" w:fill="1F497D"/>
            <w:vAlign w:val="center"/>
            <w:hideMark/>
          </w:tcPr>
          <w:p w14:paraId="54A0AA19"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MAI</w:t>
            </w:r>
          </w:p>
        </w:tc>
        <w:tc>
          <w:tcPr>
            <w:tcW w:w="382" w:type="pct"/>
            <w:tcBorders>
              <w:top w:val="nil"/>
              <w:left w:val="nil"/>
              <w:bottom w:val="single" w:sz="4" w:space="0" w:color="000000"/>
              <w:right w:val="single" w:sz="4" w:space="0" w:color="000000"/>
            </w:tcBorders>
            <w:shd w:val="clear" w:color="1F497D" w:fill="1F497D"/>
            <w:vAlign w:val="center"/>
            <w:hideMark/>
          </w:tcPr>
          <w:p w14:paraId="32AA718D"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JUN</w:t>
            </w:r>
          </w:p>
        </w:tc>
        <w:tc>
          <w:tcPr>
            <w:tcW w:w="382" w:type="pct"/>
            <w:tcBorders>
              <w:top w:val="nil"/>
              <w:left w:val="nil"/>
              <w:bottom w:val="single" w:sz="4" w:space="0" w:color="000000"/>
              <w:right w:val="single" w:sz="4" w:space="0" w:color="000000"/>
            </w:tcBorders>
            <w:shd w:val="clear" w:color="1F497D" w:fill="1F497D"/>
            <w:vAlign w:val="center"/>
            <w:hideMark/>
          </w:tcPr>
          <w:p w14:paraId="4FD2FA59"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JUL</w:t>
            </w:r>
          </w:p>
        </w:tc>
        <w:tc>
          <w:tcPr>
            <w:tcW w:w="382" w:type="pct"/>
            <w:tcBorders>
              <w:top w:val="nil"/>
              <w:left w:val="nil"/>
              <w:bottom w:val="single" w:sz="4" w:space="0" w:color="000000"/>
              <w:right w:val="single" w:sz="4" w:space="0" w:color="000000"/>
            </w:tcBorders>
            <w:shd w:val="clear" w:color="1F497D" w:fill="1F497D"/>
            <w:vAlign w:val="center"/>
            <w:hideMark/>
          </w:tcPr>
          <w:p w14:paraId="6BDB1726"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AGO</w:t>
            </w:r>
          </w:p>
        </w:tc>
        <w:tc>
          <w:tcPr>
            <w:tcW w:w="382" w:type="pct"/>
            <w:tcBorders>
              <w:top w:val="nil"/>
              <w:left w:val="nil"/>
              <w:bottom w:val="single" w:sz="4" w:space="0" w:color="000000"/>
              <w:right w:val="single" w:sz="4" w:space="0" w:color="000000"/>
            </w:tcBorders>
            <w:shd w:val="clear" w:color="1F497D" w:fill="1F497D"/>
            <w:vAlign w:val="center"/>
            <w:hideMark/>
          </w:tcPr>
          <w:p w14:paraId="4F13FF72"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SET</w:t>
            </w:r>
          </w:p>
        </w:tc>
        <w:tc>
          <w:tcPr>
            <w:tcW w:w="382" w:type="pct"/>
            <w:tcBorders>
              <w:top w:val="nil"/>
              <w:left w:val="nil"/>
              <w:bottom w:val="single" w:sz="4" w:space="0" w:color="000000"/>
              <w:right w:val="single" w:sz="4" w:space="0" w:color="000000"/>
            </w:tcBorders>
            <w:shd w:val="clear" w:color="1F497D" w:fill="1F497D"/>
            <w:vAlign w:val="center"/>
            <w:hideMark/>
          </w:tcPr>
          <w:p w14:paraId="4D3B8EF5"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OUT</w:t>
            </w:r>
          </w:p>
        </w:tc>
        <w:tc>
          <w:tcPr>
            <w:tcW w:w="382" w:type="pct"/>
            <w:tcBorders>
              <w:top w:val="nil"/>
              <w:left w:val="nil"/>
              <w:bottom w:val="single" w:sz="4" w:space="0" w:color="000000"/>
              <w:right w:val="single" w:sz="4" w:space="0" w:color="000000"/>
            </w:tcBorders>
            <w:shd w:val="clear" w:color="1F497D" w:fill="1F497D"/>
            <w:vAlign w:val="center"/>
            <w:hideMark/>
          </w:tcPr>
          <w:p w14:paraId="00E81EFB"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NOV</w:t>
            </w:r>
          </w:p>
        </w:tc>
        <w:tc>
          <w:tcPr>
            <w:tcW w:w="382" w:type="pct"/>
            <w:tcBorders>
              <w:top w:val="nil"/>
              <w:left w:val="nil"/>
              <w:bottom w:val="single" w:sz="4" w:space="0" w:color="000000"/>
              <w:right w:val="single" w:sz="4" w:space="0" w:color="000000"/>
            </w:tcBorders>
            <w:shd w:val="clear" w:color="1F497D" w:fill="1F497D"/>
            <w:vAlign w:val="center"/>
            <w:hideMark/>
          </w:tcPr>
          <w:p w14:paraId="63F92BB8"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DEZ</w:t>
            </w:r>
          </w:p>
        </w:tc>
        <w:tc>
          <w:tcPr>
            <w:tcW w:w="382" w:type="pct"/>
            <w:tcBorders>
              <w:top w:val="nil"/>
              <w:left w:val="nil"/>
              <w:bottom w:val="single" w:sz="4" w:space="0" w:color="000000"/>
              <w:right w:val="single" w:sz="4" w:space="0" w:color="000000"/>
            </w:tcBorders>
            <w:shd w:val="clear" w:color="1F497D" w:fill="1F497D"/>
            <w:vAlign w:val="center"/>
            <w:hideMark/>
          </w:tcPr>
          <w:p w14:paraId="690F15F2"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VALOR DE CONTRATO</w:t>
            </w:r>
          </w:p>
        </w:tc>
      </w:tr>
      <w:tr w:rsidR="002F4064" w:rsidRPr="002F4064" w14:paraId="10FD9166" w14:textId="77777777" w:rsidTr="002F4064">
        <w:trPr>
          <w:trHeight w:val="20"/>
        </w:trPr>
        <w:tc>
          <w:tcPr>
            <w:tcW w:w="188" w:type="pct"/>
            <w:tcBorders>
              <w:top w:val="nil"/>
              <w:left w:val="single" w:sz="8" w:space="0" w:color="000000"/>
              <w:bottom w:val="single" w:sz="4" w:space="0" w:color="000000"/>
              <w:right w:val="single" w:sz="4" w:space="0" w:color="000000"/>
            </w:tcBorders>
            <w:shd w:val="clear" w:color="1F497D" w:fill="1F497D"/>
            <w:vAlign w:val="center"/>
            <w:hideMark/>
          </w:tcPr>
          <w:p w14:paraId="163C6383"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ROTA</w:t>
            </w:r>
          </w:p>
        </w:tc>
        <w:tc>
          <w:tcPr>
            <w:tcW w:w="414" w:type="pct"/>
            <w:tcBorders>
              <w:top w:val="nil"/>
              <w:left w:val="nil"/>
              <w:bottom w:val="single" w:sz="4" w:space="0" w:color="000000"/>
              <w:right w:val="single" w:sz="4" w:space="0" w:color="000000"/>
            </w:tcBorders>
            <w:shd w:val="clear" w:color="1F497D" w:fill="1F497D"/>
            <w:vAlign w:val="center"/>
            <w:hideMark/>
          </w:tcPr>
          <w:p w14:paraId="25C26313"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 </w:t>
            </w:r>
          </w:p>
        </w:tc>
        <w:tc>
          <w:tcPr>
            <w:tcW w:w="335" w:type="pct"/>
            <w:tcBorders>
              <w:top w:val="nil"/>
              <w:left w:val="nil"/>
              <w:bottom w:val="single" w:sz="4" w:space="0" w:color="000000"/>
              <w:right w:val="single" w:sz="4" w:space="0" w:color="000000"/>
            </w:tcBorders>
            <w:shd w:val="clear" w:color="1F497D" w:fill="1F497D"/>
            <w:vAlign w:val="center"/>
            <w:hideMark/>
          </w:tcPr>
          <w:p w14:paraId="2D5F8926"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12</w:t>
            </w:r>
          </w:p>
        </w:tc>
        <w:tc>
          <w:tcPr>
            <w:tcW w:w="335" w:type="pct"/>
            <w:tcBorders>
              <w:top w:val="nil"/>
              <w:left w:val="nil"/>
              <w:bottom w:val="single" w:sz="4" w:space="0" w:color="000000"/>
              <w:right w:val="single" w:sz="4" w:space="0" w:color="000000"/>
            </w:tcBorders>
            <w:shd w:val="clear" w:color="1F497D" w:fill="1F497D"/>
            <w:vAlign w:val="center"/>
            <w:hideMark/>
          </w:tcPr>
          <w:p w14:paraId="451D47F4"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21</w:t>
            </w:r>
          </w:p>
        </w:tc>
        <w:tc>
          <w:tcPr>
            <w:tcW w:w="335" w:type="pct"/>
            <w:tcBorders>
              <w:top w:val="nil"/>
              <w:left w:val="nil"/>
              <w:bottom w:val="single" w:sz="4" w:space="0" w:color="000000"/>
              <w:right w:val="single" w:sz="4" w:space="0" w:color="000000"/>
            </w:tcBorders>
            <w:shd w:val="clear" w:color="1F497D" w:fill="1F497D"/>
            <w:vAlign w:val="center"/>
            <w:hideMark/>
          </w:tcPr>
          <w:p w14:paraId="0F5E2A9E"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17</w:t>
            </w:r>
          </w:p>
        </w:tc>
        <w:tc>
          <w:tcPr>
            <w:tcW w:w="335" w:type="pct"/>
            <w:tcBorders>
              <w:top w:val="nil"/>
              <w:left w:val="nil"/>
              <w:bottom w:val="single" w:sz="4" w:space="0" w:color="000000"/>
              <w:right w:val="single" w:sz="4" w:space="0" w:color="000000"/>
            </w:tcBorders>
            <w:shd w:val="clear" w:color="1F497D" w:fill="1F497D"/>
            <w:vAlign w:val="center"/>
            <w:hideMark/>
          </w:tcPr>
          <w:p w14:paraId="2A95B41C"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21</w:t>
            </w:r>
          </w:p>
        </w:tc>
        <w:tc>
          <w:tcPr>
            <w:tcW w:w="382" w:type="pct"/>
            <w:tcBorders>
              <w:top w:val="nil"/>
              <w:left w:val="nil"/>
              <w:bottom w:val="single" w:sz="4" w:space="0" w:color="000000"/>
              <w:right w:val="single" w:sz="4" w:space="0" w:color="000000"/>
            </w:tcBorders>
            <w:shd w:val="clear" w:color="1F497D" w:fill="1F497D"/>
            <w:vAlign w:val="center"/>
            <w:hideMark/>
          </w:tcPr>
          <w:p w14:paraId="4C2B5F4D"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20</w:t>
            </w:r>
          </w:p>
        </w:tc>
        <w:tc>
          <w:tcPr>
            <w:tcW w:w="382" w:type="pct"/>
            <w:tcBorders>
              <w:top w:val="nil"/>
              <w:left w:val="nil"/>
              <w:bottom w:val="single" w:sz="4" w:space="0" w:color="000000"/>
              <w:right w:val="nil"/>
            </w:tcBorders>
            <w:shd w:val="clear" w:color="1F497D" w:fill="1F497D"/>
            <w:vAlign w:val="center"/>
            <w:hideMark/>
          </w:tcPr>
          <w:p w14:paraId="36F3F19A"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9</w:t>
            </w:r>
          </w:p>
        </w:tc>
        <w:tc>
          <w:tcPr>
            <w:tcW w:w="382" w:type="pct"/>
            <w:tcBorders>
              <w:top w:val="nil"/>
              <w:left w:val="single" w:sz="4" w:space="0" w:color="000000"/>
              <w:bottom w:val="single" w:sz="4" w:space="0" w:color="000000"/>
              <w:right w:val="nil"/>
            </w:tcBorders>
            <w:shd w:val="clear" w:color="1F497D" w:fill="1F497D"/>
            <w:vAlign w:val="center"/>
            <w:hideMark/>
          </w:tcPr>
          <w:p w14:paraId="4788789C"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23</w:t>
            </w:r>
          </w:p>
        </w:tc>
        <w:tc>
          <w:tcPr>
            <w:tcW w:w="382" w:type="pct"/>
            <w:tcBorders>
              <w:top w:val="nil"/>
              <w:left w:val="single" w:sz="4" w:space="0" w:color="000000"/>
              <w:bottom w:val="single" w:sz="4" w:space="0" w:color="000000"/>
              <w:right w:val="nil"/>
            </w:tcBorders>
            <w:shd w:val="clear" w:color="1F497D" w:fill="1F497D"/>
            <w:vAlign w:val="center"/>
            <w:hideMark/>
          </w:tcPr>
          <w:p w14:paraId="5987E671"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21</w:t>
            </w:r>
          </w:p>
        </w:tc>
        <w:tc>
          <w:tcPr>
            <w:tcW w:w="382" w:type="pct"/>
            <w:tcBorders>
              <w:top w:val="nil"/>
              <w:left w:val="single" w:sz="4" w:space="0" w:color="000000"/>
              <w:bottom w:val="single" w:sz="4" w:space="0" w:color="000000"/>
              <w:right w:val="nil"/>
            </w:tcBorders>
            <w:shd w:val="clear" w:color="1F497D" w:fill="1F497D"/>
            <w:vAlign w:val="center"/>
            <w:hideMark/>
          </w:tcPr>
          <w:p w14:paraId="4DA05ADC"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19</w:t>
            </w:r>
          </w:p>
        </w:tc>
        <w:tc>
          <w:tcPr>
            <w:tcW w:w="382" w:type="pct"/>
            <w:tcBorders>
              <w:top w:val="nil"/>
              <w:left w:val="single" w:sz="4" w:space="0" w:color="000000"/>
              <w:bottom w:val="single" w:sz="4" w:space="0" w:color="000000"/>
              <w:right w:val="nil"/>
            </w:tcBorders>
            <w:shd w:val="clear" w:color="1F497D" w:fill="1F497D"/>
            <w:vAlign w:val="center"/>
            <w:hideMark/>
          </w:tcPr>
          <w:p w14:paraId="1BCA93A6"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20</w:t>
            </w:r>
          </w:p>
        </w:tc>
        <w:tc>
          <w:tcPr>
            <w:tcW w:w="382" w:type="pct"/>
            <w:tcBorders>
              <w:top w:val="nil"/>
              <w:left w:val="single" w:sz="4" w:space="0" w:color="000000"/>
              <w:bottom w:val="single" w:sz="4" w:space="0" w:color="000000"/>
              <w:right w:val="nil"/>
            </w:tcBorders>
            <w:shd w:val="clear" w:color="1F497D" w:fill="1F497D"/>
            <w:vAlign w:val="center"/>
            <w:hideMark/>
          </w:tcPr>
          <w:p w14:paraId="458F0618"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17</w:t>
            </w:r>
          </w:p>
        </w:tc>
        <w:tc>
          <w:tcPr>
            <w:tcW w:w="382" w:type="pct"/>
            <w:tcBorders>
              <w:top w:val="nil"/>
              <w:left w:val="single" w:sz="4" w:space="0" w:color="000000"/>
              <w:bottom w:val="single" w:sz="4" w:space="0" w:color="000000"/>
              <w:right w:val="nil"/>
            </w:tcBorders>
            <w:shd w:val="clear" w:color="1F497D" w:fill="1F497D"/>
            <w:vAlign w:val="center"/>
            <w:hideMark/>
          </w:tcPr>
          <w:p w14:paraId="1AE9A8CD" w14:textId="77777777" w:rsidR="002F4064" w:rsidRPr="002F4064" w:rsidRDefault="002F4064" w:rsidP="002F4064">
            <w:pPr>
              <w:spacing w:after="0" w:line="240" w:lineRule="auto"/>
              <w:jc w:val="center"/>
              <w:rPr>
                <w:rFonts w:ascii="Times New Roman" w:eastAsia="Times New Roman" w:hAnsi="Times New Roman" w:cs="Times New Roman"/>
                <w:b/>
                <w:bCs/>
                <w:color w:val="FFFFFF"/>
                <w:sz w:val="16"/>
                <w:szCs w:val="16"/>
                <w:lang w:eastAsia="pt-BR"/>
              </w:rPr>
            </w:pPr>
            <w:r w:rsidRPr="002F4064">
              <w:rPr>
                <w:rFonts w:ascii="Times New Roman" w:eastAsia="Times New Roman" w:hAnsi="Times New Roman" w:cs="Times New Roman"/>
                <w:b/>
                <w:bCs/>
                <w:color w:val="FFFFFF"/>
                <w:sz w:val="16"/>
                <w:szCs w:val="16"/>
                <w:lang w:eastAsia="pt-BR"/>
              </w:rPr>
              <w:t>200</w:t>
            </w:r>
          </w:p>
        </w:tc>
      </w:tr>
      <w:tr w:rsidR="002F4064" w:rsidRPr="002F4064" w14:paraId="256A3688"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6ABFB01F"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w:t>
            </w:r>
          </w:p>
        </w:tc>
        <w:tc>
          <w:tcPr>
            <w:tcW w:w="414" w:type="pct"/>
            <w:tcBorders>
              <w:top w:val="nil"/>
              <w:left w:val="nil"/>
              <w:bottom w:val="single" w:sz="4" w:space="0" w:color="000000"/>
              <w:right w:val="single" w:sz="4" w:space="0" w:color="000000"/>
            </w:tcBorders>
            <w:noWrap/>
            <w:vAlign w:val="center"/>
            <w:hideMark/>
          </w:tcPr>
          <w:p w14:paraId="56D48CB2"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304,90</w:t>
            </w:r>
          </w:p>
        </w:tc>
        <w:tc>
          <w:tcPr>
            <w:tcW w:w="335" w:type="pct"/>
            <w:tcBorders>
              <w:top w:val="nil"/>
              <w:left w:val="nil"/>
              <w:bottom w:val="single" w:sz="4" w:space="0" w:color="000000"/>
              <w:right w:val="single" w:sz="4" w:space="0" w:color="000000"/>
            </w:tcBorders>
            <w:noWrap/>
            <w:vAlign w:val="center"/>
            <w:hideMark/>
          </w:tcPr>
          <w:p w14:paraId="33267709" w14:textId="53F2A31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3.658,77</w:t>
            </w:r>
          </w:p>
        </w:tc>
        <w:tc>
          <w:tcPr>
            <w:tcW w:w="335" w:type="pct"/>
            <w:tcBorders>
              <w:top w:val="nil"/>
              <w:left w:val="nil"/>
              <w:bottom w:val="single" w:sz="4" w:space="0" w:color="000000"/>
              <w:right w:val="single" w:sz="4" w:space="0" w:color="000000"/>
            </w:tcBorders>
            <w:noWrap/>
            <w:vAlign w:val="center"/>
            <w:hideMark/>
          </w:tcPr>
          <w:p w14:paraId="65B15D19" w14:textId="10FC32C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6.402,85</w:t>
            </w:r>
          </w:p>
        </w:tc>
        <w:tc>
          <w:tcPr>
            <w:tcW w:w="335" w:type="pct"/>
            <w:tcBorders>
              <w:top w:val="nil"/>
              <w:left w:val="nil"/>
              <w:bottom w:val="single" w:sz="4" w:space="0" w:color="000000"/>
              <w:right w:val="single" w:sz="4" w:space="0" w:color="000000"/>
            </w:tcBorders>
            <w:noWrap/>
            <w:vAlign w:val="center"/>
            <w:hideMark/>
          </w:tcPr>
          <w:p w14:paraId="604D7733" w14:textId="073A93B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5.183,26</w:t>
            </w:r>
          </w:p>
        </w:tc>
        <w:tc>
          <w:tcPr>
            <w:tcW w:w="335" w:type="pct"/>
            <w:tcBorders>
              <w:top w:val="nil"/>
              <w:left w:val="nil"/>
              <w:bottom w:val="single" w:sz="4" w:space="0" w:color="000000"/>
              <w:right w:val="single" w:sz="4" w:space="0" w:color="000000"/>
            </w:tcBorders>
            <w:noWrap/>
            <w:vAlign w:val="center"/>
            <w:hideMark/>
          </w:tcPr>
          <w:p w14:paraId="16E2C7AE" w14:textId="36E6622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6.402,85</w:t>
            </w:r>
          </w:p>
        </w:tc>
        <w:tc>
          <w:tcPr>
            <w:tcW w:w="382" w:type="pct"/>
            <w:tcBorders>
              <w:top w:val="nil"/>
              <w:left w:val="nil"/>
              <w:bottom w:val="single" w:sz="4" w:space="0" w:color="000000"/>
              <w:right w:val="single" w:sz="4" w:space="0" w:color="000000"/>
            </w:tcBorders>
            <w:noWrap/>
            <w:vAlign w:val="center"/>
            <w:hideMark/>
          </w:tcPr>
          <w:p w14:paraId="1513241F" w14:textId="1E09AB5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6.097,96</w:t>
            </w:r>
          </w:p>
        </w:tc>
        <w:tc>
          <w:tcPr>
            <w:tcW w:w="382" w:type="pct"/>
            <w:tcBorders>
              <w:top w:val="nil"/>
              <w:left w:val="nil"/>
              <w:bottom w:val="single" w:sz="4" w:space="0" w:color="000000"/>
              <w:right w:val="single" w:sz="4" w:space="0" w:color="000000"/>
            </w:tcBorders>
            <w:noWrap/>
            <w:vAlign w:val="center"/>
            <w:hideMark/>
          </w:tcPr>
          <w:p w14:paraId="1A5D7ECC" w14:textId="0C96F0A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2.744,08</w:t>
            </w:r>
          </w:p>
        </w:tc>
        <w:tc>
          <w:tcPr>
            <w:tcW w:w="382" w:type="pct"/>
            <w:tcBorders>
              <w:top w:val="nil"/>
              <w:left w:val="nil"/>
              <w:bottom w:val="single" w:sz="4" w:space="0" w:color="000000"/>
              <w:right w:val="single" w:sz="4" w:space="0" w:color="000000"/>
            </w:tcBorders>
            <w:noWrap/>
            <w:vAlign w:val="center"/>
            <w:hideMark/>
          </w:tcPr>
          <w:p w14:paraId="0FD6212B" w14:textId="632396C1"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7.012,65</w:t>
            </w:r>
          </w:p>
        </w:tc>
        <w:tc>
          <w:tcPr>
            <w:tcW w:w="382" w:type="pct"/>
            <w:tcBorders>
              <w:top w:val="nil"/>
              <w:left w:val="nil"/>
              <w:bottom w:val="single" w:sz="4" w:space="0" w:color="000000"/>
              <w:right w:val="single" w:sz="4" w:space="0" w:color="000000"/>
            </w:tcBorders>
            <w:noWrap/>
            <w:vAlign w:val="center"/>
            <w:hideMark/>
          </w:tcPr>
          <w:p w14:paraId="24C325EC" w14:textId="3652D66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6.402,85</w:t>
            </w:r>
          </w:p>
        </w:tc>
        <w:tc>
          <w:tcPr>
            <w:tcW w:w="382" w:type="pct"/>
            <w:tcBorders>
              <w:top w:val="nil"/>
              <w:left w:val="nil"/>
              <w:bottom w:val="single" w:sz="4" w:space="0" w:color="000000"/>
              <w:right w:val="single" w:sz="4" w:space="0" w:color="000000"/>
            </w:tcBorders>
            <w:noWrap/>
            <w:vAlign w:val="center"/>
            <w:hideMark/>
          </w:tcPr>
          <w:p w14:paraId="6D928428" w14:textId="14A4C61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5.793,06</w:t>
            </w:r>
          </w:p>
        </w:tc>
        <w:tc>
          <w:tcPr>
            <w:tcW w:w="382" w:type="pct"/>
            <w:tcBorders>
              <w:top w:val="nil"/>
              <w:left w:val="nil"/>
              <w:bottom w:val="single" w:sz="4" w:space="0" w:color="000000"/>
              <w:right w:val="single" w:sz="4" w:space="0" w:color="000000"/>
            </w:tcBorders>
            <w:noWrap/>
            <w:vAlign w:val="center"/>
            <w:hideMark/>
          </w:tcPr>
          <w:p w14:paraId="28E4DFEE" w14:textId="12739EA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6.097,96</w:t>
            </w:r>
          </w:p>
        </w:tc>
        <w:tc>
          <w:tcPr>
            <w:tcW w:w="382" w:type="pct"/>
            <w:tcBorders>
              <w:top w:val="nil"/>
              <w:left w:val="nil"/>
              <w:bottom w:val="single" w:sz="4" w:space="0" w:color="000000"/>
              <w:right w:val="single" w:sz="4" w:space="0" w:color="000000"/>
            </w:tcBorders>
            <w:noWrap/>
            <w:vAlign w:val="center"/>
            <w:hideMark/>
          </w:tcPr>
          <w:p w14:paraId="6F6F686D" w14:textId="36ED6DA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5.183,26</w:t>
            </w:r>
          </w:p>
        </w:tc>
        <w:tc>
          <w:tcPr>
            <w:tcW w:w="382" w:type="pct"/>
            <w:tcBorders>
              <w:top w:val="nil"/>
              <w:left w:val="nil"/>
              <w:bottom w:val="single" w:sz="4" w:space="0" w:color="000000"/>
              <w:right w:val="single" w:sz="4" w:space="0" w:color="000000"/>
            </w:tcBorders>
            <w:noWrap/>
            <w:vAlign w:val="center"/>
            <w:hideMark/>
          </w:tcPr>
          <w:p w14:paraId="20061BEE" w14:textId="5E5ACAE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60.979,55</w:t>
            </w:r>
          </w:p>
        </w:tc>
      </w:tr>
      <w:tr w:rsidR="002F4064" w:rsidRPr="002F4064" w14:paraId="611735F8"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76BAB44D"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w:t>
            </w:r>
          </w:p>
        </w:tc>
        <w:tc>
          <w:tcPr>
            <w:tcW w:w="414" w:type="pct"/>
            <w:tcBorders>
              <w:top w:val="nil"/>
              <w:left w:val="nil"/>
              <w:bottom w:val="single" w:sz="4" w:space="0" w:color="000000"/>
              <w:right w:val="single" w:sz="4" w:space="0" w:color="000000"/>
            </w:tcBorders>
            <w:noWrap/>
            <w:vAlign w:val="center"/>
            <w:hideMark/>
          </w:tcPr>
          <w:p w14:paraId="73A3F750"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252,22</w:t>
            </w:r>
          </w:p>
        </w:tc>
        <w:tc>
          <w:tcPr>
            <w:tcW w:w="335" w:type="pct"/>
            <w:tcBorders>
              <w:top w:val="nil"/>
              <w:left w:val="nil"/>
              <w:bottom w:val="single" w:sz="4" w:space="0" w:color="000000"/>
              <w:right w:val="single" w:sz="4" w:space="0" w:color="000000"/>
            </w:tcBorders>
            <w:noWrap/>
            <w:vAlign w:val="center"/>
            <w:hideMark/>
          </w:tcPr>
          <w:p w14:paraId="7453B650" w14:textId="716765A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3.026,64</w:t>
            </w:r>
          </w:p>
        </w:tc>
        <w:tc>
          <w:tcPr>
            <w:tcW w:w="335" w:type="pct"/>
            <w:tcBorders>
              <w:top w:val="nil"/>
              <w:left w:val="nil"/>
              <w:bottom w:val="single" w:sz="4" w:space="0" w:color="000000"/>
              <w:right w:val="single" w:sz="4" w:space="0" w:color="000000"/>
            </w:tcBorders>
            <w:noWrap/>
            <w:vAlign w:val="center"/>
            <w:hideMark/>
          </w:tcPr>
          <w:p w14:paraId="4A861DD0" w14:textId="00E85C5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5.296,63</w:t>
            </w:r>
          </w:p>
        </w:tc>
        <w:tc>
          <w:tcPr>
            <w:tcW w:w="335" w:type="pct"/>
            <w:tcBorders>
              <w:top w:val="nil"/>
              <w:left w:val="nil"/>
              <w:bottom w:val="single" w:sz="4" w:space="0" w:color="000000"/>
              <w:right w:val="single" w:sz="4" w:space="0" w:color="000000"/>
            </w:tcBorders>
            <w:noWrap/>
            <w:vAlign w:val="center"/>
            <w:hideMark/>
          </w:tcPr>
          <w:p w14:paraId="16328D0E" w14:textId="4A391E3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4.287,75</w:t>
            </w:r>
          </w:p>
        </w:tc>
        <w:tc>
          <w:tcPr>
            <w:tcW w:w="335" w:type="pct"/>
            <w:tcBorders>
              <w:top w:val="nil"/>
              <w:left w:val="nil"/>
              <w:bottom w:val="single" w:sz="4" w:space="0" w:color="000000"/>
              <w:right w:val="single" w:sz="4" w:space="0" w:color="000000"/>
            </w:tcBorders>
            <w:noWrap/>
            <w:vAlign w:val="center"/>
            <w:hideMark/>
          </w:tcPr>
          <w:p w14:paraId="2C5A196B" w14:textId="6A1E11D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5.296,63</w:t>
            </w:r>
          </w:p>
        </w:tc>
        <w:tc>
          <w:tcPr>
            <w:tcW w:w="382" w:type="pct"/>
            <w:tcBorders>
              <w:top w:val="nil"/>
              <w:left w:val="nil"/>
              <w:bottom w:val="single" w:sz="4" w:space="0" w:color="000000"/>
              <w:right w:val="single" w:sz="4" w:space="0" w:color="000000"/>
            </w:tcBorders>
            <w:noWrap/>
            <w:vAlign w:val="center"/>
            <w:hideMark/>
          </w:tcPr>
          <w:p w14:paraId="178DF4B7" w14:textId="724C749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5.044,41</w:t>
            </w:r>
          </w:p>
        </w:tc>
        <w:tc>
          <w:tcPr>
            <w:tcW w:w="382" w:type="pct"/>
            <w:tcBorders>
              <w:top w:val="nil"/>
              <w:left w:val="nil"/>
              <w:bottom w:val="single" w:sz="4" w:space="0" w:color="000000"/>
              <w:right w:val="single" w:sz="4" w:space="0" w:color="000000"/>
            </w:tcBorders>
            <w:noWrap/>
            <w:vAlign w:val="center"/>
            <w:hideMark/>
          </w:tcPr>
          <w:p w14:paraId="3BF1D7F6" w14:textId="1454108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2.269,98</w:t>
            </w:r>
          </w:p>
        </w:tc>
        <w:tc>
          <w:tcPr>
            <w:tcW w:w="382" w:type="pct"/>
            <w:tcBorders>
              <w:top w:val="nil"/>
              <w:left w:val="nil"/>
              <w:bottom w:val="single" w:sz="4" w:space="0" w:color="000000"/>
              <w:right w:val="single" w:sz="4" w:space="0" w:color="000000"/>
            </w:tcBorders>
            <w:noWrap/>
            <w:vAlign w:val="center"/>
            <w:hideMark/>
          </w:tcPr>
          <w:p w14:paraId="47F6DD25" w14:textId="6B3703B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5.801,07</w:t>
            </w:r>
          </w:p>
        </w:tc>
        <w:tc>
          <w:tcPr>
            <w:tcW w:w="382" w:type="pct"/>
            <w:tcBorders>
              <w:top w:val="nil"/>
              <w:left w:val="nil"/>
              <w:bottom w:val="single" w:sz="4" w:space="0" w:color="000000"/>
              <w:right w:val="single" w:sz="4" w:space="0" w:color="000000"/>
            </w:tcBorders>
            <w:noWrap/>
            <w:vAlign w:val="center"/>
            <w:hideMark/>
          </w:tcPr>
          <w:p w14:paraId="648EBA0B" w14:textId="71BC554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5.296,63</w:t>
            </w:r>
          </w:p>
        </w:tc>
        <w:tc>
          <w:tcPr>
            <w:tcW w:w="382" w:type="pct"/>
            <w:tcBorders>
              <w:top w:val="nil"/>
              <w:left w:val="nil"/>
              <w:bottom w:val="single" w:sz="4" w:space="0" w:color="000000"/>
              <w:right w:val="single" w:sz="4" w:space="0" w:color="000000"/>
            </w:tcBorders>
            <w:noWrap/>
            <w:vAlign w:val="center"/>
            <w:hideMark/>
          </w:tcPr>
          <w:p w14:paraId="52841D86" w14:textId="5EF0576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4.792,19</w:t>
            </w:r>
          </w:p>
        </w:tc>
        <w:tc>
          <w:tcPr>
            <w:tcW w:w="382" w:type="pct"/>
            <w:tcBorders>
              <w:top w:val="nil"/>
              <w:left w:val="nil"/>
              <w:bottom w:val="single" w:sz="4" w:space="0" w:color="000000"/>
              <w:right w:val="single" w:sz="4" w:space="0" w:color="000000"/>
            </w:tcBorders>
            <w:noWrap/>
            <w:vAlign w:val="center"/>
            <w:hideMark/>
          </w:tcPr>
          <w:p w14:paraId="316D7C3E" w14:textId="33AE56A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5.044,41</w:t>
            </w:r>
          </w:p>
        </w:tc>
        <w:tc>
          <w:tcPr>
            <w:tcW w:w="382" w:type="pct"/>
            <w:tcBorders>
              <w:top w:val="nil"/>
              <w:left w:val="nil"/>
              <w:bottom w:val="single" w:sz="4" w:space="0" w:color="000000"/>
              <w:right w:val="single" w:sz="4" w:space="0" w:color="000000"/>
            </w:tcBorders>
            <w:noWrap/>
            <w:vAlign w:val="center"/>
            <w:hideMark/>
          </w:tcPr>
          <w:p w14:paraId="504412D7" w14:textId="0B038D1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4.287,75</w:t>
            </w:r>
          </w:p>
        </w:tc>
        <w:tc>
          <w:tcPr>
            <w:tcW w:w="382" w:type="pct"/>
            <w:tcBorders>
              <w:top w:val="nil"/>
              <w:left w:val="nil"/>
              <w:bottom w:val="single" w:sz="4" w:space="0" w:color="000000"/>
              <w:right w:val="single" w:sz="4" w:space="0" w:color="000000"/>
            </w:tcBorders>
            <w:noWrap/>
            <w:vAlign w:val="center"/>
            <w:hideMark/>
          </w:tcPr>
          <w:p w14:paraId="5E93A469" w14:textId="42CE7D4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50.444,06</w:t>
            </w:r>
          </w:p>
        </w:tc>
      </w:tr>
      <w:tr w:rsidR="002F4064" w:rsidRPr="002F4064" w14:paraId="3AAAD176"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527E6587"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w:t>
            </w:r>
          </w:p>
        </w:tc>
        <w:tc>
          <w:tcPr>
            <w:tcW w:w="414" w:type="pct"/>
            <w:tcBorders>
              <w:top w:val="nil"/>
              <w:left w:val="nil"/>
              <w:bottom w:val="single" w:sz="4" w:space="0" w:color="000000"/>
              <w:right w:val="single" w:sz="4" w:space="0" w:color="000000"/>
            </w:tcBorders>
            <w:noWrap/>
            <w:vAlign w:val="center"/>
            <w:hideMark/>
          </w:tcPr>
          <w:p w14:paraId="5609BE3D"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288,77</w:t>
            </w:r>
          </w:p>
        </w:tc>
        <w:tc>
          <w:tcPr>
            <w:tcW w:w="335" w:type="pct"/>
            <w:tcBorders>
              <w:top w:val="nil"/>
              <w:left w:val="nil"/>
              <w:bottom w:val="single" w:sz="4" w:space="0" w:color="000000"/>
              <w:right w:val="single" w:sz="4" w:space="0" w:color="000000"/>
            </w:tcBorders>
            <w:noWrap/>
            <w:vAlign w:val="center"/>
            <w:hideMark/>
          </w:tcPr>
          <w:p w14:paraId="4ED40DF7" w14:textId="04886E2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3.465,27</w:t>
            </w:r>
          </w:p>
        </w:tc>
        <w:tc>
          <w:tcPr>
            <w:tcW w:w="335" w:type="pct"/>
            <w:tcBorders>
              <w:top w:val="nil"/>
              <w:left w:val="nil"/>
              <w:bottom w:val="single" w:sz="4" w:space="0" w:color="000000"/>
              <w:right w:val="single" w:sz="4" w:space="0" w:color="000000"/>
            </w:tcBorders>
            <w:noWrap/>
            <w:vAlign w:val="center"/>
            <w:hideMark/>
          </w:tcPr>
          <w:p w14:paraId="38289479" w14:textId="0849319D"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6.064,22</w:t>
            </w:r>
          </w:p>
        </w:tc>
        <w:tc>
          <w:tcPr>
            <w:tcW w:w="335" w:type="pct"/>
            <w:tcBorders>
              <w:top w:val="nil"/>
              <w:left w:val="nil"/>
              <w:bottom w:val="single" w:sz="4" w:space="0" w:color="000000"/>
              <w:right w:val="single" w:sz="4" w:space="0" w:color="000000"/>
            </w:tcBorders>
            <w:noWrap/>
            <w:vAlign w:val="center"/>
            <w:hideMark/>
          </w:tcPr>
          <w:p w14:paraId="07D4B456" w14:textId="71C6670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4.909,13</w:t>
            </w:r>
          </w:p>
        </w:tc>
        <w:tc>
          <w:tcPr>
            <w:tcW w:w="335" w:type="pct"/>
            <w:tcBorders>
              <w:top w:val="nil"/>
              <w:left w:val="nil"/>
              <w:bottom w:val="single" w:sz="4" w:space="0" w:color="000000"/>
              <w:right w:val="single" w:sz="4" w:space="0" w:color="000000"/>
            </w:tcBorders>
            <w:noWrap/>
            <w:vAlign w:val="center"/>
            <w:hideMark/>
          </w:tcPr>
          <w:p w14:paraId="0616FA92" w14:textId="44891B8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6.064,22</w:t>
            </w:r>
          </w:p>
        </w:tc>
        <w:tc>
          <w:tcPr>
            <w:tcW w:w="382" w:type="pct"/>
            <w:tcBorders>
              <w:top w:val="nil"/>
              <w:left w:val="nil"/>
              <w:bottom w:val="single" w:sz="4" w:space="0" w:color="000000"/>
              <w:right w:val="single" w:sz="4" w:space="0" w:color="000000"/>
            </w:tcBorders>
            <w:noWrap/>
            <w:vAlign w:val="center"/>
            <w:hideMark/>
          </w:tcPr>
          <w:p w14:paraId="3A9776C6" w14:textId="79EB9FA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5.775,45</w:t>
            </w:r>
          </w:p>
        </w:tc>
        <w:tc>
          <w:tcPr>
            <w:tcW w:w="382" w:type="pct"/>
            <w:tcBorders>
              <w:top w:val="nil"/>
              <w:left w:val="nil"/>
              <w:bottom w:val="single" w:sz="4" w:space="0" w:color="000000"/>
              <w:right w:val="single" w:sz="4" w:space="0" w:color="000000"/>
            </w:tcBorders>
            <w:noWrap/>
            <w:vAlign w:val="center"/>
            <w:hideMark/>
          </w:tcPr>
          <w:p w14:paraId="5FB46B8F" w14:textId="674BDAF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2.598,95</w:t>
            </w:r>
          </w:p>
        </w:tc>
        <w:tc>
          <w:tcPr>
            <w:tcW w:w="382" w:type="pct"/>
            <w:tcBorders>
              <w:top w:val="nil"/>
              <w:left w:val="nil"/>
              <w:bottom w:val="single" w:sz="4" w:space="0" w:color="000000"/>
              <w:right w:val="single" w:sz="4" w:space="0" w:color="000000"/>
            </w:tcBorders>
            <w:noWrap/>
            <w:vAlign w:val="center"/>
            <w:hideMark/>
          </w:tcPr>
          <w:p w14:paraId="278F40CA" w14:textId="325D9B2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6.641,77</w:t>
            </w:r>
          </w:p>
        </w:tc>
        <w:tc>
          <w:tcPr>
            <w:tcW w:w="382" w:type="pct"/>
            <w:tcBorders>
              <w:top w:val="nil"/>
              <w:left w:val="nil"/>
              <w:bottom w:val="single" w:sz="4" w:space="0" w:color="000000"/>
              <w:right w:val="single" w:sz="4" w:space="0" w:color="000000"/>
            </w:tcBorders>
            <w:noWrap/>
            <w:vAlign w:val="center"/>
            <w:hideMark/>
          </w:tcPr>
          <w:p w14:paraId="3DB5582E" w14:textId="626AD4E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6.064,22</w:t>
            </w:r>
          </w:p>
        </w:tc>
        <w:tc>
          <w:tcPr>
            <w:tcW w:w="382" w:type="pct"/>
            <w:tcBorders>
              <w:top w:val="nil"/>
              <w:left w:val="nil"/>
              <w:bottom w:val="single" w:sz="4" w:space="0" w:color="000000"/>
              <w:right w:val="single" w:sz="4" w:space="0" w:color="000000"/>
            </w:tcBorders>
            <w:noWrap/>
            <w:vAlign w:val="center"/>
            <w:hideMark/>
          </w:tcPr>
          <w:p w14:paraId="7104AB88" w14:textId="54E450C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5.486,68</w:t>
            </w:r>
          </w:p>
        </w:tc>
        <w:tc>
          <w:tcPr>
            <w:tcW w:w="382" w:type="pct"/>
            <w:tcBorders>
              <w:top w:val="nil"/>
              <w:left w:val="nil"/>
              <w:bottom w:val="single" w:sz="4" w:space="0" w:color="000000"/>
              <w:right w:val="single" w:sz="4" w:space="0" w:color="000000"/>
            </w:tcBorders>
            <w:noWrap/>
            <w:vAlign w:val="center"/>
            <w:hideMark/>
          </w:tcPr>
          <w:p w14:paraId="5B3583E7" w14:textId="21CF77F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5.775,45</w:t>
            </w:r>
          </w:p>
        </w:tc>
        <w:tc>
          <w:tcPr>
            <w:tcW w:w="382" w:type="pct"/>
            <w:tcBorders>
              <w:top w:val="nil"/>
              <w:left w:val="nil"/>
              <w:bottom w:val="single" w:sz="4" w:space="0" w:color="000000"/>
              <w:right w:val="single" w:sz="4" w:space="0" w:color="000000"/>
            </w:tcBorders>
            <w:noWrap/>
            <w:vAlign w:val="center"/>
            <w:hideMark/>
          </w:tcPr>
          <w:p w14:paraId="2F122CBB" w14:textId="5551260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4.909,13</w:t>
            </w:r>
          </w:p>
        </w:tc>
        <w:tc>
          <w:tcPr>
            <w:tcW w:w="382" w:type="pct"/>
            <w:tcBorders>
              <w:top w:val="nil"/>
              <w:left w:val="nil"/>
              <w:bottom w:val="single" w:sz="4" w:space="0" w:color="000000"/>
              <w:right w:val="single" w:sz="4" w:space="0" w:color="000000"/>
            </w:tcBorders>
            <w:noWrap/>
            <w:vAlign w:val="center"/>
            <w:hideMark/>
          </w:tcPr>
          <w:p w14:paraId="674AC66A" w14:textId="44D382E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57.754,49</w:t>
            </w:r>
          </w:p>
        </w:tc>
      </w:tr>
      <w:tr w:rsidR="002F4064" w:rsidRPr="002F4064" w14:paraId="166E7CF1"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4632667F"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w:t>
            </w:r>
          </w:p>
        </w:tc>
        <w:tc>
          <w:tcPr>
            <w:tcW w:w="414" w:type="pct"/>
            <w:tcBorders>
              <w:top w:val="nil"/>
              <w:left w:val="nil"/>
              <w:bottom w:val="single" w:sz="4" w:space="0" w:color="000000"/>
              <w:right w:val="single" w:sz="4" w:space="0" w:color="000000"/>
            </w:tcBorders>
            <w:noWrap/>
            <w:vAlign w:val="center"/>
            <w:hideMark/>
          </w:tcPr>
          <w:p w14:paraId="1692ECAF"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340,53</w:t>
            </w:r>
          </w:p>
        </w:tc>
        <w:tc>
          <w:tcPr>
            <w:tcW w:w="335" w:type="pct"/>
            <w:tcBorders>
              <w:top w:val="nil"/>
              <w:left w:val="nil"/>
              <w:bottom w:val="single" w:sz="4" w:space="0" w:color="000000"/>
              <w:right w:val="single" w:sz="4" w:space="0" w:color="000000"/>
            </w:tcBorders>
            <w:noWrap/>
            <w:vAlign w:val="center"/>
            <w:hideMark/>
          </w:tcPr>
          <w:p w14:paraId="1D8EA12F" w14:textId="5DAC098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4.086,31</w:t>
            </w:r>
          </w:p>
        </w:tc>
        <w:tc>
          <w:tcPr>
            <w:tcW w:w="335" w:type="pct"/>
            <w:tcBorders>
              <w:top w:val="nil"/>
              <w:left w:val="nil"/>
              <w:bottom w:val="single" w:sz="4" w:space="0" w:color="000000"/>
              <w:right w:val="single" w:sz="4" w:space="0" w:color="000000"/>
            </w:tcBorders>
            <w:noWrap/>
            <w:vAlign w:val="center"/>
            <w:hideMark/>
          </w:tcPr>
          <w:p w14:paraId="03CA56FA" w14:textId="2DBF0A3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7.151,04</w:t>
            </w:r>
          </w:p>
        </w:tc>
        <w:tc>
          <w:tcPr>
            <w:tcW w:w="335" w:type="pct"/>
            <w:tcBorders>
              <w:top w:val="nil"/>
              <w:left w:val="nil"/>
              <w:bottom w:val="single" w:sz="4" w:space="0" w:color="000000"/>
              <w:right w:val="single" w:sz="4" w:space="0" w:color="000000"/>
            </w:tcBorders>
            <w:noWrap/>
            <w:vAlign w:val="center"/>
            <w:hideMark/>
          </w:tcPr>
          <w:p w14:paraId="04777291" w14:textId="67C4064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5.788,94</w:t>
            </w:r>
          </w:p>
        </w:tc>
        <w:tc>
          <w:tcPr>
            <w:tcW w:w="335" w:type="pct"/>
            <w:tcBorders>
              <w:top w:val="nil"/>
              <w:left w:val="nil"/>
              <w:bottom w:val="single" w:sz="4" w:space="0" w:color="000000"/>
              <w:right w:val="single" w:sz="4" w:space="0" w:color="000000"/>
            </w:tcBorders>
            <w:noWrap/>
            <w:vAlign w:val="center"/>
            <w:hideMark/>
          </w:tcPr>
          <w:p w14:paraId="7572CB90" w14:textId="0D580FD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7.151,04</w:t>
            </w:r>
          </w:p>
        </w:tc>
        <w:tc>
          <w:tcPr>
            <w:tcW w:w="382" w:type="pct"/>
            <w:tcBorders>
              <w:top w:val="nil"/>
              <w:left w:val="nil"/>
              <w:bottom w:val="single" w:sz="4" w:space="0" w:color="000000"/>
              <w:right w:val="single" w:sz="4" w:space="0" w:color="000000"/>
            </w:tcBorders>
            <w:noWrap/>
            <w:vAlign w:val="center"/>
            <w:hideMark/>
          </w:tcPr>
          <w:p w14:paraId="4FF83791" w14:textId="049916E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6.810,51</w:t>
            </w:r>
          </w:p>
        </w:tc>
        <w:tc>
          <w:tcPr>
            <w:tcW w:w="382" w:type="pct"/>
            <w:tcBorders>
              <w:top w:val="nil"/>
              <w:left w:val="nil"/>
              <w:bottom w:val="single" w:sz="4" w:space="0" w:color="000000"/>
              <w:right w:val="single" w:sz="4" w:space="0" w:color="000000"/>
            </w:tcBorders>
            <w:noWrap/>
            <w:vAlign w:val="center"/>
            <w:hideMark/>
          </w:tcPr>
          <w:p w14:paraId="00789104" w14:textId="16EEF23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3.064,73</w:t>
            </w:r>
          </w:p>
        </w:tc>
        <w:tc>
          <w:tcPr>
            <w:tcW w:w="382" w:type="pct"/>
            <w:tcBorders>
              <w:top w:val="nil"/>
              <w:left w:val="nil"/>
              <w:bottom w:val="single" w:sz="4" w:space="0" w:color="000000"/>
              <w:right w:val="single" w:sz="4" w:space="0" w:color="000000"/>
            </w:tcBorders>
            <w:noWrap/>
            <w:vAlign w:val="center"/>
            <w:hideMark/>
          </w:tcPr>
          <w:p w14:paraId="2C600A0A" w14:textId="6CD895E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7.832,09</w:t>
            </w:r>
          </w:p>
        </w:tc>
        <w:tc>
          <w:tcPr>
            <w:tcW w:w="382" w:type="pct"/>
            <w:tcBorders>
              <w:top w:val="nil"/>
              <w:left w:val="nil"/>
              <w:bottom w:val="single" w:sz="4" w:space="0" w:color="000000"/>
              <w:right w:val="single" w:sz="4" w:space="0" w:color="000000"/>
            </w:tcBorders>
            <w:noWrap/>
            <w:vAlign w:val="center"/>
            <w:hideMark/>
          </w:tcPr>
          <w:p w14:paraId="7B6DF553" w14:textId="3DF2958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7.151,04</w:t>
            </w:r>
          </w:p>
        </w:tc>
        <w:tc>
          <w:tcPr>
            <w:tcW w:w="382" w:type="pct"/>
            <w:tcBorders>
              <w:top w:val="nil"/>
              <w:left w:val="nil"/>
              <w:bottom w:val="single" w:sz="4" w:space="0" w:color="000000"/>
              <w:right w:val="single" w:sz="4" w:space="0" w:color="000000"/>
            </w:tcBorders>
            <w:noWrap/>
            <w:vAlign w:val="center"/>
            <w:hideMark/>
          </w:tcPr>
          <w:p w14:paraId="446978BC" w14:textId="1C7BEAC1"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6.469,99</w:t>
            </w:r>
          </w:p>
        </w:tc>
        <w:tc>
          <w:tcPr>
            <w:tcW w:w="382" w:type="pct"/>
            <w:tcBorders>
              <w:top w:val="nil"/>
              <w:left w:val="nil"/>
              <w:bottom w:val="single" w:sz="4" w:space="0" w:color="000000"/>
              <w:right w:val="single" w:sz="4" w:space="0" w:color="000000"/>
            </w:tcBorders>
            <w:noWrap/>
            <w:vAlign w:val="center"/>
            <w:hideMark/>
          </w:tcPr>
          <w:p w14:paraId="1D49A508" w14:textId="19DFA1E1"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6.810,51</w:t>
            </w:r>
          </w:p>
        </w:tc>
        <w:tc>
          <w:tcPr>
            <w:tcW w:w="382" w:type="pct"/>
            <w:tcBorders>
              <w:top w:val="nil"/>
              <w:left w:val="nil"/>
              <w:bottom w:val="single" w:sz="4" w:space="0" w:color="000000"/>
              <w:right w:val="single" w:sz="4" w:space="0" w:color="000000"/>
            </w:tcBorders>
            <w:noWrap/>
            <w:vAlign w:val="center"/>
            <w:hideMark/>
          </w:tcPr>
          <w:p w14:paraId="2D4CEA7D" w14:textId="68AAF32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5.788,94</w:t>
            </w:r>
          </w:p>
        </w:tc>
        <w:tc>
          <w:tcPr>
            <w:tcW w:w="382" w:type="pct"/>
            <w:tcBorders>
              <w:top w:val="nil"/>
              <w:left w:val="nil"/>
              <w:bottom w:val="single" w:sz="4" w:space="0" w:color="000000"/>
              <w:right w:val="single" w:sz="4" w:space="0" w:color="000000"/>
            </w:tcBorders>
            <w:noWrap/>
            <w:vAlign w:val="center"/>
            <w:hideMark/>
          </w:tcPr>
          <w:p w14:paraId="7ACC9B4B" w14:textId="40F5B3C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68.105,13</w:t>
            </w:r>
          </w:p>
        </w:tc>
      </w:tr>
      <w:tr w:rsidR="002F4064" w:rsidRPr="002F4064" w14:paraId="4E3F4F16"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27BBE439"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w:t>
            </w:r>
          </w:p>
        </w:tc>
        <w:tc>
          <w:tcPr>
            <w:tcW w:w="414" w:type="pct"/>
            <w:tcBorders>
              <w:top w:val="nil"/>
              <w:left w:val="nil"/>
              <w:bottom w:val="single" w:sz="4" w:space="0" w:color="000000"/>
              <w:right w:val="single" w:sz="4" w:space="0" w:color="000000"/>
            </w:tcBorders>
            <w:noWrap/>
            <w:vAlign w:val="center"/>
            <w:hideMark/>
          </w:tcPr>
          <w:p w14:paraId="6E2F1ACC"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255,96</w:t>
            </w:r>
          </w:p>
        </w:tc>
        <w:tc>
          <w:tcPr>
            <w:tcW w:w="335" w:type="pct"/>
            <w:tcBorders>
              <w:top w:val="nil"/>
              <w:left w:val="nil"/>
              <w:bottom w:val="single" w:sz="4" w:space="0" w:color="000000"/>
              <w:right w:val="single" w:sz="4" w:space="0" w:color="000000"/>
            </w:tcBorders>
            <w:noWrap/>
            <w:vAlign w:val="center"/>
            <w:hideMark/>
          </w:tcPr>
          <w:p w14:paraId="2023F7E0" w14:textId="3915851D"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3.071,49</w:t>
            </w:r>
          </w:p>
        </w:tc>
        <w:tc>
          <w:tcPr>
            <w:tcW w:w="335" w:type="pct"/>
            <w:tcBorders>
              <w:top w:val="nil"/>
              <w:left w:val="nil"/>
              <w:bottom w:val="single" w:sz="4" w:space="0" w:color="000000"/>
              <w:right w:val="single" w:sz="4" w:space="0" w:color="000000"/>
            </w:tcBorders>
            <w:noWrap/>
            <w:vAlign w:val="center"/>
            <w:hideMark/>
          </w:tcPr>
          <w:p w14:paraId="1EE91848" w14:textId="6C0B207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5.375,11</w:t>
            </w:r>
          </w:p>
        </w:tc>
        <w:tc>
          <w:tcPr>
            <w:tcW w:w="335" w:type="pct"/>
            <w:tcBorders>
              <w:top w:val="nil"/>
              <w:left w:val="nil"/>
              <w:bottom w:val="single" w:sz="4" w:space="0" w:color="000000"/>
              <w:right w:val="single" w:sz="4" w:space="0" w:color="000000"/>
            </w:tcBorders>
            <w:noWrap/>
            <w:vAlign w:val="center"/>
            <w:hideMark/>
          </w:tcPr>
          <w:p w14:paraId="6F5535B4" w14:textId="1EC80BB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4.351,28</w:t>
            </w:r>
          </w:p>
        </w:tc>
        <w:tc>
          <w:tcPr>
            <w:tcW w:w="335" w:type="pct"/>
            <w:tcBorders>
              <w:top w:val="nil"/>
              <w:left w:val="nil"/>
              <w:bottom w:val="single" w:sz="4" w:space="0" w:color="000000"/>
              <w:right w:val="single" w:sz="4" w:space="0" w:color="000000"/>
            </w:tcBorders>
            <w:noWrap/>
            <w:vAlign w:val="center"/>
            <w:hideMark/>
          </w:tcPr>
          <w:p w14:paraId="32FA3965" w14:textId="70403EED"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5.375,11</w:t>
            </w:r>
          </w:p>
        </w:tc>
        <w:tc>
          <w:tcPr>
            <w:tcW w:w="382" w:type="pct"/>
            <w:tcBorders>
              <w:top w:val="nil"/>
              <w:left w:val="nil"/>
              <w:bottom w:val="single" w:sz="4" w:space="0" w:color="000000"/>
              <w:right w:val="single" w:sz="4" w:space="0" w:color="000000"/>
            </w:tcBorders>
            <w:noWrap/>
            <w:vAlign w:val="center"/>
            <w:hideMark/>
          </w:tcPr>
          <w:p w14:paraId="4478AD09" w14:textId="01CBFA9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5.119,16</w:t>
            </w:r>
          </w:p>
        </w:tc>
        <w:tc>
          <w:tcPr>
            <w:tcW w:w="382" w:type="pct"/>
            <w:tcBorders>
              <w:top w:val="nil"/>
              <w:left w:val="nil"/>
              <w:bottom w:val="single" w:sz="4" w:space="0" w:color="000000"/>
              <w:right w:val="single" w:sz="4" w:space="0" w:color="000000"/>
            </w:tcBorders>
            <w:noWrap/>
            <w:vAlign w:val="center"/>
            <w:hideMark/>
          </w:tcPr>
          <w:p w14:paraId="649307D6" w14:textId="67C865B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2.303,62</w:t>
            </w:r>
          </w:p>
        </w:tc>
        <w:tc>
          <w:tcPr>
            <w:tcW w:w="382" w:type="pct"/>
            <w:tcBorders>
              <w:top w:val="nil"/>
              <w:left w:val="nil"/>
              <w:bottom w:val="single" w:sz="4" w:space="0" w:color="000000"/>
              <w:right w:val="single" w:sz="4" w:space="0" w:color="000000"/>
            </w:tcBorders>
            <w:noWrap/>
            <w:vAlign w:val="center"/>
            <w:hideMark/>
          </w:tcPr>
          <w:p w14:paraId="77A08736" w14:textId="596093E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5.887,03</w:t>
            </w:r>
          </w:p>
        </w:tc>
        <w:tc>
          <w:tcPr>
            <w:tcW w:w="382" w:type="pct"/>
            <w:tcBorders>
              <w:top w:val="nil"/>
              <w:left w:val="nil"/>
              <w:bottom w:val="single" w:sz="4" w:space="0" w:color="000000"/>
              <w:right w:val="single" w:sz="4" w:space="0" w:color="000000"/>
            </w:tcBorders>
            <w:noWrap/>
            <w:vAlign w:val="center"/>
            <w:hideMark/>
          </w:tcPr>
          <w:p w14:paraId="64702717" w14:textId="2BA93E7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5.375,11</w:t>
            </w:r>
          </w:p>
        </w:tc>
        <w:tc>
          <w:tcPr>
            <w:tcW w:w="382" w:type="pct"/>
            <w:tcBorders>
              <w:top w:val="nil"/>
              <w:left w:val="nil"/>
              <w:bottom w:val="single" w:sz="4" w:space="0" w:color="000000"/>
              <w:right w:val="single" w:sz="4" w:space="0" w:color="000000"/>
            </w:tcBorders>
            <w:noWrap/>
            <w:vAlign w:val="center"/>
            <w:hideMark/>
          </w:tcPr>
          <w:p w14:paraId="3D987C97" w14:textId="6DBFF58D"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4.863,20</w:t>
            </w:r>
          </w:p>
        </w:tc>
        <w:tc>
          <w:tcPr>
            <w:tcW w:w="382" w:type="pct"/>
            <w:tcBorders>
              <w:top w:val="nil"/>
              <w:left w:val="nil"/>
              <w:bottom w:val="single" w:sz="4" w:space="0" w:color="000000"/>
              <w:right w:val="single" w:sz="4" w:space="0" w:color="000000"/>
            </w:tcBorders>
            <w:noWrap/>
            <w:vAlign w:val="center"/>
            <w:hideMark/>
          </w:tcPr>
          <w:p w14:paraId="1DF08187" w14:textId="36439E7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5.119,16</w:t>
            </w:r>
          </w:p>
        </w:tc>
        <w:tc>
          <w:tcPr>
            <w:tcW w:w="382" w:type="pct"/>
            <w:tcBorders>
              <w:top w:val="nil"/>
              <w:left w:val="nil"/>
              <w:bottom w:val="single" w:sz="4" w:space="0" w:color="000000"/>
              <w:right w:val="single" w:sz="4" w:space="0" w:color="000000"/>
            </w:tcBorders>
            <w:noWrap/>
            <w:vAlign w:val="center"/>
            <w:hideMark/>
          </w:tcPr>
          <w:p w14:paraId="2EA5D543" w14:textId="4E80F80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4.351,28</w:t>
            </w:r>
          </w:p>
        </w:tc>
        <w:tc>
          <w:tcPr>
            <w:tcW w:w="382" w:type="pct"/>
            <w:tcBorders>
              <w:top w:val="nil"/>
              <w:left w:val="nil"/>
              <w:bottom w:val="single" w:sz="4" w:space="0" w:color="000000"/>
              <w:right w:val="single" w:sz="4" w:space="0" w:color="000000"/>
            </w:tcBorders>
            <w:noWrap/>
            <w:vAlign w:val="center"/>
            <w:hideMark/>
          </w:tcPr>
          <w:p w14:paraId="2AF32E2D" w14:textId="7B23E1B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51.191,56</w:t>
            </w:r>
          </w:p>
        </w:tc>
      </w:tr>
      <w:tr w:rsidR="002F4064" w:rsidRPr="002F4064" w14:paraId="7686EF1A"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6DC9D78E"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w:t>
            </w:r>
          </w:p>
        </w:tc>
        <w:tc>
          <w:tcPr>
            <w:tcW w:w="414" w:type="pct"/>
            <w:tcBorders>
              <w:top w:val="nil"/>
              <w:left w:val="nil"/>
              <w:bottom w:val="single" w:sz="4" w:space="0" w:color="000000"/>
              <w:right w:val="single" w:sz="4" w:space="0" w:color="000000"/>
            </w:tcBorders>
            <w:noWrap/>
            <w:vAlign w:val="center"/>
            <w:hideMark/>
          </w:tcPr>
          <w:p w14:paraId="735F573F"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291,26</w:t>
            </w:r>
          </w:p>
        </w:tc>
        <w:tc>
          <w:tcPr>
            <w:tcW w:w="335" w:type="pct"/>
            <w:tcBorders>
              <w:top w:val="nil"/>
              <w:left w:val="nil"/>
              <w:bottom w:val="single" w:sz="4" w:space="0" w:color="000000"/>
              <w:right w:val="single" w:sz="4" w:space="0" w:color="000000"/>
            </w:tcBorders>
            <w:noWrap/>
            <w:vAlign w:val="center"/>
            <w:hideMark/>
          </w:tcPr>
          <w:p w14:paraId="2BA3050C" w14:textId="6DF6EFD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3.495,08</w:t>
            </w:r>
          </w:p>
        </w:tc>
        <w:tc>
          <w:tcPr>
            <w:tcW w:w="335" w:type="pct"/>
            <w:tcBorders>
              <w:top w:val="nil"/>
              <w:left w:val="nil"/>
              <w:bottom w:val="single" w:sz="4" w:space="0" w:color="000000"/>
              <w:right w:val="single" w:sz="4" w:space="0" w:color="000000"/>
            </w:tcBorders>
            <w:noWrap/>
            <w:vAlign w:val="center"/>
            <w:hideMark/>
          </w:tcPr>
          <w:p w14:paraId="28056C43" w14:textId="4C2A1D6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6.116,39</w:t>
            </w:r>
          </w:p>
        </w:tc>
        <w:tc>
          <w:tcPr>
            <w:tcW w:w="335" w:type="pct"/>
            <w:tcBorders>
              <w:top w:val="nil"/>
              <w:left w:val="nil"/>
              <w:bottom w:val="single" w:sz="4" w:space="0" w:color="000000"/>
              <w:right w:val="single" w:sz="4" w:space="0" w:color="000000"/>
            </w:tcBorders>
            <w:noWrap/>
            <w:vAlign w:val="center"/>
            <w:hideMark/>
          </w:tcPr>
          <w:p w14:paraId="73170414" w14:textId="1FB54C0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4.951,37</w:t>
            </w:r>
          </w:p>
        </w:tc>
        <w:tc>
          <w:tcPr>
            <w:tcW w:w="335" w:type="pct"/>
            <w:tcBorders>
              <w:top w:val="nil"/>
              <w:left w:val="nil"/>
              <w:bottom w:val="single" w:sz="4" w:space="0" w:color="000000"/>
              <w:right w:val="single" w:sz="4" w:space="0" w:color="000000"/>
            </w:tcBorders>
            <w:noWrap/>
            <w:vAlign w:val="center"/>
            <w:hideMark/>
          </w:tcPr>
          <w:p w14:paraId="550466E1" w14:textId="040B489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6.116,39</w:t>
            </w:r>
          </w:p>
        </w:tc>
        <w:tc>
          <w:tcPr>
            <w:tcW w:w="382" w:type="pct"/>
            <w:tcBorders>
              <w:top w:val="nil"/>
              <w:left w:val="nil"/>
              <w:bottom w:val="single" w:sz="4" w:space="0" w:color="000000"/>
              <w:right w:val="single" w:sz="4" w:space="0" w:color="000000"/>
            </w:tcBorders>
            <w:noWrap/>
            <w:vAlign w:val="center"/>
            <w:hideMark/>
          </w:tcPr>
          <w:p w14:paraId="24EBAA12" w14:textId="0566B1D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5.825,14</w:t>
            </w:r>
          </w:p>
        </w:tc>
        <w:tc>
          <w:tcPr>
            <w:tcW w:w="382" w:type="pct"/>
            <w:tcBorders>
              <w:top w:val="nil"/>
              <w:left w:val="nil"/>
              <w:bottom w:val="single" w:sz="4" w:space="0" w:color="000000"/>
              <w:right w:val="single" w:sz="4" w:space="0" w:color="000000"/>
            </w:tcBorders>
            <w:noWrap/>
            <w:vAlign w:val="center"/>
            <w:hideMark/>
          </w:tcPr>
          <w:p w14:paraId="7FE83054" w14:textId="2C32605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2.621,31</w:t>
            </w:r>
          </w:p>
        </w:tc>
        <w:tc>
          <w:tcPr>
            <w:tcW w:w="382" w:type="pct"/>
            <w:tcBorders>
              <w:top w:val="nil"/>
              <w:left w:val="nil"/>
              <w:bottom w:val="single" w:sz="4" w:space="0" w:color="000000"/>
              <w:right w:val="single" w:sz="4" w:space="0" w:color="000000"/>
            </w:tcBorders>
            <w:noWrap/>
            <w:vAlign w:val="center"/>
            <w:hideMark/>
          </w:tcPr>
          <w:p w14:paraId="099304C6" w14:textId="3710792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6.698,91</w:t>
            </w:r>
          </w:p>
        </w:tc>
        <w:tc>
          <w:tcPr>
            <w:tcW w:w="382" w:type="pct"/>
            <w:tcBorders>
              <w:top w:val="nil"/>
              <w:left w:val="nil"/>
              <w:bottom w:val="single" w:sz="4" w:space="0" w:color="000000"/>
              <w:right w:val="single" w:sz="4" w:space="0" w:color="000000"/>
            </w:tcBorders>
            <w:noWrap/>
            <w:vAlign w:val="center"/>
            <w:hideMark/>
          </w:tcPr>
          <w:p w14:paraId="682AD5F3" w14:textId="0C8C50F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6.116,39</w:t>
            </w:r>
          </w:p>
        </w:tc>
        <w:tc>
          <w:tcPr>
            <w:tcW w:w="382" w:type="pct"/>
            <w:tcBorders>
              <w:top w:val="nil"/>
              <w:left w:val="nil"/>
              <w:bottom w:val="single" w:sz="4" w:space="0" w:color="000000"/>
              <w:right w:val="single" w:sz="4" w:space="0" w:color="000000"/>
            </w:tcBorders>
            <w:noWrap/>
            <w:vAlign w:val="center"/>
            <w:hideMark/>
          </w:tcPr>
          <w:p w14:paraId="4E5ECA0E" w14:textId="0D58835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5.533,88</w:t>
            </w:r>
          </w:p>
        </w:tc>
        <w:tc>
          <w:tcPr>
            <w:tcW w:w="382" w:type="pct"/>
            <w:tcBorders>
              <w:top w:val="nil"/>
              <w:left w:val="nil"/>
              <w:bottom w:val="single" w:sz="4" w:space="0" w:color="000000"/>
              <w:right w:val="single" w:sz="4" w:space="0" w:color="000000"/>
            </w:tcBorders>
            <w:noWrap/>
            <w:vAlign w:val="center"/>
            <w:hideMark/>
          </w:tcPr>
          <w:p w14:paraId="257A61D1" w14:textId="62E7A2F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5.825,14</w:t>
            </w:r>
          </w:p>
        </w:tc>
        <w:tc>
          <w:tcPr>
            <w:tcW w:w="382" w:type="pct"/>
            <w:tcBorders>
              <w:top w:val="nil"/>
              <w:left w:val="nil"/>
              <w:bottom w:val="single" w:sz="4" w:space="0" w:color="000000"/>
              <w:right w:val="single" w:sz="4" w:space="0" w:color="000000"/>
            </w:tcBorders>
            <w:noWrap/>
            <w:vAlign w:val="center"/>
            <w:hideMark/>
          </w:tcPr>
          <w:p w14:paraId="63074386" w14:textId="5CD656D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4.951,37</w:t>
            </w:r>
          </w:p>
        </w:tc>
        <w:tc>
          <w:tcPr>
            <w:tcW w:w="382" w:type="pct"/>
            <w:tcBorders>
              <w:top w:val="nil"/>
              <w:left w:val="nil"/>
              <w:bottom w:val="single" w:sz="4" w:space="0" w:color="000000"/>
              <w:right w:val="single" w:sz="4" w:space="0" w:color="000000"/>
            </w:tcBorders>
            <w:noWrap/>
            <w:vAlign w:val="center"/>
            <w:hideMark/>
          </w:tcPr>
          <w:p w14:paraId="28B65927" w14:textId="21FBD7F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58.251,37</w:t>
            </w:r>
          </w:p>
        </w:tc>
      </w:tr>
      <w:tr w:rsidR="002F4064" w:rsidRPr="002F4064" w14:paraId="565A92F5"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318FB2A8"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7</w:t>
            </w:r>
          </w:p>
        </w:tc>
        <w:tc>
          <w:tcPr>
            <w:tcW w:w="414" w:type="pct"/>
            <w:tcBorders>
              <w:top w:val="nil"/>
              <w:left w:val="nil"/>
              <w:bottom w:val="single" w:sz="4" w:space="0" w:color="000000"/>
              <w:right w:val="single" w:sz="4" w:space="0" w:color="000000"/>
            </w:tcBorders>
            <w:noWrap/>
            <w:vAlign w:val="center"/>
            <w:hideMark/>
          </w:tcPr>
          <w:p w14:paraId="70C59465"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311,30</w:t>
            </w:r>
          </w:p>
        </w:tc>
        <w:tc>
          <w:tcPr>
            <w:tcW w:w="335" w:type="pct"/>
            <w:tcBorders>
              <w:top w:val="nil"/>
              <w:left w:val="nil"/>
              <w:bottom w:val="single" w:sz="4" w:space="0" w:color="000000"/>
              <w:right w:val="single" w:sz="4" w:space="0" w:color="000000"/>
            </w:tcBorders>
            <w:noWrap/>
            <w:vAlign w:val="center"/>
            <w:hideMark/>
          </w:tcPr>
          <w:p w14:paraId="66DADDD3" w14:textId="76D2E5F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3.735,54</w:t>
            </w:r>
          </w:p>
        </w:tc>
        <w:tc>
          <w:tcPr>
            <w:tcW w:w="335" w:type="pct"/>
            <w:tcBorders>
              <w:top w:val="nil"/>
              <w:left w:val="nil"/>
              <w:bottom w:val="single" w:sz="4" w:space="0" w:color="000000"/>
              <w:right w:val="single" w:sz="4" w:space="0" w:color="000000"/>
            </w:tcBorders>
            <w:noWrap/>
            <w:vAlign w:val="center"/>
            <w:hideMark/>
          </w:tcPr>
          <w:p w14:paraId="757CE0A9" w14:textId="267948D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6.537,20</w:t>
            </w:r>
          </w:p>
        </w:tc>
        <w:tc>
          <w:tcPr>
            <w:tcW w:w="335" w:type="pct"/>
            <w:tcBorders>
              <w:top w:val="nil"/>
              <w:left w:val="nil"/>
              <w:bottom w:val="single" w:sz="4" w:space="0" w:color="000000"/>
              <w:right w:val="single" w:sz="4" w:space="0" w:color="000000"/>
            </w:tcBorders>
            <w:noWrap/>
            <w:vAlign w:val="center"/>
            <w:hideMark/>
          </w:tcPr>
          <w:p w14:paraId="52C39AA5" w14:textId="32F0ACD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5.292,02</w:t>
            </w:r>
          </w:p>
        </w:tc>
        <w:tc>
          <w:tcPr>
            <w:tcW w:w="335" w:type="pct"/>
            <w:tcBorders>
              <w:top w:val="nil"/>
              <w:left w:val="nil"/>
              <w:bottom w:val="single" w:sz="4" w:space="0" w:color="000000"/>
              <w:right w:val="single" w:sz="4" w:space="0" w:color="000000"/>
            </w:tcBorders>
            <w:noWrap/>
            <w:vAlign w:val="center"/>
            <w:hideMark/>
          </w:tcPr>
          <w:p w14:paraId="35109178" w14:textId="51D506C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6.537,20</w:t>
            </w:r>
          </w:p>
        </w:tc>
        <w:tc>
          <w:tcPr>
            <w:tcW w:w="382" w:type="pct"/>
            <w:tcBorders>
              <w:top w:val="nil"/>
              <w:left w:val="nil"/>
              <w:bottom w:val="single" w:sz="4" w:space="0" w:color="000000"/>
              <w:right w:val="single" w:sz="4" w:space="0" w:color="000000"/>
            </w:tcBorders>
            <w:noWrap/>
            <w:vAlign w:val="center"/>
            <w:hideMark/>
          </w:tcPr>
          <w:p w14:paraId="57A98727" w14:textId="5A18B9C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6.225,90</w:t>
            </w:r>
          </w:p>
        </w:tc>
        <w:tc>
          <w:tcPr>
            <w:tcW w:w="382" w:type="pct"/>
            <w:tcBorders>
              <w:top w:val="nil"/>
              <w:left w:val="nil"/>
              <w:bottom w:val="single" w:sz="4" w:space="0" w:color="000000"/>
              <w:right w:val="single" w:sz="4" w:space="0" w:color="000000"/>
            </w:tcBorders>
            <w:noWrap/>
            <w:vAlign w:val="center"/>
            <w:hideMark/>
          </w:tcPr>
          <w:p w14:paraId="1DB2C5DA" w14:textId="6A096A5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2.801,66</w:t>
            </w:r>
          </w:p>
        </w:tc>
        <w:tc>
          <w:tcPr>
            <w:tcW w:w="382" w:type="pct"/>
            <w:tcBorders>
              <w:top w:val="nil"/>
              <w:left w:val="nil"/>
              <w:bottom w:val="single" w:sz="4" w:space="0" w:color="000000"/>
              <w:right w:val="single" w:sz="4" w:space="0" w:color="000000"/>
            </w:tcBorders>
            <w:noWrap/>
            <w:vAlign w:val="center"/>
            <w:hideMark/>
          </w:tcPr>
          <w:p w14:paraId="6E5CF823" w14:textId="799D68E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7.159,79</w:t>
            </w:r>
          </w:p>
        </w:tc>
        <w:tc>
          <w:tcPr>
            <w:tcW w:w="382" w:type="pct"/>
            <w:tcBorders>
              <w:top w:val="nil"/>
              <w:left w:val="nil"/>
              <w:bottom w:val="single" w:sz="4" w:space="0" w:color="000000"/>
              <w:right w:val="single" w:sz="4" w:space="0" w:color="000000"/>
            </w:tcBorders>
            <w:noWrap/>
            <w:vAlign w:val="center"/>
            <w:hideMark/>
          </w:tcPr>
          <w:p w14:paraId="7FA83C8A" w14:textId="7FBC521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6.537,20</w:t>
            </w:r>
          </w:p>
        </w:tc>
        <w:tc>
          <w:tcPr>
            <w:tcW w:w="382" w:type="pct"/>
            <w:tcBorders>
              <w:top w:val="nil"/>
              <w:left w:val="nil"/>
              <w:bottom w:val="single" w:sz="4" w:space="0" w:color="000000"/>
              <w:right w:val="single" w:sz="4" w:space="0" w:color="000000"/>
            </w:tcBorders>
            <w:noWrap/>
            <w:vAlign w:val="center"/>
            <w:hideMark/>
          </w:tcPr>
          <w:p w14:paraId="742774A3" w14:textId="5986925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5.914,61</w:t>
            </w:r>
          </w:p>
        </w:tc>
        <w:tc>
          <w:tcPr>
            <w:tcW w:w="382" w:type="pct"/>
            <w:tcBorders>
              <w:top w:val="nil"/>
              <w:left w:val="nil"/>
              <w:bottom w:val="single" w:sz="4" w:space="0" w:color="000000"/>
              <w:right w:val="single" w:sz="4" w:space="0" w:color="000000"/>
            </w:tcBorders>
            <w:noWrap/>
            <w:vAlign w:val="center"/>
            <w:hideMark/>
          </w:tcPr>
          <w:p w14:paraId="28B290D2" w14:textId="49C4654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6.225,90</w:t>
            </w:r>
          </w:p>
        </w:tc>
        <w:tc>
          <w:tcPr>
            <w:tcW w:w="382" w:type="pct"/>
            <w:tcBorders>
              <w:top w:val="nil"/>
              <w:left w:val="nil"/>
              <w:bottom w:val="single" w:sz="4" w:space="0" w:color="000000"/>
              <w:right w:val="single" w:sz="4" w:space="0" w:color="000000"/>
            </w:tcBorders>
            <w:noWrap/>
            <w:vAlign w:val="center"/>
            <w:hideMark/>
          </w:tcPr>
          <w:p w14:paraId="656A88A7" w14:textId="0DB5C78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5.292,02</w:t>
            </w:r>
          </w:p>
        </w:tc>
        <w:tc>
          <w:tcPr>
            <w:tcW w:w="382" w:type="pct"/>
            <w:tcBorders>
              <w:top w:val="nil"/>
              <w:left w:val="nil"/>
              <w:bottom w:val="single" w:sz="4" w:space="0" w:color="000000"/>
              <w:right w:val="single" w:sz="4" w:space="0" w:color="000000"/>
            </w:tcBorders>
            <w:noWrap/>
            <w:vAlign w:val="center"/>
            <w:hideMark/>
          </w:tcPr>
          <w:p w14:paraId="430949A2" w14:textId="4BC4615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62.259,04</w:t>
            </w:r>
          </w:p>
        </w:tc>
      </w:tr>
      <w:tr w:rsidR="002F4064" w:rsidRPr="002F4064" w14:paraId="41B99366"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6BC4A94D"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8</w:t>
            </w:r>
          </w:p>
        </w:tc>
        <w:tc>
          <w:tcPr>
            <w:tcW w:w="414" w:type="pct"/>
            <w:tcBorders>
              <w:top w:val="nil"/>
              <w:left w:val="nil"/>
              <w:bottom w:val="single" w:sz="4" w:space="0" w:color="000000"/>
              <w:right w:val="single" w:sz="4" w:space="0" w:color="000000"/>
            </w:tcBorders>
            <w:noWrap/>
            <w:vAlign w:val="center"/>
            <w:hideMark/>
          </w:tcPr>
          <w:p w14:paraId="729FE92E"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294,32</w:t>
            </w:r>
          </w:p>
        </w:tc>
        <w:tc>
          <w:tcPr>
            <w:tcW w:w="335" w:type="pct"/>
            <w:tcBorders>
              <w:top w:val="nil"/>
              <w:left w:val="nil"/>
              <w:bottom w:val="single" w:sz="4" w:space="0" w:color="000000"/>
              <w:right w:val="single" w:sz="4" w:space="0" w:color="000000"/>
            </w:tcBorders>
            <w:noWrap/>
            <w:vAlign w:val="center"/>
            <w:hideMark/>
          </w:tcPr>
          <w:p w14:paraId="7BC16D70" w14:textId="1590E20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3.531,88</w:t>
            </w:r>
          </w:p>
        </w:tc>
        <w:tc>
          <w:tcPr>
            <w:tcW w:w="335" w:type="pct"/>
            <w:tcBorders>
              <w:top w:val="nil"/>
              <w:left w:val="nil"/>
              <w:bottom w:val="single" w:sz="4" w:space="0" w:color="000000"/>
              <w:right w:val="single" w:sz="4" w:space="0" w:color="000000"/>
            </w:tcBorders>
            <w:noWrap/>
            <w:vAlign w:val="center"/>
            <w:hideMark/>
          </w:tcPr>
          <w:p w14:paraId="469058E6" w14:textId="75909AE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6.180,78</w:t>
            </w:r>
          </w:p>
        </w:tc>
        <w:tc>
          <w:tcPr>
            <w:tcW w:w="335" w:type="pct"/>
            <w:tcBorders>
              <w:top w:val="nil"/>
              <w:left w:val="nil"/>
              <w:bottom w:val="single" w:sz="4" w:space="0" w:color="000000"/>
              <w:right w:val="single" w:sz="4" w:space="0" w:color="000000"/>
            </w:tcBorders>
            <w:noWrap/>
            <w:vAlign w:val="center"/>
            <w:hideMark/>
          </w:tcPr>
          <w:p w14:paraId="2AAF4918" w14:textId="0C4D5C7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5.003,49</w:t>
            </w:r>
          </w:p>
        </w:tc>
        <w:tc>
          <w:tcPr>
            <w:tcW w:w="335" w:type="pct"/>
            <w:tcBorders>
              <w:top w:val="nil"/>
              <w:left w:val="nil"/>
              <w:bottom w:val="single" w:sz="4" w:space="0" w:color="000000"/>
              <w:right w:val="single" w:sz="4" w:space="0" w:color="000000"/>
            </w:tcBorders>
            <w:noWrap/>
            <w:vAlign w:val="center"/>
            <w:hideMark/>
          </w:tcPr>
          <w:p w14:paraId="2193F9E2" w14:textId="4E1CD52D"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6.180,78</w:t>
            </w:r>
          </w:p>
        </w:tc>
        <w:tc>
          <w:tcPr>
            <w:tcW w:w="382" w:type="pct"/>
            <w:tcBorders>
              <w:top w:val="nil"/>
              <w:left w:val="nil"/>
              <w:bottom w:val="single" w:sz="4" w:space="0" w:color="000000"/>
              <w:right w:val="single" w:sz="4" w:space="0" w:color="000000"/>
            </w:tcBorders>
            <w:noWrap/>
            <w:vAlign w:val="center"/>
            <w:hideMark/>
          </w:tcPr>
          <w:p w14:paraId="44E6169D" w14:textId="62A957F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5.886,46</w:t>
            </w:r>
          </w:p>
        </w:tc>
        <w:tc>
          <w:tcPr>
            <w:tcW w:w="382" w:type="pct"/>
            <w:tcBorders>
              <w:top w:val="nil"/>
              <w:left w:val="nil"/>
              <w:bottom w:val="single" w:sz="4" w:space="0" w:color="000000"/>
              <w:right w:val="single" w:sz="4" w:space="0" w:color="000000"/>
            </w:tcBorders>
            <w:noWrap/>
            <w:vAlign w:val="center"/>
            <w:hideMark/>
          </w:tcPr>
          <w:p w14:paraId="49FE51C3" w14:textId="5E8DE9BD"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2.648,91</w:t>
            </w:r>
          </w:p>
        </w:tc>
        <w:tc>
          <w:tcPr>
            <w:tcW w:w="382" w:type="pct"/>
            <w:tcBorders>
              <w:top w:val="nil"/>
              <w:left w:val="nil"/>
              <w:bottom w:val="single" w:sz="4" w:space="0" w:color="000000"/>
              <w:right w:val="single" w:sz="4" w:space="0" w:color="000000"/>
            </w:tcBorders>
            <w:noWrap/>
            <w:vAlign w:val="center"/>
            <w:hideMark/>
          </w:tcPr>
          <w:p w14:paraId="3C937FAE" w14:textId="722A295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6.769,43</w:t>
            </w:r>
          </w:p>
        </w:tc>
        <w:tc>
          <w:tcPr>
            <w:tcW w:w="382" w:type="pct"/>
            <w:tcBorders>
              <w:top w:val="nil"/>
              <w:left w:val="nil"/>
              <w:bottom w:val="single" w:sz="4" w:space="0" w:color="000000"/>
              <w:right w:val="single" w:sz="4" w:space="0" w:color="000000"/>
            </w:tcBorders>
            <w:noWrap/>
            <w:vAlign w:val="center"/>
            <w:hideMark/>
          </w:tcPr>
          <w:p w14:paraId="019607E3" w14:textId="326C1B6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6.180,78</w:t>
            </w:r>
          </w:p>
        </w:tc>
        <w:tc>
          <w:tcPr>
            <w:tcW w:w="382" w:type="pct"/>
            <w:tcBorders>
              <w:top w:val="nil"/>
              <w:left w:val="nil"/>
              <w:bottom w:val="single" w:sz="4" w:space="0" w:color="000000"/>
              <w:right w:val="single" w:sz="4" w:space="0" w:color="000000"/>
            </w:tcBorders>
            <w:noWrap/>
            <w:vAlign w:val="center"/>
            <w:hideMark/>
          </w:tcPr>
          <w:p w14:paraId="73B9427D" w14:textId="4787215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5.592,14</w:t>
            </w:r>
          </w:p>
        </w:tc>
        <w:tc>
          <w:tcPr>
            <w:tcW w:w="382" w:type="pct"/>
            <w:tcBorders>
              <w:top w:val="nil"/>
              <w:left w:val="nil"/>
              <w:bottom w:val="single" w:sz="4" w:space="0" w:color="000000"/>
              <w:right w:val="single" w:sz="4" w:space="0" w:color="000000"/>
            </w:tcBorders>
            <w:noWrap/>
            <w:vAlign w:val="center"/>
            <w:hideMark/>
          </w:tcPr>
          <w:p w14:paraId="2538AA00" w14:textId="031E873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5.886,46</w:t>
            </w:r>
          </w:p>
        </w:tc>
        <w:tc>
          <w:tcPr>
            <w:tcW w:w="382" w:type="pct"/>
            <w:tcBorders>
              <w:top w:val="nil"/>
              <w:left w:val="nil"/>
              <w:bottom w:val="single" w:sz="4" w:space="0" w:color="000000"/>
              <w:right w:val="single" w:sz="4" w:space="0" w:color="000000"/>
            </w:tcBorders>
            <w:noWrap/>
            <w:vAlign w:val="center"/>
            <w:hideMark/>
          </w:tcPr>
          <w:p w14:paraId="09DE994C" w14:textId="47CEB061"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5.003,49</w:t>
            </w:r>
          </w:p>
        </w:tc>
        <w:tc>
          <w:tcPr>
            <w:tcW w:w="382" w:type="pct"/>
            <w:tcBorders>
              <w:top w:val="nil"/>
              <w:left w:val="nil"/>
              <w:bottom w:val="single" w:sz="4" w:space="0" w:color="000000"/>
              <w:right w:val="single" w:sz="4" w:space="0" w:color="000000"/>
            </w:tcBorders>
            <w:noWrap/>
            <w:vAlign w:val="center"/>
            <w:hideMark/>
          </w:tcPr>
          <w:p w14:paraId="3BAB9D2D" w14:textId="4D5A5E8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58.864,61</w:t>
            </w:r>
          </w:p>
        </w:tc>
      </w:tr>
      <w:tr w:rsidR="002F4064" w:rsidRPr="002F4064" w14:paraId="5DF931DA"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075897E9"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9</w:t>
            </w:r>
          </w:p>
        </w:tc>
        <w:tc>
          <w:tcPr>
            <w:tcW w:w="414" w:type="pct"/>
            <w:tcBorders>
              <w:top w:val="nil"/>
              <w:left w:val="nil"/>
              <w:bottom w:val="single" w:sz="4" w:space="0" w:color="000000"/>
              <w:right w:val="single" w:sz="4" w:space="0" w:color="000000"/>
            </w:tcBorders>
            <w:noWrap/>
            <w:vAlign w:val="center"/>
            <w:hideMark/>
          </w:tcPr>
          <w:p w14:paraId="6CC86FAD"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263,43</w:t>
            </w:r>
          </w:p>
        </w:tc>
        <w:tc>
          <w:tcPr>
            <w:tcW w:w="335" w:type="pct"/>
            <w:tcBorders>
              <w:top w:val="nil"/>
              <w:left w:val="nil"/>
              <w:bottom w:val="single" w:sz="4" w:space="0" w:color="000000"/>
              <w:right w:val="single" w:sz="4" w:space="0" w:color="000000"/>
            </w:tcBorders>
            <w:noWrap/>
            <w:vAlign w:val="center"/>
            <w:hideMark/>
          </w:tcPr>
          <w:p w14:paraId="60713C3A" w14:textId="7CF380A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3.161,17</w:t>
            </w:r>
          </w:p>
        </w:tc>
        <w:tc>
          <w:tcPr>
            <w:tcW w:w="335" w:type="pct"/>
            <w:tcBorders>
              <w:top w:val="nil"/>
              <w:left w:val="nil"/>
              <w:bottom w:val="single" w:sz="4" w:space="0" w:color="000000"/>
              <w:right w:val="single" w:sz="4" w:space="0" w:color="000000"/>
            </w:tcBorders>
            <w:noWrap/>
            <w:vAlign w:val="center"/>
            <w:hideMark/>
          </w:tcPr>
          <w:p w14:paraId="73206AFD" w14:textId="73E13A4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5.532,05</w:t>
            </w:r>
          </w:p>
        </w:tc>
        <w:tc>
          <w:tcPr>
            <w:tcW w:w="335" w:type="pct"/>
            <w:tcBorders>
              <w:top w:val="nil"/>
              <w:left w:val="nil"/>
              <w:bottom w:val="single" w:sz="4" w:space="0" w:color="000000"/>
              <w:right w:val="single" w:sz="4" w:space="0" w:color="000000"/>
            </w:tcBorders>
            <w:noWrap/>
            <w:vAlign w:val="center"/>
            <w:hideMark/>
          </w:tcPr>
          <w:p w14:paraId="3DB557A8" w14:textId="0E1FB71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4.478,33</w:t>
            </w:r>
          </w:p>
        </w:tc>
        <w:tc>
          <w:tcPr>
            <w:tcW w:w="335" w:type="pct"/>
            <w:tcBorders>
              <w:top w:val="nil"/>
              <w:left w:val="nil"/>
              <w:bottom w:val="single" w:sz="4" w:space="0" w:color="000000"/>
              <w:right w:val="single" w:sz="4" w:space="0" w:color="000000"/>
            </w:tcBorders>
            <w:noWrap/>
            <w:vAlign w:val="center"/>
            <w:hideMark/>
          </w:tcPr>
          <w:p w14:paraId="70F0A9A9" w14:textId="0EC6DCF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5.532,05</w:t>
            </w:r>
          </w:p>
        </w:tc>
        <w:tc>
          <w:tcPr>
            <w:tcW w:w="382" w:type="pct"/>
            <w:tcBorders>
              <w:top w:val="nil"/>
              <w:left w:val="nil"/>
              <w:bottom w:val="single" w:sz="4" w:space="0" w:color="000000"/>
              <w:right w:val="single" w:sz="4" w:space="0" w:color="000000"/>
            </w:tcBorders>
            <w:noWrap/>
            <w:vAlign w:val="center"/>
            <w:hideMark/>
          </w:tcPr>
          <w:p w14:paraId="5BA9AC3B" w14:textId="033DACA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5.268,62</w:t>
            </w:r>
          </w:p>
        </w:tc>
        <w:tc>
          <w:tcPr>
            <w:tcW w:w="382" w:type="pct"/>
            <w:tcBorders>
              <w:top w:val="nil"/>
              <w:left w:val="nil"/>
              <w:bottom w:val="single" w:sz="4" w:space="0" w:color="000000"/>
              <w:right w:val="single" w:sz="4" w:space="0" w:color="000000"/>
            </w:tcBorders>
            <w:noWrap/>
            <w:vAlign w:val="center"/>
            <w:hideMark/>
          </w:tcPr>
          <w:p w14:paraId="17414CBF" w14:textId="177819CD"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2.370,88</w:t>
            </w:r>
          </w:p>
        </w:tc>
        <w:tc>
          <w:tcPr>
            <w:tcW w:w="382" w:type="pct"/>
            <w:tcBorders>
              <w:top w:val="nil"/>
              <w:left w:val="nil"/>
              <w:bottom w:val="single" w:sz="4" w:space="0" w:color="000000"/>
              <w:right w:val="single" w:sz="4" w:space="0" w:color="000000"/>
            </w:tcBorders>
            <w:noWrap/>
            <w:vAlign w:val="center"/>
            <w:hideMark/>
          </w:tcPr>
          <w:p w14:paraId="3F29F1C9" w14:textId="2B40747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6.058,92</w:t>
            </w:r>
          </w:p>
        </w:tc>
        <w:tc>
          <w:tcPr>
            <w:tcW w:w="382" w:type="pct"/>
            <w:tcBorders>
              <w:top w:val="nil"/>
              <w:left w:val="nil"/>
              <w:bottom w:val="single" w:sz="4" w:space="0" w:color="000000"/>
              <w:right w:val="single" w:sz="4" w:space="0" w:color="000000"/>
            </w:tcBorders>
            <w:noWrap/>
            <w:vAlign w:val="center"/>
            <w:hideMark/>
          </w:tcPr>
          <w:p w14:paraId="472D80EA" w14:textId="020AC41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5.532,05</w:t>
            </w:r>
          </w:p>
        </w:tc>
        <w:tc>
          <w:tcPr>
            <w:tcW w:w="382" w:type="pct"/>
            <w:tcBorders>
              <w:top w:val="nil"/>
              <w:left w:val="nil"/>
              <w:bottom w:val="single" w:sz="4" w:space="0" w:color="000000"/>
              <w:right w:val="single" w:sz="4" w:space="0" w:color="000000"/>
            </w:tcBorders>
            <w:noWrap/>
            <w:vAlign w:val="center"/>
            <w:hideMark/>
          </w:tcPr>
          <w:p w14:paraId="37B76321" w14:textId="3D34F28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5.005,19</w:t>
            </w:r>
          </w:p>
        </w:tc>
        <w:tc>
          <w:tcPr>
            <w:tcW w:w="382" w:type="pct"/>
            <w:tcBorders>
              <w:top w:val="nil"/>
              <w:left w:val="nil"/>
              <w:bottom w:val="single" w:sz="4" w:space="0" w:color="000000"/>
              <w:right w:val="single" w:sz="4" w:space="0" w:color="000000"/>
            </w:tcBorders>
            <w:noWrap/>
            <w:vAlign w:val="center"/>
            <w:hideMark/>
          </w:tcPr>
          <w:p w14:paraId="1162C5D4" w14:textId="2CF2440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5.268,62</w:t>
            </w:r>
          </w:p>
        </w:tc>
        <w:tc>
          <w:tcPr>
            <w:tcW w:w="382" w:type="pct"/>
            <w:tcBorders>
              <w:top w:val="nil"/>
              <w:left w:val="nil"/>
              <w:bottom w:val="single" w:sz="4" w:space="0" w:color="000000"/>
              <w:right w:val="single" w:sz="4" w:space="0" w:color="000000"/>
            </w:tcBorders>
            <w:noWrap/>
            <w:vAlign w:val="center"/>
            <w:hideMark/>
          </w:tcPr>
          <w:p w14:paraId="154C0B84" w14:textId="7EB5655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4.478,33</w:t>
            </w:r>
          </w:p>
        </w:tc>
        <w:tc>
          <w:tcPr>
            <w:tcW w:w="382" w:type="pct"/>
            <w:tcBorders>
              <w:top w:val="nil"/>
              <w:left w:val="nil"/>
              <w:bottom w:val="single" w:sz="4" w:space="0" w:color="000000"/>
              <w:right w:val="single" w:sz="4" w:space="0" w:color="000000"/>
            </w:tcBorders>
            <w:noWrap/>
            <w:vAlign w:val="center"/>
            <w:hideMark/>
          </w:tcPr>
          <w:p w14:paraId="216294F5" w14:textId="230BBB2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52.686,22</w:t>
            </w:r>
          </w:p>
        </w:tc>
      </w:tr>
      <w:tr w:rsidR="002F4064" w:rsidRPr="002F4064" w14:paraId="50B3E55E"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3BFA5089"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10</w:t>
            </w:r>
          </w:p>
        </w:tc>
        <w:tc>
          <w:tcPr>
            <w:tcW w:w="414" w:type="pct"/>
            <w:tcBorders>
              <w:top w:val="nil"/>
              <w:left w:val="nil"/>
              <w:bottom w:val="single" w:sz="4" w:space="0" w:color="000000"/>
              <w:right w:val="single" w:sz="4" w:space="0" w:color="000000"/>
            </w:tcBorders>
            <w:noWrap/>
            <w:vAlign w:val="center"/>
            <w:hideMark/>
          </w:tcPr>
          <w:p w14:paraId="0CF07788"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247,24</w:t>
            </w:r>
          </w:p>
        </w:tc>
        <w:tc>
          <w:tcPr>
            <w:tcW w:w="335" w:type="pct"/>
            <w:tcBorders>
              <w:top w:val="nil"/>
              <w:left w:val="nil"/>
              <w:bottom w:val="single" w:sz="4" w:space="0" w:color="000000"/>
              <w:right w:val="single" w:sz="4" w:space="0" w:color="000000"/>
            </w:tcBorders>
            <w:noWrap/>
            <w:vAlign w:val="center"/>
            <w:hideMark/>
          </w:tcPr>
          <w:p w14:paraId="00265522" w14:textId="4B9C140D"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2.966,92</w:t>
            </w:r>
          </w:p>
        </w:tc>
        <w:tc>
          <w:tcPr>
            <w:tcW w:w="335" w:type="pct"/>
            <w:tcBorders>
              <w:top w:val="nil"/>
              <w:left w:val="nil"/>
              <w:bottom w:val="single" w:sz="4" w:space="0" w:color="000000"/>
              <w:right w:val="single" w:sz="4" w:space="0" w:color="000000"/>
            </w:tcBorders>
            <w:noWrap/>
            <w:vAlign w:val="center"/>
            <w:hideMark/>
          </w:tcPr>
          <w:p w14:paraId="599C99B8" w14:textId="27A4044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5.192,10</w:t>
            </w:r>
          </w:p>
        </w:tc>
        <w:tc>
          <w:tcPr>
            <w:tcW w:w="335" w:type="pct"/>
            <w:tcBorders>
              <w:top w:val="nil"/>
              <w:left w:val="nil"/>
              <w:bottom w:val="single" w:sz="4" w:space="0" w:color="000000"/>
              <w:right w:val="single" w:sz="4" w:space="0" w:color="000000"/>
            </w:tcBorders>
            <w:noWrap/>
            <w:vAlign w:val="center"/>
            <w:hideMark/>
          </w:tcPr>
          <w:p w14:paraId="67C213AA" w14:textId="1246FA3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4.203,13</w:t>
            </w:r>
          </w:p>
        </w:tc>
        <w:tc>
          <w:tcPr>
            <w:tcW w:w="335" w:type="pct"/>
            <w:tcBorders>
              <w:top w:val="nil"/>
              <w:left w:val="nil"/>
              <w:bottom w:val="single" w:sz="4" w:space="0" w:color="000000"/>
              <w:right w:val="single" w:sz="4" w:space="0" w:color="000000"/>
            </w:tcBorders>
            <w:noWrap/>
            <w:vAlign w:val="center"/>
            <w:hideMark/>
          </w:tcPr>
          <w:p w14:paraId="1B795799" w14:textId="3760D88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5.192,10</w:t>
            </w:r>
          </w:p>
        </w:tc>
        <w:tc>
          <w:tcPr>
            <w:tcW w:w="382" w:type="pct"/>
            <w:tcBorders>
              <w:top w:val="nil"/>
              <w:left w:val="nil"/>
              <w:bottom w:val="single" w:sz="4" w:space="0" w:color="000000"/>
              <w:right w:val="single" w:sz="4" w:space="0" w:color="000000"/>
            </w:tcBorders>
            <w:noWrap/>
            <w:vAlign w:val="center"/>
            <w:hideMark/>
          </w:tcPr>
          <w:p w14:paraId="19223F35" w14:textId="58B383A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4.944,86</w:t>
            </w:r>
          </w:p>
        </w:tc>
        <w:tc>
          <w:tcPr>
            <w:tcW w:w="382" w:type="pct"/>
            <w:tcBorders>
              <w:top w:val="nil"/>
              <w:left w:val="nil"/>
              <w:bottom w:val="single" w:sz="4" w:space="0" w:color="000000"/>
              <w:right w:val="single" w:sz="4" w:space="0" w:color="000000"/>
            </w:tcBorders>
            <w:noWrap/>
            <w:vAlign w:val="center"/>
            <w:hideMark/>
          </w:tcPr>
          <w:p w14:paraId="51DF97B0" w14:textId="2E9E581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2.225,19</w:t>
            </w:r>
          </w:p>
        </w:tc>
        <w:tc>
          <w:tcPr>
            <w:tcW w:w="382" w:type="pct"/>
            <w:tcBorders>
              <w:top w:val="nil"/>
              <w:left w:val="nil"/>
              <w:bottom w:val="single" w:sz="4" w:space="0" w:color="000000"/>
              <w:right w:val="single" w:sz="4" w:space="0" w:color="000000"/>
            </w:tcBorders>
            <w:noWrap/>
            <w:vAlign w:val="center"/>
            <w:hideMark/>
          </w:tcPr>
          <w:p w14:paraId="09CB2710" w14:textId="30468C8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5.686,59</w:t>
            </w:r>
          </w:p>
        </w:tc>
        <w:tc>
          <w:tcPr>
            <w:tcW w:w="382" w:type="pct"/>
            <w:tcBorders>
              <w:top w:val="nil"/>
              <w:left w:val="nil"/>
              <w:bottom w:val="single" w:sz="4" w:space="0" w:color="000000"/>
              <w:right w:val="single" w:sz="4" w:space="0" w:color="000000"/>
            </w:tcBorders>
            <w:noWrap/>
            <w:vAlign w:val="center"/>
            <w:hideMark/>
          </w:tcPr>
          <w:p w14:paraId="51A64869" w14:textId="271CF5B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5.192,10</w:t>
            </w:r>
          </w:p>
        </w:tc>
        <w:tc>
          <w:tcPr>
            <w:tcW w:w="382" w:type="pct"/>
            <w:tcBorders>
              <w:top w:val="nil"/>
              <w:left w:val="nil"/>
              <w:bottom w:val="single" w:sz="4" w:space="0" w:color="000000"/>
              <w:right w:val="single" w:sz="4" w:space="0" w:color="000000"/>
            </w:tcBorders>
            <w:noWrap/>
            <w:vAlign w:val="center"/>
            <w:hideMark/>
          </w:tcPr>
          <w:p w14:paraId="7334B570" w14:textId="7F0AFF2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4.697,62</w:t>
            </w:r>
          </w:p>
        </w:tc>
        <w:tc>
          <w:tcPr>
            <w:tcW w:w="382" w:type="pct"/>
            <w:tcBorders>
              <w:top w:val="nil"/>
              <w:left w:val="nil"/>
              <w:bottom w:val="single" w:sz="4" w:space="0" w:color="000000"/>
              <w:right w:val="single" w:sz="4" w:space="0" w:color="000000"/>
            </w:tcBorders>
            <w:noWrap/>
            <w:vAlign w:val="center"/>
            <w:hideMark/>
          </w:tcPr>
          <w:p w14:paraId="48218CF6" w14:textId="62F02C4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4.944,86</w:t>
            </w:r>
          </w:p>
        </w:tc>
        <w:tc>
          <w:tcPr>
            <w:tcW w:w="382" w:type="pct"/>
            <w:tcBorders>
              <w:top w:val="nil"/>
              <w:left w:val="nil"/>
              <w:bottom w:val="single" w:sz="4" w:space="0" w:color="000000"/>
              <w:right w:val="single" w:sz="4" w:space="0" w:color="000000"/>
            </w:tcBorders>
            <w:noWrap/>
            <w:vAlign w:val="center"/>
            <w:hideMark/>
          </w:tcPr>
          <w:p w14:paraId="4A299C33" w14:textId="6458654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4.203,13</w:t>
            </w:r>
          </w:p>
        </w:tc>
        <w:tc>
          <w:tcPr>
            <w:tcW w:w="382" w:type="pct"/>
            <w:tcBorders>
              <w:top w:val="nil"/>
              <w:left w:val="nil"/>
              <w:bottom w:val="single" w:sz="4" w:space="0" w:color="000000"/>
              <w:right w:val="single" w:sz="4" w:space="0" w:color="000000"/>
            </w:tcBorders>
            <w:noWrap/>
            <w:vAlign w:val="center"/>
            <w:hideMark/>
          </w:tcPr>
          <w:p w14:paraId="395A1A68" w14:textId="573962C1"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49.448,59</w:t>
            </w:r>
          </w:p>
        </w:tc>
      </w:tr>
      <w:tr w:rsidR="002F4064" w:rsidRPr="002F4064" w14:paraId="2B167288"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20731BF8"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11</w:t>
            </w:r>
          </w:p>
        </w:tc>
        <w:tc>
          <w:tcPr>
            <w:tcW w:w="414" w:type="pct"/>
            <w:tcBorders>
              <w:top w:val="nil"/>
              <w:left w:val="nil"/>
              <w:bottom w:val="single" w:sz="4" w:space="0" w:color="000000"/>
              <w:right w:val="single" w:sz="4" w:space="0" w:color="000000"/>
            </w:tcBorders>
            <w:noWrap/>
            <w:vAlign w:val="center"/>
            <w:hideMark/>
          </w:tcPr>
          <w:p w14:paraId="7B04C43E"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256,22</w:t>
            </w:r>
          </w:p>
        </w:tc>
        <w:tc>
          <w:tcPr>
            <w:tcW w:w="335" w:type="pct"/>
            <w:tcBorders>
              <w:top w:val="nil"/>
              <w:left w:val="nil"/>
              <w:bottom w:val="single" w:sz="4" w:space="0" w:color="000000"/>
              <w:right w:val="single" w:sz="4" w:space="0" w:color="000000"/>
            </w:tcBorders>
            <w:noWrap/>
            <w:vAlign w:val="center"/>
            <w:hideMark/>
          </w:tcPr>
          <w:p w14:paraId="00E985D9" w14:textId="253D373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3.074,69</w:t>
            </w:r>
          </w:p>
        </w:tc>
        <w:tc>
          <w:tcPr>
            <w:tcW w:w="335" w:type="pct"/>
            <w:tcBorders>
              <w:top w:val="nil"/>
              <w:left w:val="nil"/>
              <w:bottom w:val="single" w:sz="4" w:space="0" w:color="000000"/>
              <w:right w:val="single" w:sz="4" w:space="0" w:color="000000"/>
            </w:tcBorders>
            <w:noWrap/>
            <w:vAlign w:val="center"/>
            <w:hideMark/>
          </w:tcPr>
          <w:p w14:paraId="19C08B1C" w14:textId="0C85E17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5.380,71</w:t>
            </w:r>
          </w:p>
        </w:tc>
        <w:tc>
          <w:tcPr>
            <w:tcW w:w="335" w:type="pct"/>
            <w:tcBorders>
              <w:top w:val="nil"/>
              <w:left w:val="nil"/>
              <w:bottom w:val="single" w:sz="4" w:space="0" w:color="000000"/>
              <w:right w:val="single" w:sz="4" w:space="0" w:color="000000"/>
            </w:tcBorders>
            <w:noWrap/>
            <w:vAlign w:val="center"/>
            <w:hideMark/>
          </w:tcPr>
          <w:p w14:paraId="0AA56A46" w14:textId="120476B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4.355,81</w:t>
            </w:r>
          </w:p>
        </w:tc>
        <w:tc>
          <w:tcPr>
            <w:tcW w:w="335" w:type="pct"/>
            <w:tcBorders>
              <w:top w:val="nil"/>
              <w:left w:val="nil"/>
              <w:bottom w:val="single" w:sz="4" w:space="0" w:color="000000"/>
              <w:right w:val="single" w:sz="4" w:space="0" w:color="000000"/>
            </w:tcBorders>
            <w:noWrap/>
            <w:vAlign w:val="center"/>
            <w:hideMark/>
          </w:tcPr>
          <w:p w14:paraId="06EAA7C8" w14:textId="53E6F90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5.380,71</w:t>
            </w:r>
          </w:p>
        </w:tc>
        <w:tc>
          <w:tcPr>
            <w:tcW w:w="382" w:type="pct"/>
            <w:tcBorders>
              <w:top w:val="nil"/>
              <w:left w:val="nil"/>
              <w:bottom w:val="single" w:sz="4" w:space="0" w:color="000000"/>
              <w:right w:val="single" w:sz="4" w:space="0" w:color="000000"/>
            </w:tcBorders>
            <w:noWrap/>
            <w:vAlign w:val="center"/>
            <w:hideMark/>
          </w:tcPr>
          <w:p w14:paraId="73336328" w14:textId="3EAE1EA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5.124,48</w:t>
            </w:r>
          </w:p>
        </w:tc>
        <w:tc>
          <w:tcPr>
            <w:tcW w:w="382" w:type="pct"/>
            <w:tcBorders>
              <w:top w:val="nil"/>
              <w:left w:val="nil"/>
              <w:bottom w:val="single" w:sz="4" w:space="0" w:color="000000"/>
              <w:right w:val="single" w:sz="4" w:space="0" w:color="000000"/>
            </w:tcBorders>
            <w:noWrap/>
            <w:vAlign w:val="center"/>
            <w:hideMark/>
          </w:tcPr>
          <w:p w14:paraId="156FE045" w14:textId="242D6D3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2.306,02</w:t>
            </w:r>
          </w:p>
        </w:tc>
        <w:tc>
          <w:tcPr>
            <w:tcW w:w="382" w:type="pct"/>
            <w:tcBorders>
              <w:top w:val="nil"/>
              <w:left w:val="nil"/>
              <w:bottom w:val="single" w:sz="4" w:space="0" w:color="000000"/>
              <w:right w:val="single" w:sz="4" w:space="0" w:color="000000"/>
            </w:tcBorders>
            <w:noWrap/>
            <w:vAlign w:val="center"/>
            <w:hideMark/>
          </w:tcPr>
          <w:p w14:paraId="7FFB7421" w14:textId="3F6A2E1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5.893,15</w:t>
            </w:r>
          </w:p>
        </w:tc>
        <w:tc>
          <w:tcPr>
            <w:tcW w:w="382" w:type="pct"/>
            <w:tcBorders>
              <w:top w:val="nil"/>
              <w:left w:val="nil"/>
              <w:bottom w:val="single" w:sz="4" w:space="0" w:color="000000"/>
              <w:right w:val="single" w:sz="4" w:space="0" w:color="000000"/>
            </w:tcBorders>
            <w:noWrap/>
            <w:vAlign w:val="center"/>
            <w:hideMark/>
          </w:tcPr>
          <w:p w14:paraId="6CA3179D" w14:textId="40CBBEA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5.380,71</w:t>
            </w:r>
          </w:p>
        </w:tc>
        <w:tc>
          <w:tcPr>
            <w:tcW w:w="382" w:type="pct"/>
            <w:tcBorders>
              <w:top w:val="nil"/>
              <w:left w:val="nil"/>
              <w:bottom w:val="single" w:sz="4" w:space="0" w:color="000000"/>
              <w:right w:val="single" w:sz="4" w:space="0" w:color="000000"/>
            </w:tcBorders>
            <w:noWrap/>
            <w:vAlign w:val="center"/>
            <w:hideMark/>
          </w:tcPr>
          <w:p w14:paraId="47CDC52A" w14:textId="3891325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4.868,26</w:t>
            </w:r>
          </w:p>
        </w:tc>
        <w:tc>
          <w:tcPr>
            <w:tcW w:w="382" w:type="pct"/>
            <w:tcBorders>
              <w:top w:val="nil"/>
              <w:left w:val="nil"/>
              <w:bottom w:val="single" w:sz="4" w:space="0" w:color="000000"/>
              <w:right w:val="single" w:sz="4" w:space="0" w:color="000000"/>
            </w:tcBorders>
            <w:noWrap/>
            <w:vAlign w:val="center"/>
            <w:hideMark/>
          </w:tcPr>
          <w:p w14:paraId="3C11C216" w14:textId="623998B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5.124,48</w:t>
            </w:r>
          </w:p>
        </w:tc>
        <w:tc>
          <w:tcPr>
            <w:tcW w:w="382" w:type="pct"/>
            <w:tcBorders>
              <w:top w:val="nil"/>
              <w:left w:val="nil"/>
              <w:bottom w:val="single" w:sz="4" w:space="0" w:color="000000"/>
              <w:right w:val="single" w:sz="4" w:space="0" w:color="000000"/>
            </w:tcBorders>
            <w:noWrap/>
            <w:vAlign w:val="center"/>
            <w:hideMark/>
          </w:tcPr>
          <w:p w14:paraId="104F9A11" w14:textId="7D27BD2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4.355,81</w:t>
            </w:r>
          </w:p>
        </w:tc>
        <w:tc>
          <w:tcPr>
            <w:tcW w:w="382" w:type="pct"/>
            <w:tcBorders>
              <w:top w:val="nil"/>
              <w:left w:val="nil"/>
              <w:bottom w:val="single" w:sz="4" w:space="0" w:color="000000"/>
              <w:right w:val="single" w:sz="4" w:space="0" w:color="000000"/>
            </w:tcBorders>
            <w:noWrap/>
            <w:vAlign w:val="center"/>
            <w:hideMark/>
          </w:tcPr>
          <w:p w14:paraId="58D62A02" w14:textId="3DDEB7E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51.244,81</w:t>
            </w:r>
          </w:p>
        </w:tc>
      </w:tr>
      <w:tr w:rsidR="002F4064" w:rsidRPr="002F4064" w14:paraId="77D19BC0"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1734A326"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12</w:t>
            </w:r>
          </w:p>
        </w:tc>
        <w:tc>
          <w:tcPr>
            <w:tcW w:w="414" w:type="pct"/>
            <w:tcBorders>
              <w:top w:val="nil"/>
              <w:left w:val="nil"/>
              <w:bottom w:val="single" w:sz="4" w:space="0" w:color="000000"/>
              <w:right w:val="single" w:sz="4" w:space="0" w:color="000000"/>
            </w:tcBorders>
            <w:noWrap/>
            <w:vAlign w:val="center"/>
            <w:hideMark/>
          </w:tcPr>
          <w:p w14:paraId="5963B72E"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253,72</w:t>
            </w:r>
          </w:p>
        </w:tc>
        <w:tc>
          <w:tcPr>
            <w:tcW w:w="335" w:type="pct"/>
            <w:tcBorders>
              <w:top w:val="nil"/>
              <w:left w:val="nil"/>
              <w:bottom w:val="single" w:sz="4" w:space="0" w:color="000000"/>
              <w:right w:val="single" w:sz="4" w:space="0" w:color="000000"/>
            </w:tcBorders>
            <w:noWrap/>
            <w:vAlign w:val="center"/>
            <w:hideMark/>
          </w:tcPr>
          <w:p w14:paraId="61773966" w14:textId="76F27AB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3.044,59</w:t>
            </w:r>
          </w:p>
        </w:tc>
        <w:tc>
          <w:tcPr>
            <w:tcW w:w="335" w:type="pct"/>
            <w:tcBorders>
              <w:top w:val="nil"/>
              <w:left w:val="nil"/>
              <w:bottom w:val="single" w:sz="4" w:space="0" w:color="000000"/>
              <w:right w:val="single" w:sz="4" w:space="0" w:color="000000"/>
            </w:tcBorders>
            <w:noWrap/>
            <w:vAlign w:val="center"/>
            <w:hideMark/>
          </w:tcPr>
          <w:p w14:paraId="35E1E827" w14:textId="4E3C723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5.328,03</w:t>
            </w:r>
          </w:p>
        </w:tc>
        <w:tc>
          <w:tcPr>
            <w:tcW w:w="335" w:type="pct"/>
            <w:tcBorders>
              <w:top w:val="nil"/>
              <w:left w:val="nil"/>
              <w:bottom w:val="single" w:sz="4" w:space="0" w:color="000000"/>
              <w:right w:val="single" w:sz="4" w:space="0" w:color="000000"/>
            </w:tcBorders>
            <w:noWrap/>
            <w:vAlign w:val="center"/>
            <w:hideMark/>
          </w:tcPr>
          <w:p w14:paraId="369401CD" w14:textId="4C7B31E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4.313,16</w:t>
            </w:r>
          </w:p>
        </w:tc>
        <w:tc>
          <w:tcPr>
            <w:tcW w:w="335" w:type="pct"/>
            <w:tcBorders>
              <w:top w:val="nil"/>
              <w:left w:val="nil"/>
              <w:bottom w:val="single" w:sz="4" w:space="0" w:color="000000"/>
              <w:right w:val="single" w:sz="4" w:space="0" w:color="000000"/>
            </w:tcBorders>
            <w:noWrap/>
            <w:vAlign w:val="center"/>
            <w:hideMark/>
          </w:tcPr>
          <w:p w14:paraId="6715E2F2" w14:textId="3C98DB4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5.328,03</w:t>
            </w:r>
          </w:p>
        </w:tc>
        <w:tc>
          <w:tcPr>
            <w:tcW w:w="382" w:type="pct"/>
            <w:tcBorders>
              <w:top w:val="nil"/>
              <w:left w:val="nil"/>
              <w:bottom w:val="single" w:sz="4" w:space="0" w:color="000000"/>
              <w:right w:val="single" w:sz="4" w:space="0" w:color="000000"/>
            </w:tcBorders>
            <w:noWrap/>
            <w:vAlign w:val="center"/>
            <w:hideMark/>
          </w:tcPr>
          <w:p w14:paraId="4DB05713" w14:textId="334FDCE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5.074,31</w:t>
            </w:r>
          </w:p>
        </w:tc>
        <w:tc>
          <w:tcPr>
            <w:tcW w:w="382" w:type="pct"/>
            <w:tcBorders>
              <w:top w:val="nil"/>
              <w:left w:val="nil"/>
              <w:bottom w:val="single" w:sz="4" w:space="0" w:color="000000"/>
              <w:right w:val="single" w:sz="4" w:space="0" w:color="000000"/>
            </w:tcBorders>
            <w:noWrap/>
            <w:vAlign w:val="center"/>
            <w:hideMark/>
          </w:tcPr>
          <w:p w14:paraId="010942BB" w14:textId="6F1722C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2.283,44</w:t>
            </w:r>
          </w:p>
        </w:tc>
        <w:tc>
          <w:tcPr>
            <w:tcW w:w="382" w:type="pct"/>
            <w:tcBorders>
              <w:top w:val="nil"/>
              <w:left w:val="nil"/>
              <w:bottom w:val="single" w:sz="4" w:space="0" w:color="000000"/>
              <w:right w:val="single" w:sz="4" w:space="0" w:color="000000"/>
            </w:tcBorders>
            <w:noWrap/>
            <w:vAlign w:val="center"/>
            <w:hideMark/>
          </w:tcPr>
          <w:p w14:paraId="5B51B6B4" w14:textId="643F56D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5.835,46</w:t>
            </w:r>
          </w:p>
        </w:tc>
        <w:tc>
          <w:tcPr>
            <w:tcW w:w="382" w:type="pct"/>
            <w:tcBorders>
              <w:top w:val="nil"/>
              <w:left w:val="nil"/>
              <w:bottom w:val="single" w:sz="4" w:space="0" w:color="000000"/>
              <w:right w:val="single" w:sz="4" w:space="0" w:color="000000"/>
            </w:tcBorders>
            <w:noWrap/>
            <w:vAlign w:val="center"/>
            <w:hideMark/>
          </w:tcPr>
          <w:p w14:paraId="68DB0F20" w14:textId="7A1924B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5.328,03</w:t>
            </w:r>
          </w:p>
        </w:tc>
        <w:tc>
          <w:tcPr>
            <w:tcW w:w="382" w:type="pct"/>
            <w:tcBorders>
              <w:top w:val="nil"/>
              <w:left w:val="nil"/>
              <w:bottom w:val="single" w:sz="4" w:space="0" w:color="000000"/>
              <w:right w:val="single" w:sz="4" w:space="0" w:color="000000"/>
            </w:tcBorders>
            <w:noWrap/>
            <w:vAlign w:val="center"/>
            <w:hideMark/>
          </w:tcPr>
          <w:p w14:paraId="36E02DF8" w14:textId="2DF9741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4.820,59</w:t>
            </w:r>
          </w:p>
        </w:tc>
        <w:tc>
          <w:tcPr>
            <w:tcW w:w="382" w:type="pct"/>
            <w:tcBorders>
              <w:top w:val="nil"/>
              <w:left w:val="nil"/>
              <w:bottom w:val="single" w:sz="4" w:space="0" w:color="000000"/>
              <w:right w:val="single" w:sz="4" w:space="0" w:color="000000"/>
            </w:tcBorders>
            <w:noWrap/>
            <w:vAlign w:val="center"/>
            <w:hideMark/>
          </w:tcPr>
          <w:p w14:paraId="515059C9" w14:textId="44D1F3E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5.074,31</w:t>
            </w:r>
          </w:p>
        </w:tc>
        <w:tc>
          <w:tcPr>
            <w:tcW w:w="382" w:type="pct"/>
            <w:tcBorders>
              <w:top w:val="nil"/>
              <w:left w:val="nil"/>
              <w:bottom w:val="single" w:sz="4" w:space="0" w:color="000000"/>
              <w:right w:val="single" w:sz="4" w:space="0" w:color="000000"/>
            </w:tcBorders>
            <w:noWrap/>
            <w:vAlign w:val="center"/>
            <w:hideMark/>
          </w:tcPr>
          <w:p w14:paraId="129153EE" w14:textId="04DA02C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4.313,16</w:t>
            </w:r>
          </w:p>
        </w:tc>
        <w:tc>
          <w:tcPr>
            <w:tcW w:w="382" w:type="pct"/>
            <w:tcBorders>
              <w:top w:val="nil"/>
              <w:left w:val="nil"/>
              <w:bottom w:val="single" w:sz="4" w:space="0" w:color="000000"/>
              <w:right w:val="single" w:sz="4" w:space="0" w:color="000000"/>
            </w:tcBorders>
            <w:noWrap/>
            <w:vAlign w:val="center"/>
            <w:hideMark/>
          </w:tcPr>
          <w:p w14:paraId="6C4D981E" w14:textId="25579F5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50.743,10</w:t>
            </w:r>
          </w:p>
        </w:tc>
      </w:tr>
      <w:tr w:rsidR="002F4064" w:rsidRPr="002F4064" w14:paraId="5D38CD50"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3F510179"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13</w:t>
            </w:r>
          </w:p>
        </w:tc>
        <w:tc>
          <w:tcPr>
            <w:tcW w:w="414" w:type="pct"/>
            <w:tcBorders>
              <w:top w:val="nil"/>
              <w:left w:val="nil"/>
              <w:bottom w:val="single" w:sz="4" w:space="0" w:color="000000"/>
              <w:right w:val="single" w:sz="4" w:space="0" w:color="000000"/>
            </w:tcBorders>
            <w:noWrap/>
            <w:vAlign w:val="center"/>
            <w:hideMark/>
          </w:tcPr>
          <w:p w14:paraId="21B24804"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264,92</w:t>
            </w:r>
          </w:p>
        </w:tc>
        <w:tc>
          <w:tcPr>
            <w:tcW w:w="335" w:type="pct"/>
            <w:tcBorders>
              <w:top w:val="nil"/>
              <w:left w:val="nil"/>
              <w:bottom w:val="single" w:sz="4" w:space="0" w:color="000000"/>
              <w:right w:val="single" w:sz="4" w:space="0" w:color="000000"/>
            </w:tcBorders>
            <w:noWrap/>
            <w:vAlign w:val="center"/>
            <w:hideMark/>
          </w:tcPr>
          <w:p w14:paraId="4F8178C0" w14:textId="5F8B402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3.179,06</w:t>
            </w:r>
          </w:p>
        </w:tc>
        <w:tc>
          <w:tcPr>
            <w:tcW w:w="335" w:type="pct"/>
            <w:tcBorders>
              <w:top w:val="nil"/>
              <w:left w:val="nil"/>
              <w:bottom w:val="single" w:sz="4" w:space="0" w:color="000000"/>
              <w:right w:val="single" w:sz="4" w:space="0" w:color="000000"/>
            </w:tcBorders>
            <w:noWrap/>
            <w:vAlign w:val="center"/>
            <w:hideMark/>
          </w:tcPr>
          <w:p w14:paraId="3502398A" w14:textId="78750F9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5.563,35</w:t>
            </w:r>
          </w:p>
        </w:tc>
        <w:tc>
          <w:tcPr>
            <w:tcW w:w="335" w:type="pct"/>
            <w:tcBorders>
              <w:top w:val="nil"/>
              <w:left w:val="nil"/>
              <w:bottom w:val="single" w:sz="4" w:space="0" w:color="000000"/>
              <w:right w:val="single" w:sz="4" w:space="0" w:color="000000"/>
            </w:tcBorders>
            <w:noWrap/>
            <w:vAlign w:val="center"/>
            <w:hideMark/>
          </w:tcPr>
          <w:p w14:paraId="31662A2B" w14:textId="4A1CDF4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4.503,67</w:t>
            </w:r>
          </w:p>
        </w:tc>
        <w:tc>
          <w:tcPr>
            <w:tcW w:w="335" w:type="pct"/>
            <w:tcBorders>
              <w:top w:val="nil"/>
              <w:left w:val="nil"/>
              <w:bottom w:val="single" w:sz="4" w:space="0" w:color="000000"/>
              <w:right w:val="single" w:sz="4" w:space="0" w:color="000000"/>
            </w:tcBorders>
            <w:noWrap/>
            <w:vAlign w:val="center"/>
            <w:hideMark/>
          </w:tcPr>
          <w:p w14:paraId="376C6E97" w14:textId="4413139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5.563,35</w:t>
            </w:r>
          </w:p>
        </w:tc>
        <w:tc>
          <w:tcPr>
            <w:tcW w:w="382" w:type="pct"/>
            <w:tcBorders>
              <w:top w:val="nil"/>
              <w:left w:val="nil"/>
              <w:bottom w:val="single" w:sz="4" w:space="0" w:color="000000"/>
              <w:right w:val="single" w:sz="4" w:space="0" w:color="000000"/>
            </w:tcBorders>
            <w:noWrap/>
            <w:vAlign w:val="center"/>
            <w:hideMark/>
          </w:tcPr>
          <w:p w14:paraId="55DB6ED2" w14:textId="692EABA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5.298,43</w:t>
            </w:r>
          </w:p>
        </w:tc>
        <w:tc>
          <w:tcPr>
            <w:tcW w:w="382" w:type="pct"/>
            <w:tcBorders>
              <w:top w:val="nil"/>
              <w:left w:val="nil"/>
              <w:bottom w:val="single" w:sz="4" w:space="0" w:color="000000"/>
              <w:right w:val="single" w:sz="4" w:space="0" w:color="000000"/>
            </w:tcBorders>
            <w:noWrap/>
            <w:vAlign w:val="center"/>
            <w:hideMark/>
          </w:tcPr>
          <w:p w14:paraId="5E375191" w14:textId="2E88A62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2.384,29</w:t>
            </w:r>
          </w:p>
        </w:tc>
        <w:tc>
          <w:tcPr>
            <w:tcW w:w="382" w:type="pct"/>
            <w:tcBorders>
              <w:top w:val="nil"/>
              <w:left w:val="nil"/>
              <w:bottom w:val="single" w:sz="4" w:space="0" w:color="000000"/>
              <w:right w:val="single" w:sz="4" w:space="0" w:color="000000"/>
            </w:tcBorders>
            <w:noWrap/>
            <w:vAlign w:val="center"/>
            <w:hideMark/>
          </w:tcPr>
          <w:p w14:paraId="0B411B5E" w14:textId="0687D1E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6.093,20</w:t>
            </w:r>
          </w:p>
        </w:tc>
        <w:tc>
          <w:tcPr>
            <w:tcW w:w="382" w:type="pct"/>
            <w:tcBorders>
              <w:top w:val="nil"/>
              <w:left w:val="nil"/>
              <w:bottom w:val="single" w:sz="4" w:space="0" w:color="000000"/>
              <w:right w:val="single" w:sz="4" w:space="0" w:color="000000"/>
            </w:tcBorders>
            <w:noWrap/>
            <w:vAlign w:val="center"/>
            <w:hideMark/>
          </w:tcPr>
          <w:p w14:paraId="5BC3AA02" w14:textId="4FB6A5C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5.563,35</w:t>
            </w:r>
          </w:p>
        </w:tc>
        <w:tc>
          <w:tcPr>
            <w:tcW w:w="382" w:type="pct"/>
            <w:tcBorders>
              <w:top w:val="nil"/>
              <w:left w:val="nil"/>
              <w:bottom w:val="single" w:sz="4" w:space="0" w:color="000000"/>
              <w:right w:val="single" w:sz="4" w:space="0" w:color="000000"/>
            </w:tcBorders>
            <w:noWrap/>
            <w:vAlign w:val="center"/>
            <w:hideMark/>
          </w:tcPr>
          <w:p w14:paraId="7C5DE5CA" w14:textId="3F1DB55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5.033,51</w:t>
            </w:r>
          </w:p>
        </w:tc>
        <w:tc>
          <w:tcPr>
            <w:tcW w:w="382" w:type="pct"/>
            <w:tcBorders>
              <w:top w:val="nil"/>
              <w:left w:val="nil"/>
              <w:bottom w:val="single" w:sz="4" w:space="0" w:color="000000"/>
              <w:right w:val="single" w:sz="4" w:space="0" w:color="000000"/>
            </w:tcBorders>
            <w:noWrap/>
            <w:vAlign w:val="center"/>
            <w:hideMark/>
          </w:tcPr>
          <w:p w14:paraId="39457922" w14:textId="70C7860D"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5.298,43</w:t>
            </w:r>
          </w:p>
        </w:tc>
        <w:tc>
          <w:tcPr>
            <w:tcW w:w="382" w:type="pct"/>
            <w:tcBorders>
              <w:top w:val="nil"/>
              <w:left w:val="nil"/>
              <w:bottom w:val="single" w:sz="4" w:space="0" w:color="000000"/>
              <w:right w:val="single" w:sz="4" w:space="0" w:color="000000"/>
            </w:tcBorders>
            <w:noWrap/>
            <w:vAlign w:val="center"/>
            <w:hideMark/>
          </w:tcPr>
          <w:p w14:paraId="3944E5D8" w14:textId="7A8288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4.503,67</w:t>
            </w:r>
          </w:p>
        </w:tc>
        <w:tc>
          <w:tcPr>
            <w:tcW w:w="382" w:type="pct"/>
            <w:tcBorders>
              <w:top w:val="nil"/>
              <w:left w:val="nil"/>
              <w:bottom w:val="single" w:sz="4" w:space="0" w:color="000000"/>
              <w:right w:val="single" w:sz="4" w:space="0" w:color="000000"/>
            </w:tcBorders>
            <w:noWrap/>
            <w:vAlign w:val="center"/>
            <w:hideMark/>
          </w:tcPr>
          <w:p w14:paraId="233256CD" w14:textId="0DBFD51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52.984,32</w:t>
            </w:r>
          </w:p>
        </w:tc>
      </w:tr>
      <w:tr w:rsidR="002F4064" w:rsidRPr="002F4064" w14:paraId="59B93B42"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672963E8"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14</w:t>
            </w:r>
          </w:p>
        </w:tc>
        <w:tc>
          <w:tcPr>
            <w:tcW w:w="414" w:type="pct"/>
            <w:tcBorders>
              <w:top w:val="nil"/>
              <w:left w:val="nil"/>
              <w:bottom w:val="single" w:sz="4" w:space="0" w:color="000000"/>
              <w:right w:val="single" w:sz="4" w:space="0" w:color="000000"/>
            </w:tcBorders>
            <w:noWrap/>
            <w:vAlign w:val="center"/>
            <w:hideMark/>
          </w:tcPr>
          <w:p w14:paraId="39EAA00F"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272,51</w:t>
            </w:r>
          </w:p>
        </w:tc>
        <w:tc>
          <w:tcPr>
            <w:tcW w:w="335" w:type="pct"/>
            <w:tcBorders>
              <w:top w:val="nil"/>
              <w:left w:val="nil"/>
              <w:bottom w:val="single" w:sz="4" w:space="0" w:color="000000"/>
              <w:right w:val="single" w:sz="4" w:space="0" w:color="000000"/>
            </w:tcBorders>
            <w:noWrap/>
            <w:vAlign w:val="center"/>
            <w:hideMark/>
          </w:tcPr>
          <w:p w14:paraId="790B450C" w14:textId="16B5E4E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3.270,15</w:t>
            </w:r>
          </w:p>
        </w:tc>
        <w:tc>
          <w:tcPr>
            <w:tcW w:w="335" w:type="pct"/>
            <w:tcBorders>
              <w:top w:val="nil"/>
              <w:left w:val="nil"/>
              <w:bottom w:val="single" w:sz="4" w:space="0" w:color="000000"/>
              <w:right w:val="single" w:sz="4" w:space="0" w:color="000000"/>
            </w:tcBorders>
            <w:noWrap/>
            <w:vAlign w:val="center"/>
            <w:hideMark/>
          </w:tcPr>
          <w:p w14:paraId="4064E940" w14:textId="49FDFE0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5.722,77</w:t>
            </w:r>
          </w:p>
        </w:tc>
        <w:tc>
          <w:tcPr>
            <w:tcW w:w="335" w:type="pct"/>
            <w:tcBorders>
              <w:top w:val="nil"/>
              <w:left w:val="nil"/>
              <w:bottom w:val="single" w:sz="4" w:space="0" w:color="000000"/>
              <w:right w:val="single" w:sz="4" w:space="0" w:color="000000"/>
            </w:tcBorders>
            <w:noWrap/>
            <w:vAlign w:val="center"/>
            <w:hideMark/>
          </w:tcPr>
          <w:p w14:paraId="7A551AE2" w14:textId="0CE844F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4.632,72</w:t>
            </w:r>
          </w:p>
        </w:tc>
        <w:tc>
          <w:tcPr>
            <w:tcW w:w="335" w:type="pct"/>
            <w:tcBorders>
              <w:top w:val="nil"/>
              <w:left w:val="nil"/>
              <w:bottom w:val="single" w:sz="4" w:space="0" w:color="000000"/>
              <w:right w:val="single" w:sz="4" w:space="0" w:color="000000"/>
            </w:tcBorders>
            <w:noWrap/>
            <w:vAlign w:val="center"/>
            <w:hideMark/>
          </w:tcPr>
          <w:p w14:paraId="2DF539C0" w14:textId="297FF07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5.722,77</w:t>
            </w:r>
          </w:p>
        </w:tc>
        <w:tc>
          <w:tcPr>
            <w:tcW w:w="382" w:type="pct"/>
            <w:tcBorders>
              <w:top w:val="nil"/>
              <w:left w:val="nil"/>
              <w:bottom w:val="single" w:sz="4" w:space="0" w:color="000000"/>
              <w:right w:val="single" w:sz="4" w:space="0" w:color="000000"/>
            </w:tcBorders>
            <w:noWrap/>
            <w:vAlign w:val="center"/>
            <w:hideMark/>
          </w:tcPr>
          <w:p w14:paraId="33B55916" w14:textId="7C707C2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5.450,25</w:t>
            </w:r>
          </w:p>
        </w:tc>
        <w:tc>
          <w:tcPr>
            <w:tcW w:w="382" w:type="pct"/>
            <w:tcBorders>
              <w:top w:val="nil"/>
              <w:left w:val="nil"/>
              <w:bottom w:val="single" w:sz="4" w:space="0" w:color="000000"/>
              <w:right w:val="single" w:sz="4" w:space="0" w:color="000000"/>
            </w:tcBorders>
            <w:noWrap/>
            <w:vAlign w:val="center"/>
            <w:hideMark/>
          </w:tcPr>
          <w:p w14:paraId="4F276EC4" w14:textId="2DAE1E4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2.452,61</w:t>
            </w:r>
          </w:p>
        </w:tc>
        <w:tc>
          <w:tcPr>
            <w:tcW w:w="382" w:type="pct"/>
            <w:tcBorders>
              <w:top w:val="nil"/>
              <w:left w:val="nil"/>
              <w:bottom w:val="single" w:sz="4" w:space="0" w:color="000000"/>
              <w:right w:val="single" w:sz="4" w:space="0" w:color="000000"/>
            </w:tcBorders>
            <w:noWrap/>
            <w:vAlign w:val="center"/>
            <w:hideMark/>
          </w:tcPr>
          <w:p w14:paraId="36D143E0" w14:textId="104C736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6.267,79</w:t>
            </w:r>
          </w:p>
        </w:tc>
        <w:tc>
          <w:tcPr>
            <w:tcW w:w="382" w:type="pct"/>
            <w:tcBorders>
              <w:top w:val="nil"/>
              <w:left w:val="nil"/>
              <w:bottom w:val="single" w:sz="4" w:space="0" w:color="000000"/>
              <w:right w:val="single" w:sz="4" w:space="0" w:color="000000"/>
            </w:tcBorders>
            <w:noWrap/>
            <w:vAlign w:val="center"/>
            <w:hideMark/>
          </w:tcPr>
          <w:p w14:paraId="1525A6B8" w14:textId="1AEAC57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5.722,77</w:t>
            </w:r>
          </w:p>
        </w:tc>
        <w:tc>
          <w:tcPr>
            <w:tcW w:w="382" w:type="pct"/>
            <w:tcBorders>
              <w:top w:val="nil"/>
              <w:left w:val="nil"/>
              <w:bottom w:val="single" w:sz="4" w:space="0" w:color="000000"/>
              <w:right w:val="single" w:sz="4" w:space="0" w:color="000000"/>
            </w:tcBorders>
            <w:noWrap/>
            <w:vAlign w:val="center"/>
            <w:hideMark/>
          </w:tcPr>
          <w:p w14:paraId="6079991D" w14:textId="65676BD1"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5.177,74</w:t>
            </w:r>
          </w:p>
        </w:tc>
        <w:tc>
          <w:tcPr>
            <w:tcW w:w="382" w:type="pct"/>
            <w:tcBorders>
              <w:top w:val="nil"/>
              <w:left w:val="nil"/>
              <w:bottom w:val="single" w:sz="4" w:space="0" w:color="000000"/>
              <w:right w:val="single" w:sz="4" w:space="0" w:color="000000"/>
            </w:tcBorders>
            <w:noWrap/>
            <w:vAlign w:val="center"/>
            <w:hideMark/>
          </w:tcPr>
          <w:p w14:paraId="33F3D72F" w14:textId="56FA852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5.450,25</w:t>
            </w:r>
          </w:p>
        </w:tc>
        <w:tc>
          <w:tcPr>
            <w:tcW w:w="382" w:type="pct"/>
            <w:tcBorders>
              <w:top w:val="nil"/>
              <w:left w:val="nil"/>
              <w:bottom w:val="single" w:sz="4" w:space="0" w:color="000000"/>
              <w:right w:val="single" w:sz="4" w:space="0" w:color="000000"/>
            </w:tcBorders>
            <w:noWrap/>
            <w:vAlign w:val="center"/>
            <w:hideMark/>
          </w:tcPr>
          <w:p w14:paraId="2C930443" w14:textId="45DBC6E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4.632,72</w:t>
            </w:r>
          </w:p>
        </w:tc>
        <w:tc>
          <w:tcPr>
            <w:tcW w:w="382" w:type="pct"/>
            <w:tcBorders>
              <w:top w:val="nil"/>
              <w:left w:val="nil"/>
              <w:bottom w:val="single" w:sz="4" w:space="0" w:color="000000"/>
              <w:right w:val="single" w:sz="4" w:space="0" w:color="000000"/>
            </w:tcBorders>
            <w:noWrap/>
            <w:vAlign w:val="center"/>
            <w:hideMark/>
          </w:tcPr>
          <w:p w14:paraId="1F173E2E" w14:textId="77FD908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54.502,54</w:t>
            </w:r>
          </w:p>
        </w:tc>
      </w:tr>
      <w:tr w:rsidR="002F4064" w:rsidRPr="002F4064" w14:paraId="6C315DB0"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322336EF"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15</w:t>
            </w:r>
          </w:p>
        </w:tc>
        <w:tc>
          <w:tcPr>
            <w:tcW w:w="414" w:type="pct"/>
            <w:tcBorders>
              <w:top w:val="nil"/>
              <w:left w:val="nil"/>
              <w:bottom w:val="single" w:sz="4" w:space="0" w:color="000000"/>
              <w:right w:val="single" w:sz="4" w:space="0" w:color="000000"/>
            </w:tcBorders>
            <w:noWrap/>
            <w:vAlign w:val="center"/>
            <w:hideMark/>
          </w:tcPr>
          <w:p w14:paraId="0BFF2E24"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256,95</w:t>
            </w:r>
          </w:p>
        </w:tc>
        <w:tc>
          <w:tcPr>
            <w:tcW w:w="335" w:type="pct"/>
            <w:tcBorders>
              <w:top w:val="nil"/>
              <w:left w:val="nil"/>
              <w:bottom w:val="single" w:sz="4" w:space="0" w:color="000000"/>
              <w:right w:val="single" w:sz="4" w:space="0" w:color="000000"/>
            </w:tcBorders>
            <w:noWrap/>
            <w:vAlign w:val="center"/>
            <w:hideMark/>
          </w:tcPr>
          <w:p w14:paraId="5799E136" w14:textId="4BE1256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3.083,37</w:t>
            </w:r>
          </w:p>
        </w:tc>
        <w:tc>
          <w:tcPr>
            <w:tcW w:w="335" w:type="pct"/>
            <w:tcBorders>
              <w:top w:val="nil"/>
              <w:left w:val="nil"/>
              <w:bottom w:val="single" w:sz="4" w:space="0" w:color="000000"/>
              <w:right w:val="single" w:sz="4" w:space="0" w:color="000000"/>
            </w:tcBorders>
            <w:noWrap/>
            <w:vAlign w:val="center"/>
            <w:hideMark/>
          </w:tcPr>
          <w:p w14:paraId="4561AF0E" w14:textId="165D0AA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5.395,90</w:t>
            </w:r>
          </w:p>
        </w:tc>
        <w:tc>
          <w:tcPr>
            <w:tcW w:w="335" w:type="pct"/>
            <w:tcBorders>
              <w:top w:val="nil"/>
              <w:left w:val="nil"/>
              <w:bottom w:val="single" w:sz="4" w:space="0" w:color="000000"/>
              <w:right w:val="single" w:sz="4" w:space="0" w:color="000000"/>
            </w:tcBorders>
            <w:noWrap/>
            <w:vAlign w:val="center"/>
            <w:hideMark/>
          </w:tcPr>
          <w:p w14:paraId="4F858F24" w14:textId="5C63B0AD"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4.368,11</w:t>
            </w:r>
          </w:p>
        </w:tc>
        <w:tc>
          <w:tcPr>
            <w:tcW w:w="335" w:type="pct"/>
            <w:tcBorders>
              <w:top w:val="nil"/>
              <w:left w:val="nil"/>
              <w:bottom w:val="single" w:sz="4" w:space="0" w:color="000000"/>
              <w:right w:val="single" w:sz="4" w:space="0" w:color="000000"/>
            </w:tcBorders>
            <w:noWrap/>
            <w:vAlign w:val="center"/>
            <w:hideMark/>
          </w:tcPr>
          <w:p w14:paraId="51D136DD" w14:textId="3076C5D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5.395,90</w:t>
            </w:r>
          </w:p>
        </w:tc>
        <w:tc>
          <w:tcPr>
            <w:tcW w:w="382" w:type="pct"/>
            <w:tcBorders>
              <w:top w:val="nil"/>
              <w:left w:val="nil"/>
              <w:bottom w:val="single" w:sz="4" w:space="0" w:color="000000"/>
              <w:right w:val="single" w:sz="4" w:space="0" w:color="000000"/>
            </w:tcBorders>
            <w:noWrap/>
            <w:vAlign w:val="center"/>
            <w:hideMark/>
          </w:tcPr>
          <w:p w14:paraId="62328D81" w14:textId="5EB75E6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5.138,95</w:t>
            </w:r>
          </w:p>
        </w:tc>
        <w:tc>
          <w:tcPr>
            <w:tcW w:w="382" w:type="pct"/>
            <w:tcBorders>
              <w:top w:val="nil"/>
              <w:left w:val="nil"/>
              <w:bottom w:val="single" w:sz="4" w:space="0" w:color="000000"/>
              <w:right w:val="single" w:sz="4" w:space="0" w:color="000000"/>
            </w:tcBorders>
            <w:noWrap/>
            <w:vAlign w:val="center"/>
            <w:hideMark/>
          </w:tcPr>
          <w:p w14:paraId="486B8A2B" w14:textId="06DA10E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2.312,53</w:t>
            </w:r>
          </w:p>
        </w:tc>
        <w:tc>
          <w:tcPr>
            <w:tcW w:w="382" w:type="pct"/>
            <w:tcBorders>
              <w:top w:val="nil"/>
              <w:left w:val="nil"/>
              <w:bottom w:val="single" w:sz="4" w:space="0" w:color="000000"/>
              <w:right w:val="single" w:sz="4" w:space="0" w:color="000000"/>
            </w:tcBorders>
            <w:noWrap/>
            <w:vAlign w:val="center"/>
            <w:hideMark/>
          </w:tcPr>
          <w:p w14:paraId="60A07A92" w14:textId="77CDEAE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5.909,79</w:t>
            </w:r>
          </w:p>
        </w:tc>
        <w:tc>
          <w:tcPr>
            <w:tcW w:w="382" w:type="pct"/>
            <w:tcBorders>
              <w:top w:val="nil"/>
              <w:left w:val="nil"/>
              <w:bottom w:val="single" w:sz="4" w:space="0" w:color="000000"/>
              <w:right w:val="single" w:sz="4" w:space="0" w:color="000000"/>
            </w:tcBorders>
            <w:noWrap/>
            <w:vAlign w:val="center"/>
            <w:hideMark/>
          </w:tcPr>
          <w:p w14:paraId="078B22E9" w14:textId="41EBB32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5.395,90</w:t>
            </w:r>
          </w:p>
        </w:tc>
        <w:tc>
          <w:tcPr>
            <w:tcW w:w="382" w:type="pct"/>
            <w:tcBorders>
              <w:top w:val="nil"/>
              <w:left w:val="nil"/>
              <w:bottom w:val="single" w:sz="4" w:space="0" w:color="000000"/>
              <w:right w:val="single" w:sz="4" w:space="0" w:color="000000"/>
            </w:tcBorders>
            <w:noWrap/>
            <w:vAlign w:val="center"/>
            <w:hideMark/>
          </w:tcPr>
          <w:p w14:paraId="7FC6FF62" w14:textId="21DADAA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4.882,00</w:t>
            </w:r>
          </w:p>
        </w:tc>
        <w:tc>
          <w:tcPr>
            <w:tcW w:w="382" w:type="pct"/>
            <w:tcBorders>
              <w:top w:val="nil"/>
              <w:left w:val="nil"/>
              <w:bottom w:val="single" w:sz="4" w:space="0" w:color="000000"/>
              <w:right w:val="single" w:sz="4" w:space="0" w:color="000000"/>
            </w:tcBorders>
            <w:noWrap/>
            <w:vAlign w:val="center"/>
            <w:hideMark/>
          </w:tcPr>
          <w:p w14:paraId="10406264" w14:textId="46E090D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5.138,95</w:t>
            </w:r>
          </w:p>
        </w:tc>
        <w:tc>
          <w:tcPr>
            <w:tcW w:w="382" w:type="pct"/>
            <w:tcBorders>
              <w:top w:val="nil"/>
              <w:left w:val="nil"/>
              <w:bottom w:val="single" w:sz="4" w:space="0" w:color="000000"/>
              <w:right w:val="single" w:sz="4" w:space="0" w:color="000000"/>
            </w:tcBorders>
            <w:noWrap/>
            <w:vAlign w:val="center"/>
            <w:hideMark/>
          </w:tcPr>
          <w:p w14:paraId="110B5FB0" w14:textId="136E19B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4.368,11</w:t>
            </w:r>
          </w:p>
        </w:tc>
        <w:tc>
          <w:tcPr>
            <w:tcW w:w="382" w:type="pct"/>
            <w:tcBorders>
              <w:top w:val="nil"/>
              <w:left w:val="nil"/>
              <w:bottom w:val="single" w:sz="4" w:space="0" w:color="000000"/>
              <w:right w:val="single" w:sz="4" w:space="0" w:color="000000"/>
            </w:tcBorders>
            <w:noWrap/>
            <w:vAlign w:val="center"/>
            <w:hideMark/>
          </w:tcPr>
          <w:p w14:paraId="7C628FBE" w14:textId="479A70A1"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51.389,50</w:t>
            </w:r>
          </w:p>
        </w:tc>
      </w:tr>
      <w:tr w:rsidR="002F4064" w:rsidRPr="002F4064" w14:paraId="326282D0"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3CE417E8"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16</w:t>
            </w:r>
          </w:p>
        </w:tc>
        <w:tc>
          <w:tcPr>
            <w:tcW w:w="414" w:type="pct"/>
            <w:tcBorders>
              <w:top w:val="nil"/>
              <w:left w:val="nil"/>
              <w:bottom w:val="single" w:sz="4" w:space="0" w:color="000000"/>
              <w:right w:val="single" w:sz="4" w:space="0" w:color="000000"/>
            </w:tcBorders>
            <w:noWrap/>
            <w:vAlign w:val="center"/>
            <w:hideMark/>
          </w:tcPr>
          <w:p w14:paraId="1575F993"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242,14</w:t>
            </w:r>
          </w:p>
        </w:tc>
        <w:tc>
          <w:tcPr>
            <w:tcW w:w="335" w:type="pct"/>
            <w:tcBorders>
              <w:top w:val="nil"/>
              <w:left w:val="nil"/>
              <w:bottom w:val="single" w:sz="4" w:space="0" w:color="000000"/>
              <w:right w:val="single" w:sz="4" w:space="0" w:color="000000"/>
            </w:tcBorders>
            <w:noWrap/>
            <w:vAlign w:val="center"/>
            <w:hideMark/>
          </w:tcPr>
          <w:p w14:paraId="69F42B28" w14:textId="3F1AFDC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2.905,64</w:t>
            </w:r>
          </w:p>
        </w:tc>
        <w:tc>
          <w:tcPr>
            <w:tcW w:w="335" w:type="pct"/>
            <w:tcBorders>
              <w:top w:val="nil"/>
              <w:left w:val="nil"/>
              <w:bottom w:val="single" w:sz="4" w:space="0" w:color="000000"/>
              <w:right w:val="single" w:sz="4" w:space="0" w:color="000000"/>
            </w:tcBorders>
            <w:noWrap/>
            <w:vAlign w:val="center"/>
            <w:hideMark/>
          </w:tcPr>
          <w:p w14:paraId="5728848E" w14:textId="0268EED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5.084,87</w:t>
            </w:r>
          </w:p>
        </w:tc>
        <w:tc>
          <w:tcPr>
            <w:tcW w:w="335" w:type="pct"/>
            <w:tcBorders>
              <w:top w:val="nil"/>
              <w:left w:val="nil"/>
              <w:bottom w:val="single" w:sz="4" w:space="0" w:color="000000"/>
              <w:right w:val="single" w:sz="4" w:space="0" w:color="000000"/>
            </w:tcBorders>
            <w:noWrap/>
            <w:vAlign w:val="center"/>
            <w:hideMark/>
          </w:tcPr>
          <w:p w14:paraId="4872326C" w14:textId="3B34D8B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4.116,32</w:t>
            </w:r>
          </w:p>
        </w:tc>
        <w:tc>
          <w:tcPr>
            <w:tcW w:w="335" w:type="pct"/>
            <w:tcBorders>
              <w:top w:val="nil"/>
              <w:left w:val="nil"/>
              <w:bottom w:val="single" w:sz="4" w:space="0" w:color="000000"/>
              <w:right w:val="single" w:sz="4" w:space="0" w:color="000000"/>
            </w:tcBorders>
            <w:noWrap/>
            <w:vAlign w:val="center"/>
            <w:hideMark/>
          </w:tcPr>
          <w:p w14:paraId="60053638" w14:textId="32A5B20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5.084,87</w:t>
            </w:r>
          </w:p>
        </w:tc>
        <w:tc>
          <w:tcPr>
            <w:tcW w:w="382" w:type="pct"/>
            <w:tcBorders>
              <w:top w:val="nil"/>
              <w:left w:val="nil"/>
              <w:bottom w:val="single" w:sz="4" w:space="0" w:color="000000"/>
              <w:right w:val="single" w:sz="4" w:space="0" w:color="000000"/>
            </w:tcBorders>
            <w:noWrap/>
            <w:vAlign w:val="center"/>
            <w:hideMark/>
          </w:tcPr>
          <w:p w14:paraId="42FDEC25" w14:textId="46417CA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4.842,73</w:t>
            </w:r>
          </w:p>
        </w:tc>
        <w:tc>
          <w:tcPr>
            <w:tcW w:w="382" w:type="pct"/>
            <w:tcBorders>
              <w:top w:val="nil"/>
              <w:left w:val="nil"/>
              <w:bottom w:val="single" w:sz="4" w:space="0" w:color="000000"/>
              <w:right w:val="single" w:sz="4" w:space="0" w:color="000000"/>
            </w:tcBorders>
            <w:noWrap/>
            <w:vAlign w:val="center"/>
            <w:hideMark/>
          </w:tcPr>
          <w:p w14:paraId="22590D34" w14:textId="447143B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2.179,23</w:t>
            </w:r>
          </w:p>
        </w:tc>
        <w:tc>
          <w:tcPr>
            <w:tcW w:w="382" w:type="pct"/>
            <w:tcBorders>
              <w:top w:val="nil"/>
              <w:left w:val="nil"/>
              <w:bottom w:val="single" w:sz="4" w:space="0" w:color="000000"/>
              <w:right w:val="single" w:sz="4" w:space="0" w:color="000000"/>
            </w:tcBorders>
            <w:noWrap/>
            <w:vAlign w:val="center"/>
            <w:hideMark/>
          </w:tcPr>
          <w:p w14:paraId="4D5C3B7D" w14:textId="715A30A1"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5.569,14</w:t>
            </w:r>
          </w:p>
        </w:tc>
        <w:tc>
          <w:tcPr>
            <w:tcW w:w="382" w:type="pct"/>
            <w:tcBorders>
              <w:top w:val="nil"/>
              <w:left w:val="nil"/>
              <w:bottom w:val="single" w:sz="4" w:space="0" w:color="000000"/>
              <w:right w:val="single" w:sz="4" w:space="0" w:color="000000"/>
            </w:tcBorders>
            <w:noWrap/>
            <w:vAlign w:val="center"/>
            <w:hideMark/>
          </w:tcPr>
          <w:p w14:paraId="6662FBB5" w14:textId="5F81299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5.084,87</w:t>
            </w:r>
          </w:p>
        </w:tc>
        <w:tc>
          <w:tcPr>
            <w:tcW w:w="382" w:type="pct"/>
            <w:tcBorders>
              <w:top w:val="nil"/>
              <w:left w:val="nil"/>
              <w:bottom w:val="single" w:sz="4" w:space="0" w:color="000000"/>
              <w:right w:val="single" w:sz="4" w:space="0" w:color="000000"/>
            </w:tcBorders>
            <w:noWrap/>
            <w:vAlign w:val="center"/>
            <w:hideMark/>
          </w:tcPr>
          <w:p w14:paraId="7E5F2BA9" w14:textId="37F7FE8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4.600,60</w:t>
            </w:r>
          </w:p>
        </w:tc>
        <w:tc>
          <w:tcPr>
            <w:tcW w:w="382" w:type="pct"/>
            <w:tcBorders>
              <w:top w:val="nil"/>
              <w:left w:val="nil"/>
              <w:bottom w:val="single" w:sz="4" w:space="0" w:color="000000"/>
              <w:right w:val="single" w:sz="4" w:space="0" w:color="000000"/>
            </w:tcBorders>
            <w:noWrap/>
            <w:vAlign w:val="center"/>
            <w:hideMark/>
          </w:tcPr>
          <w:p w14:paraId="241AFB97" w14:textId="56B2793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4.842,73</w:t>
            </w:r>
          </w:p>
        </w:tc>
        <w:tc>
          <w:tcPr>
            <w:tcW w:w="382" w:type="pct"/>
            <w:tcBorders>
              <w:top w:val="nil"/>
              <w:left w:val="nil"/>
              <w:bottom w:val="single" w:sz="4" w:space="0" w:color="000000"/>
              <w:right w:val="single" w:sz="4" w:space="0" w:color="000000"/>
            </w:tcBorders>
            <w:noWrap/>
            <w:vAlign w:val="center"/>
            <w:hideMark/>
          </w:tcPr>
          <w:p w14:paraId="3A3299CF" w14:textId="466FA03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4.116,32</w:t>
            </w:r>
          </w:p>
        </w:tc>
        <w:tc>
          <w:tcPr>
            <w:tcW w:w="382" w:type="pct"/>
            <w:tcBorders>
              <w:top w:val="nil"/>
              <w:left w:val="nil"/>
              <w:bottom w:val="single" w:sz="4" w:space="0" w:color="000000"/>
              <w:right w:val="single" w:sz="4" w:space="0" w:color="000000"/>
            </w:tcBorders>
            <w:noWrap/>
            <w:vAlign w:val="center"/>
            <w:hideMark/>
          </w:tcPr>
          <w:p w14:paraId="42437EC1" w14:textId="1C06A61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48.427,33</w:t>
            </w:r>
          </w:p>
        </w:tc>
      </w:tr>
      <w:tr w:rsidR="002F4064" w:rsidRPr="002F4064" w14:paraId="4957E035"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08413118"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17</w:t>
            </w:r>
          </w:p>
        </w:tc>
        <w:tc>
          <w:tcPr>
            <w:tcW w:w="414" w:type="pct"/>
            <w:tcBorders>
              <w:top w:val="nil"/>
              <w:left w:val="nil"/>
              <w:bottom w:val="single" w:sz="4" w:space="0" w:color="000000"/>
              <w:right w:val="single" w:sz="4" w:space="0" w:color="000000"/>
            </w:tcBorders>
            <w:noWrap/>
            <w:vAlign w:val="center"/>
            <w:hideMark/>
          </w:tcPr>
          <w:p w14:paraId="48051CCA"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262,26</w:t>
            </w:r>
          </w:p>
        </w:tc>
        <w:tc>
          <w:tcPr>
            <w:tcW w:w="335" w:type="pct"/>
            <w:tcBorders>
              <w:top w:val="nil"/>
              <w:left w:val="nil"/>
              <w:bottom w:val="single" w:sz="4" w:space="0" w:color="000000"/>
              <w:right w:val="single" w:sz="4" w:space="0" w:color="000000"/>
            </w:tcBorders>
            <w:noWrap/>
            <w:vAlign w:val="center"/>
            <w:hideMark/>
          </w:tcPr>
          <w:p w14:paraId="072E5EA2" w14:textId="2F5C060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3.147,13</w:t>
            </w:r>
          </w:p>
        </w:tc>
        <w:tc>
          <w:tcPr>
            <w:tcW w:w="335" w:type="pct"/>
            <w:tcBorders>
              <w:top w:val="nil"/>
              <w:left w:val="nil"/>
              <w:bottom w:val="single" w:sz="4" w:space="0" w:color="000000"/>
              <w:right w:val="single" w:sz="4" w:space="0" w:color="000000"/>
            </w:tcBorders>
            <w:noWrap/>
            <w:vAlign w:val="center"/>
            <w:hideMark/>
          </w:tcPr>
          <w:p w14:paraId="18F119E3" w14:textId="414A34F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5.507,48</w:t>
            </w:r>
          </w:p>
        </w:tc>
        <w:tc>
          <w:tcPr>
            <w:tcW w:w="335" w:type="pct"/>
            <w:tcBorders>
              <w:top w:val="nil"/>
              <w:left w:val="nil"/>
              <w:bottom w:val="single" w:sz="4" w:space="0" w:color="000000"/>
              <w:right w:val="single" w:sz="4" w:space="0" w:color="000000"/>
            </w:tcBorders>
            <w:noWrap/>
            <w:vAlign w:val="center"/>
            <w:hideMark/>
          </w:tcPr>
          <w:p w14:paraId="747AD34E" w14:textId="64ECE97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4.458,43</w:t>
            </w:r>
          </w:p>
        </w:tc>
        <w:tc>
          <w:tcPr>
            <w:tcW w:w="335" w:type="pct"/>
            <w:tcBorders>
              <w:top w:val="nil"/>
              <w:left w:val="nil"/>
              <w:bottom w:val="single" w:sz="4" w:space="0" w:color="000000"/>
              <w:right w:val="single" w:sz="4" w:space="0" w:color="000000"/>
            </w:tcBorders>
            <w:noWrap/>
            <w:vAlign w:val="center"/>
            <w:hideMark/>
          </w:tcPr>
          <w:p w14:paraId="2709603B" w14:textId="63F10DD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5.507,48</w:t>
            </w:r>
          </w:p>
        </w:tc>
        <w:tc>
          <w:tcPr>
            <w:tcW w:w="382" w:type="pct"/>
            <w:tcBorders>
              <w:top w:val="nil"/>
              <w:left w:val="nil"/>
              <w:bottom w:val="single" w:sz="4" w:space="0" w:color="000000"/>
              <w:right w:val="single" w:sz="4" w:space="0" w:color="000000"/>
            </w:tcBorders>
            <w:noWrap/>
            <w:vAlign w:val="center"/>
            <w:hideMark/>
          </w:tcPr>
          <w:p w14:paraId="2DBD8BE1" w14:textId="60EF116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5.245,22</w:t>
            </w:r>
          </w:p>
        </w:tc>
        <w:tc>
          <w:tcPr>
            <w:tcW w:w="382" w:type="pct"/>
            <w:tcBorders>
              <w:top w:val="nil"/>
              <w:left w:val="nil"/>
              <w:bottom w:val="single" w:sz="4" w:space="0" w:color="000000"/>
              <w:right w:val="single" w:sz="4" w:space="0" w:color="000000"/>
            </w:tcBorders>
            <w:noWrap/>
            <w:vAlign w:val="center"/>
            <w:hideMark/>
          </w:tcPr>
          <w:p w14:paraId="5BAC0569" w14:textId="592DEB4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2.360,35</w:t>
            </w:r>
          </w:p>
        </w:tc>
        <w:tc>
          <w:tcPr>
            <w:tcW w:w="382" w:type="pct"/>
            <w:tcBorders>
              <w:top w:val="nil"/>
              <w:left w:val="nil"/>
              <w:bottom w:val="single" w:sz="4" w:space="0" w:color="000000"/>
              <w:right w:val="single" w:sz="4" w:space="0" w:color="000000"/>
            </w:tcBorders>
            <w:noWrap/>
            <w:vAlign w:val="center"/>
            <w:hideMark/>
          </w:tcPr>
          <w:p w14:paraId="715882B4" w14:textId="08E2C48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6.032,00</w:t>
            </w:r>
          </w:p>
        </w:tc>
        <w:tc>
          <w:tcPr>
            <w:tcW w:w="382" w:type="pct"/>
            <w:tcBorders>
              <w:top w:val="nil"/>
              <w:left w:val="nil"/>
              <w:bottom w:val="single" w:sz="4" w:space="0" w:color="000000"/>
              <w:right w:val="single" w:sz="4" w:space="0" w:color="000000"/>
            </w:tcBorders>
            <w:noWrap/>
            <w:vAlign w:val="center"/>
            <w:hideMark/>
          </w:tcPr>
          <w:p w14:paraId="6B9B335E" w14:textId="63BBDC61"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5.507,48</w:t>
            </w:r>
          </w:p>
        </w:tc>
        <w:tc>
          <w:tcPr>
            <w:tcW w:w="382" w:type="pct"/>
            <w:tcBorders>
              <w:top w:val="nil"/>
              <w:left w:val="nil"/>
              <w:bottom w:val="single" w:sz="4" w:space="0" w:color="000000"/>
              <w:right w:val="single" w:sz="4" w:space="0" w:color="000000"/>
            </w:tcBorders>
            <w:noWrap/>
            <w:vAlign w:val="center"/>
            <w:hideMark/>
          </w:tcPr>
          <w:p w14:paraId="3C0E8047" w14:textId="2C2CDB1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4.982,95</w:t>
            </w:r>
          </w:p>
        </w:tc>
        <w:tc>
          <w:tcPr>
            <w:tcW w:w="382" w:type="pct"/>
            <w:tcBorders>
              <w:top w:val="nil"/>
              <w:left w:val="nil"/>
              <w:bottom w:val="single" w:sz="4" w:space="0" w:color="000000"/>
              <w:right w:val="single" w:sz="4" w:space="0" w:color="000000"/>
            </w:tcBorders>
            <w:noWrap/>
            <w:vAlign w:val="center"/>
            <w:hideMark/>
          </w:tcPr>
          <w:p w14:paraId="135C09A0" w14:textId="70AF671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5.245,22</w:t>
            </w:r>
          </w:p>
        </w:tc>
        <w:tc>
          <w:tcPr>
            <w:tcW w:w="382" w:type="pct"/>
            <w:tcBorders>
              <w:top w:val="nil"/>
              <w:left w:val="nil"/>
              <w:bottom w:val="single" w:sz="4" w:space="0" w:color="000000"/>
              <w:right w:val="single" w:sz="4" w:space="0" w:color="000000"/>
            </w:tcBorders>
            <w:noWrap/>
            <w:vAlign w:val="center"/>
            <w:hideMark/>
          </w:tcPr>
          <w:p w14:paraId="4CE9ECD5" w14:textId="0864710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4.458,43</w:t>
            </w:r>
          </w:p>
        </w:tc>
        <w:tc>
          <w:tcPr>
            <w:tcW w:w="382" w:type="pct"/>
            <w:tcBorders>
              <w:top w:val="nil"/>
              <w:left w:val="nil"/>
              <w:bottom w:val="single" w:sz="4" w:space="0" w:color="000000"/>
              <w:right w:val="single" w:sz="4" w:space="0" w:color="000000"/>
            </w:tcBorders>
            <w:noWrap/>
            <w:vAlign w:val="center"/>
            <w:hideMark/>
          </w:tcPr>
          <w:p w14:paraId="452F7993" w14:textId="1127B3A4"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52.452,15</w:t>
            </w:r>
          </w:p>
        </w:tc>
      </w:tr>
      <w:tr w:rsidR="002F4064" w:rsidRPr="002F4064" w14:paraId="11842065"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4B4128FF"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18</w:t>
            </w:r>
          </w:p>
        </w:tc>
        <w:tc>
          <w:tcPr>
            <w:tcW w:w="414" w:type="pct"/>
            <w:tcBorders>
              <w:top w:val="nil"/>
              <w:left w:val="nil"/>
              <w:bottom w:val="single" w:sz="4" w:space="0" w:color="000000"/>
              <w:right w:val="single" w:sz="4" w:space="0" w:color="000000"/>
            </w:tcBorders>
            <w:noWrap/>
            <w:vAlign w:val="center"/>
            <w:hideMark/>
          </w:tcPr>
          <w:p w14:paraId="1DCE8D04"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280,10</w:t>
            </w:r>
          </w:p>
        </w:tc>
        <w:tc>
          <w:tcPr>
            <w:tcW w:w="335" w:type="pct"/>
            <w:tcBorders>
              <w:top w:val="nil"/>
              <w:left w:val="nil"/>
              <w:bottom w:val="single" w:sz="4" w:space="0" w:color="000000"/>
              <w:right w:val="single" w:sz="4" w:space="0" w:color="000000"/>
            </w:tcBorders>
            <w:noWrap/>
            <w:vAlign w:val="center"/>
            <w:hideMark/>
          </w:tcPr>
          <w:p w14:paraId="180485C8" w14:textId="56000F0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3.361,23</w:t>
            </w:r>
          </w:p>
        </w:tc>
        <w:tc>
          <w:tcPr>
            <w:tcW w:w="335" w:type="pct"/>
            <w:tcBorders>
              <w:top w:val="nil"/>
              <w:left w:val="nil"/>
              <w:bottom w:val="single" w:sz="4" w:space="0" w:color="000000"/>
              <w:right w:val="single" w:sz="4" w:space="0" w:color="000000"/>
            </w:tcBorders>
            <w:noWrap/>
            <w:vAlign w:val="center"/>
            <w:hideMark/>
          </w:tcPr>
          <w:p w14:paraId="008D0D65" w14:textId="54399DA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5.882,15</w:t>
            </w:r>
          </w:p>
        </w:tc>
        <w:tc>
          <w:tcPr>
            <w:tcW w:w="335" w:type="pct"/>
            <w:tcBorders>
              <w:top w:val="nil"/>
              <w:left w:val="nil"/>
              <w:bottom w:val="single" w:sz="4" w:space="0" w:color="000000"/>
              <w:right w:val="single" w:sz="4" w:space="0" w:color="000000"/>
            </w:tcBorders>
            <w:noWrap/>
            <w:vAlign w:val="center"/>
            <w:hideMark/>
          </w:tcPr>
          <w:p w14:paraId="3E4796F6" w14:textId="649B4E2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4.761,74</w:t>
            </w:r>
          </w:p>
        </w:tc>
        <w:tc>
          <w:tcPr>
            <w:tcW w:w="335" w:type="pct"/>
            <w:tcBorders>
              <w:top w:val="nil"/>
              <w:left w:val="nil"/>
              <w:bottom w:val="single" w:sz="4" w:space="0" w:color="000000"/>
              <w:right w:val="single" w:sz="4" w:space="0" w:color="000000"/>
            </w:tcBorders>
            <w:noWrap/>
            <w:vAlign w:val="center"/>
            <w:hideMark/>
          </w:tcPr>
          <w:p w14:paraId="5B7728D8" w14:textId="094F710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5.882,15</w:t>
            </w:r>
          </w:p>
        </w:tc>
        <w:tc>
          <w:tcPr>
            <w:tcW w:w="382" w:type="pct"/>
            <w:tcBorders>
              <w:top w:val="nil"/>
              <w:left w:val="nil"/>
              <w:bottom w:val="single" w:sz="4" w:space="0" w:color="000000"/>
              <w:right w:val="single" w:sz="4" w:space="0" w:color="000000"/>
            </w:tcBorders>
            <w:noWrap/>
            <w:vAlign w:val="center"/>
            <w:hideMark/>
          </w:tcPr>
          <w:p w14:paraId="0566C4BC" w14:textId="386E2EA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5.602,05</w:t>
            </w:r>
          </w:p>
        </w:tc>
        <w:tc>
          <w:tcPr>
            <w:tcW w:w="382" w:type="pct"/>
            <w:tcBorders>
              <w:top w:val="nil"/>
              <w:left w:val="nil"/>
              <w:bottom w:val="single" w:sz="4" w:space="0" w:color="000000"/>
              <w:right w:val="single" w:sz="4" w:space="0" w:color="000000"/>
            </w:tcBorders>
            <w:noWrap/>
            <w:vAlign w:val="center"/>
            <w:hideMark/>
          </w:tcPr>
          <w:p w14:paraId="529600BD" w14:textId="01CE09D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2.520,92</w:t>
            </w:r>
          </w:p>
        </w:tc>
        <w:tc>
          <w:tcPr>
            <w:tcW w:w="382" w:type="pct"/>
            <w:tcBorders>
              <w:top w:val="nil"/>
              <w:left w:val="nil"/>
              <w:bottom w:val="single" w:sz="4" w:space="0" w:color="000000"/>
              <w:right w:val="single" w:sz="4" w:space="0" w:color="000000"/>
            </w:tcBorders>
            <w:noWrap/>
            <w:vAlign w:val="center"/>
            <w:hideMark/>
          </w:tcPr>
          <w:p w14:paraId="5FA74573" w14:textId="699192C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6.442,36</w:t>
            </w:r>
          </w:p>
        </w:tc>
        <w:tc>
          <w:tcPr>
            <w:tcW w:w="382" w:type="pct"/>
            <w:tcBorders>
              <w:top w:val="nil"/>
              <w:left w:val="nil"/>
              <w:bottom w:val="single" w:sz="4" w:space="0" w:color="000000"/>
              <w:right w:val="single" w:sz="4" w:space="0" w:color="000000"/>
            </w:tcBorders>
            <w:noWrap/>
            <w:vAlign w:val="center"/>
            <w:hideMark/>
          </w:tcPr>
          <w:p w14:paraId="2F20311C" w14:textId="4C9A57D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5.882,15</w:t>
            </w:r>
          </w:p>
        </w:tc>
        <w:tc>
          <w:tcPr>
            <w:tcW w:w="382" w:type="pct"/>
            <w:tcBorders>
              <w:top w:val="nil"/>
              <w:left w:val="nil"/>
              <w:bottom w:val="single" w:sz="4" w:space="0" w:color="000000"/>
              <w:right w:val="single" w:sz="4" w:space="0" w:color="000000"/>
            </w:tcBorders>
            <w:noWrap/>
            <w:vAlign w:val="center"/>
            <w:hideMark/>
          </w:tcPr>
          <w:p w14:paraId="0108BAF8" w14:textId="2C17EAB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5.321,95</w:t>
            </w:r>
          </w:p>
        </w:tc>
        <w:tc>
          <w:tcPr>
            <w:tcW w:w="382" w:type="pct"/>
            <w:tcBorders>
              <w:top w:val="nil"/>
              <w:left w:val="nil"/>
              <w:bottom w:val="single" w:sz="4" w:space="0" w:color="000000"/>
              <w:right w:val="single" w:sz="4" w:space="0" w:color="000000"/>
            </w:tcBorders>
            <w:noWrap/>
            <w:vAlign w:val="center"/>
            <w:hideMark/>
          </w:tcPr>
          <w:p w14:paraId="46F96D9F" w14:textId="6858471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5.602,05</w:t>
            </w:r>
          </w:p>
        </w:tc>
        <w:tc>
          <w:tcPr>
            <w:tcW w:w="382" w:type="pct"/>
            <w:tcBorders>
              <w:top w:val="nil"/>
              <w:left w:val="nil"/>
              <w:bottom w:val="single" w:sz="4" w:space="0" w:color="000000"/>
              <w:right w:val="single" w:sz="4" w:space="0" w:color="000000"/>
            </w:tcBorders>
            <w:noWrap/>
            <w:vAlign w:val="center"/>
            <w:hideMark/>
          </w:tcPr>
          <w:p w14:paraId="69EF4913" w14:textId="55ADA31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4.761,74</w:t>
            </w:r>
          </w:p>
        </w:tc>
        <w:tc>
          <w:tcPr>
            <w:tcW w:w="382" w:type="pct"/>
            <w:tcBorders>
              <w:top w:val="nil"/>
              <w:left w:val="nil"/>
              <w:bottom w:val="single" w:sz="4" w:space="0" w:color="000000"/>
              <w:right w:val="single" w:sz="4" w:space="0" w:color="000000"/>
            </w:tcBorders>
            <w:noWrap/>
            <w:vAlign w:val="center"/>
            <w:hideMark/>
          </w:tcPr>
          <w:p w14:paraId="1BD33AD1" w14:textId="67E3D82E"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56.020,52</w:t>
            </w:r>
          </w:p>
        </w:tc>
      </w:tr>
      <w:tr w:rsidR="002F4064" w:rsidRPr="002F4064" w14:paraId="6A913A2A"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14DB8C93"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19</w:t>
            </w:r>
          </w:p>
        </w:tc>
        <w:tc>
          <w:tcPr>
            <w:tcW w:w="414" w:type="pct"/>
            <w:tcBorders>
              <w:top w:val="nil"/>
              <w:left w:val="nil"/>
              <w:bottom w:val="single" w:sz="4" w:space="0" w:color="000000"/>
              <w:right w:val="single" w:sz="4" w:space="0" w:color="000000"/>
            </w:tcBorders>
            <w:noWrap/>
            <w:vAlign w:val="center"/>
            <w:hideMark/>
          </w:tcPr>
          <w:p w14:paraId="45AC9AA0"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261,32</w:t>
            </w:r>
          </w:p>
        </w:tc>
        <w:tc>
          <w:tcPr>
            <w:tcW w:w="335" w:type="pct"/>
            <w:tcBorders>
              <w:top w:val="nil"/>
              <w:left w:val="nil"/>
              <w:bottom w:val="single" w:sz="4" w:space="0" w:color="000000"/>
              <w:right w:val="single" w:sz="4" w:space="0" w:color="000000"/>
            </w:tcBorders>
            <w:noWrap/>
            <w:vAlign w:val="center"/>
            <w:hideMark/>
          </w:tcPr>
          <w:p w14:paraId="09B4C0F3" w14:textId="5311D78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3.135,85</w:t>
            </w:r>
          </w:p>
        </w:tc>
        <w:tc>
          <w:tcPr>
            <w:tcW w:w="335" w:type="pct"/>
            <w:tcBorders>
              <w:top w:val="nil"/>
              <w:left w:val="nil"/>
              <w:bottom w:val="single" w:sz="4" w:space="0" w:color="000000"/>
              <w:right w:val="single" w:sz="4" w:space="0" w:color="000000"/>
            </w:tcBorders>
            <w:noWrap/>
            <w:vAlign w:val="center"/>
            <w:hideMark/>
          </w:tcPr>
          <w:p w14:paraId="765ACF10" w14:textId="059B076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5.487,74</w:t>
            </w:r>
          </w:p>
        </w:tc>
        <w:tc>
          <w:tcPr>
            <w:tcW w:w="335" w:type="pct"/>
            <w:tcBorders>
              <w:top w:val="nil"/>
              <w:left w:val="nil"/>
              <w:bottom w:val="single" w:sz="4" w:space="0" w:color="000000"/>
              <w:right w:val="single" w:sz="4" w:space="0" w:color="000000"/>
            </w:tcBorders>
            <w:noWrap/>
            <w:vAlign w:val="center"/>
            <w:hideMark/>
          </w:tcPr>
          <w:p w14:paraId="14C6A023" w14:textId="4C27F51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4.442,46</w:t>
            </w:r>
          </w:p>
        </w:tc>
        <w:tc>
          <w:tcPr>
            <w:tcW w:w="335" w:type="pct"/>
            <w:tcBorders>
              <w:top w:val="nil"/>
              <w:left w:val="nil"/>
              <w:bottom w:val="single" w:sz="4" w:space="0" w:color="000000"/>
              <w:right w:val="single" w:sz="4" w:space="0" w:color="000000"/>
            </w:tcBorders>
            <w:noWrap/>
            <w:vAlign w:val="center"/>
            <w:hideMark/>
          </w:tcPr>
          <w:p w14:paraId="22FA13FE" w14:textId="58DA251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5.487,74</w:t>
            </w:r>
          </w:p>
        </w:tc>
        <w:tc>
          <w:tcPr>
            <w:tcW w:w="382" w:type="pct"/>
            <w:tcBorders>
              <w:top w:val="nil"/>
              <w:left w:val="nil"/>
              <w:bottom w:val="single" w:sz="4" w:space="0" w:color="000000"/>
              <w:right w:val="single" w:sz="4" w:space="0" w:color="000000"/>
            </w:tcBorders>
            <w:noWrap/>
            <w:vAlign w:val="center"/>
            <w:hideMark/>
          </w:tcPr>
          <w:p w14:paraId="6EDDB05E" w14:textId="4D352FE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5.226,42</w:t>
            </w:r>
          </w:p>
        </w:tc>
        <w:tc>
          <w:tcPr>
            <w:tcW w:w="382" w:type="pct"/>
            <w:tcBorders>
              <w:top w:val="nil"/>
              <w:left w:val="nil"/>
              <w:bottom w:val="single" w:sz="4" w:space="0" w:color="000000"/>
              <w:right w:val="single" w:sz="4" w:space="0" w:color="000000"/>
            </w:tcBorders>
            <w:noWrap/>
            <w:vAlign w:val="center"/>
            <w:hideMark/>
          </w:tcPr>
          <w:p w14:paraId="49C3EFB9" w14:textId="7157AFE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2.351,89</w:t>
            </w:r>
          </w:p>
        </w:tc>
        <w:tc>
          <w:tcPr>
            <w:tcW w:w="382" w:type="pct"/>
            <w:tcBorders>
              <w:top w:val="nil"/>
              <w:left w:val="nil"/>
              <w:bottom w:val="single" w:sz="4" w:space="0" w:color="000000"/>
              <w:right w:val="single" w:sz="4" w:space="0" w:color="000000"/>
            </w:tcBorders>
            <w:noWrap/>
            <w:vAlign w:val="center"/>
            <w:hideMark/>
          </w:tcPr>
          <w:p w14:paraId="7CD0637F" w14:textId="050C3B9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6.010,39</w:t>
            </w:r>
          </w:p>
        </w:tc>
        <w:tc>
          <w:tcPr>
            <w:tcW w:w="382" w:type="pct"/>
            <w:tcBorders>
              <w:top w:val="nil"/>
              <w:left w:val="nil"/>
              <w:bottom w:val="single" w:sz="4" w:space="0" w:color="000000"/>
              <w:right w:val="single" w:sz="4" w:space="0" w:color="000000"/>
            </w:tcBorders>
            <w:noWrap/>
            <w:vAlign w:val="center"/>
            <w:hideMark/>
          </w:tcPr>
          <w:p w14:paraId="6185F06D" w14:textId="4F02830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5.487,74</w:t>
            </w:r>
          </w:p>
        </w:tc>
        <w:tc>
          <w:tcPr>
            <w:tcW w:w="382" w:type="pct"/>
            <w:tcBorders>
              <w:top w:val="nil"/>
              <w:left w:val="nil"/>
              <w:bottom w:val="single" w:sz="4" w:space="0" w:color="000000"/>
              <w:right w:val="single" w:sz="4" w:space="0" w:color="000000"/>
            </w:tcBorders>
            <w:noWrap/>
            <w:vAlign w:val="center"/>
            <w:hideMark/>
          </w:tcPr>
          <w:p w14:paraId="6A657803" w14:textId="216EB99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4.965,10</w:t>
            </w:r>
          </w:p>
        </w:tc>
        <w:tc>
          <w:tcPr>
            <w:tcW w:w="382" w:type="pct"/>
            <w:tcBorders>
              <w:top w:val="nil"/>
              <w:left w:val="nil"/>
              <w:bottom w:val="single" w:sz="4" w:space="0" w:color="000000"/>
              <w:right w:val="single" w:sz="4" w:space="0" w:color="000000"/>
            </w:tcBorders>
            <w:noWrap/>
            <w:vAlign w:val="center"/>
            <w:hideMark/>
          </w:tcPr>
          <w:p w14:paraId="51B9F2F1" w14:textId="416BA8AC"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5.226,42</w:t>
            </w:r>
          </w:p>
        </w:tc>
        <w:tc>
          <w:tcPr>
            <w:tcW w:w="382" w:type="pct"/>
            <w:tcBorders>
              <w:top w:val="nil"/>
              <w:left w:val="nil"/>
              <w:bottom w:val="single" w:sz="4" w:space="0" w:color="000000"/>
              <w:right w:val="single" w:sz="4" w:space="0" w:color="000000"/>
            </w:tcBorders>
            <w:noWrap/>
            <w:vAlign w:val="center"/>
            <w:hideMark/>
          </w:tcPr>
          <w:p w14:paraId="65A9D7F2" w14:textId="633CB7A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4.442,46</w:t>
            </w:r>
          </w:p>
        </w:tc>
        <w:tc>
          <w:tcPr>
            <w:tcW w:w="382" w:type="pct"/>
            <w:tcBorders>
              <w:top w:val="nil"/>
              <w:left w:val="nil"/>
              <w:bottom w:val="single" w:sz="4" w:space="0" w:color="000000"/>
              <w:right w:val="single" w:sz="4" w:space="0" w:color="000000"/>
            </w:tcBorders>
            <w:noWrap/>
            <w:vAlign w:val="center"/>
            <w:hideMark/>
          </w:tcPr>
          <w:p w14:paraId="3FCE5B4C" w14:textId="6C2ED78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52.264,22</w:t>
            </w:r>
          </w:p>
        </w:tc>
      </w:tr>
      <w:tr w:rsidR="002F4064" w:rsidRPr="002F4064" w14:paraId="218D5170"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60714901"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20</w:t>
            </w:r>
          </w:p>
        </w:tc>
        <w:tc>
          <w:tcPr>
            <w:tcW w:w="414" w:type="pct"/>
            <w:tcBorders>
              <w:top w:val="nil"/>
              <w:left w:val="nil"/>
              <w:bottom w:val="single" w:sz="4" w:space="0" w:color="000000"/>
              <w:right w:val="single" w:sz="4" w:space="0" w:color="000000"/>
            </w:tcBorders>
            <w:noWrap/>
            <w:vAlign w:val="center"/>
            <w:hideMark/>
          </w:tcPr>
          <w:p w14:paraId="750A8CD8"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294,53</w:t>
            </w:r>
          </w:p>
        </w:tc>
        <w:tc>
          <w:tcPr>
            <w:tcW w:w="335" w:type="pct"/>
            <w:tcBorders>
              <w:top w:val="nil"/>
              <w:left w:val="nil"/>
              <w:bottom w:val="single" w:sz="4" w:space="0" w:color="000000"/>
              <w:right w:val="single" w:sz="4" w:space="0" w:color="000000"/>
            </w:tcBorders>
            <w:noWrap/>
            <w:vAlign w:val="center"/>
            <w:hideMark/>
          </w:tcPr>
          <w:p w14:paraId="30CA205F" w14:textId="4A8AC6D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3.534,35</w:t>
            </w:r>
          </w:p>
        </w:tc>
        <w:tc>
          <w:tcPr>
            <w:tcW w:w="335" w:type="pct"/>
            <w:tcBorders>
              <w:top w:val="nil"/>
              <w:left w:val="nil"/>
              <w:bottom w:val="single" w:sz="4" w:space="0" w:color="000000"/>
              <w:right w:val="single" w:sz="4" w:space="0" w:color="000000"/>
            </w:tcBorders>
            <w:noWrap/>
            <w:vAlign w:val="center"/>
            <w:hideMark/>
          </w:tcPr>
          <w:p w14:paraId="5548B78C" w14:textId="76FC527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6.185,10</w:t>
            </w:r>
          </w:p>
        </w:tc>
        <w:tc>
          <w:tcPr>
            <w:tcW w:w="335" w:type="pct"/>
            <w:tcBorders>
              <w:top w:val="nil"/>
              <w:left w:val="nil"/>
              <w:bottom w:val="single" w:sz="4" w:space="0" w:color="000000"/>
              <w:right w:val="single" w:sz="4" w:space="0" w:color="000000"/>
            </w:tcBorders>
            <w:noWrap/>
            <w:vAlign w:val="center"/>
            <w:hideMark/>
          </w:tcPr>
          <w:p w14:paraId="61B66A4C" w14:textId="44BE565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5.006,99</w:t>
            </w:r>
          </w:p>
        </w:tc>
        <w:tc>
          <w:tcPr>
            <w:tcW w:w="335" w:type="pct"/>
            <w:tcBorders>
              <w:top w:val="nil"/>
              <w:left w:val="nil"/>
              <w:bottom w:val="single" w:sz="4" w:space="0" w:color="000000"/>
              <w:right w:val="single" w:sz="4" w:space="0" w:color="000000"/>
            </w:tcBorders>
            <w:noWrap/>
            <w:vAlign w:val="center"/>
            <w:hideMark/>
          </w:tcPr>
          <w:p w14:paraId="2E18C9CA" w14:textId="6BE0636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6.185,10</w:t>
            </w:r>
          </w:p>
        </w:tc>
        <w:tc>
          <w:tcPr>
            <w:tcW w:w="382" w:type="pct"/>
            <w:tcBorders>
              <w:top w:val="nil"/>
              <w:left w:val="nil"/>
              <w:bottom w:val="single" w:sz="4" w:space="0" w:color="000000"/>
              <w:right w:val="single" w:sz="4" w:space="0" w:color="000000"/>
            </w:tcBorders>
            <w:noWrap/>
            <w:vAlign w:val="center"/>
            <w:hideMark/>
          </w:tcPr>
          <w:p w14:paraId="08021E9B" w14:textId="5BA10D6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5.890,58</w:t>
            </w:r>
          </w:p>
        </w:tc>
        <w:tc>
          <w:tcPr>
            <w:tcW w:w="382" w:type="pct"/>
            <w:tcBorders>
              <w:top w:val="nil"/>
              <w:left w:val="nil"/>
              <w:bottom w:val="single" w:sz="4" w:space="0" w:color="000000"/>
              <w:right w:val="single" w:sz="4" w:space="0" w:color="000000"/>
            </w:tcBorders>
            <w:noWrap/>
            <w:vAlign w:val="center"/>
            <w:hideMark/>
          </w:tcPr>
          <w:p w14:paraId="545CDA14" w14:textId="1CE7058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2.650,76</w:t>
            </w:r>
          </w:p>
        </w:tc>
        <w:tc>
          <w:tcPr>
            <w:tcW w:w="382" w:type="pct"/>
            <w:tcBorders>
              <w:top w:val="nil"/>
              <w:left w:val="nil"/>
              <w:bottom w:val="single" w:sz="4" w:space="0" w:color="000000"/>
              <w:right w:val="single" w:sz="4" w:space="0" w:color="000000"/>
            </w:tcBorders>
            <w:noWrap/>
            <w:vAlign w:val="center"/>
            <w:hideMark/>
          </w:tcPr>
          <w:p w14:paraId="09270CD5" w14:textId="2D63456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6.774,16</w:t>
            </w:r>
          </w:p>
        </w:tc>
        <w:tc>
          <w:tcPr>
            <w:tcW w:w="382" w:type="pct"/>
            <w:tcBorders>
              <w:top w:val="nil"/>
              <w:left w:val="nil"/>
              <w:bottom w:val="single" w:sz="4" w:space="0" w:color="000000"/>
              <w:right w:val="single" w:sz="4" w:space="0" w:color="000000"/>
            </w:tcBorders>
            <w:noWrap/>
            <w:vAlign w:val="center"/>
            <w:hideMark/>
          </w:tcPr>
          <w:p w14:paraId="3A23F982" w14:textId="381FAEF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6.185,10</w:t>
            </w:r>
          </w:p>
        </w:tc>
        <w:tc>
          <w:tcPr>
            <w:tcW w:w="382" w:type="pct"/>
            <w:tcBorders>
              <w:top w:val="nil"/>
              <w:left w:val="nil"/>
              <w:bottom w:val="single" w:sz="4" w:space="0" w:color="000000"/>
              <w:right w:val="single" w:sz="4" w:space="0" w:color="000000"/>
            </w:tcBorders>
            <w:noWrap/>
            <w:vAlign w:val="center"/>
            <w:hideMark/>
          </w:tcPr>
          <w:p w14:paraId="1127B790" w14:textId="25B7A401"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5.596,05</w:t>
            </w:r>
          </w:p>
        </w:tc>
        <w:tc>
          <w:tcPr>
            <w:tcW w:w="382" w:type="pct"/>
            <w:tcBorders>
              <w:top w:val="nil"/>
              <w:left w:val="nil"/>
              <w:bottom w:val="single" w:sz="4" w:space="0" w:color="000000"/>
              <w:right w:val="single" w:sz="4" w:space="0" w:color="000000"/>
            </w:tcBorders>
            <w:noWrap/>
            <w:vAlign w:val="center"/>
            <w:hideMark/>
          </w:tcPr>
          <w:p w14:paraId="3BB9BFCB" w14:textId="64FB3B2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5.890,58</w:t>
            </w:r>
          </w:p>
        </w:tc>
        <w:tc>
          <w:tcPr>
            <w:tcW w:w="382" w:type="pct"/>
            <w:tcBorders>
              <w:top w:val="nil"/>
              <w:left w:val="nil"/>
              <w:bottom w:val="single" w:sz="4" w:space="0" w:color="000000"/>
              <w:right w:val="single" w:sz="4" w:space="0" w:color="000000"/>
            </w:tcBorders>
            <w:noWrap/>
            <w:vAlign w:val="center"/>
            <w:hideMark/>
          </w:tcPr>
          <w:p w14:paraId="5FFF963A" w14:textId="7851D4C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5.006,99</w:t>
            </w:r>
          </w:p>
        </w:tc>
        <w:tc>
          <w:tcPr>
            <w:tcW w:w="382" w:type="pct"/>
            <w:tcBorders>
              <w:top w:val="nil"/>
              <w:left w:val="nil"/>
              <w:bottom w:val="single" w:sz="4" w:space="0" w:color="000000"/>
              <w:right w:val="single" w:sz="4" w:space="0" w:color="000000"/>
            </w:tcBorders>
            <w:noWrap/>
            <w:vAlign w:val="center"/>
            <w:hideMark/>
          </w:tcPr>
          <w:p w14:paraId="6B3313D9" w14:textId="471DF4AD"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58.905,76</w:t>
            </w:r>
          </w:p>
        </w:tc>
      </w:tr>
      <w:tr w:rsidR="002F4064" w:rsidRPr="002F4064" w14:paraId="5BC1A833"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4579F4DA"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21</w:t>
            </w:r>
          </w:p>
        </w:tc>
        <w:tc>
          <w:tcPr>
            <w:tcW w:w="414" w:type="pct"/>
            <w:tcBorders>
              <w:top w:val="nil"/>
              <w:left w:val="nil"/>
              <w:bottom w:val="single" w:sz="4" w:space="0" w:color="000000"/>
              <w:right w:val="single" w:sz="4" w:space="0" w:color="000000"/>
            </w:tcBorders>
            <w:noWrap/>
            <w:vAlign w:val="center"/>
            <w:hideMark/>
          </w:tcPr>
          <w:p w14:paraId="72B32DC1"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250,10</w:t>
            </w:r>
          </w:p>
        </w:tc>
        <w:tc>
          <w:tcPr>
            <w:tcW w:w="335" w:type="pct"/>
            <w:tcBorders>
              <w:top w:val="nil"/>
              <w:left w:val="nil"/>
              <w:bottom w:val="single" w:sz="4" w:space="0" w:color="000000"/>
              <w:right w:val="single" w:sz="4" w:space="0" w:color="000000"/>
            </w:tcBorders>
            <w:noWrap/>
            <w:vAlign w:val="center"/>
            <w:hideMark/>
          </w:tcPr>
          <w:p w14:paraId="5EEF27CB" w14:textId="3BC21729"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3.001,26</w:t>
            </w:r>
          </w:p>
        </w:tc>
        <w:tc>
          <w:tcPr>
            <w:tcW w:w="335" w:type="pct"/>
            <w:tcBorders>
              <w:top w:val="nil"/>
              <w:left w:val="nil"/>
              <w:bottom w:val="single" w:sz="4" w:space="0" w:color="000000"/>
              <w:right w:val="single" w:sz="4" w:space="0" w:color="000000"/>
            </w:tcBorders>
            <w:noWrap/>
            <w:vAlign w:val="center"/>
            <w:hideMark/>
          </w:tcPr>
          <w:p w14:paraId="17D67921" w14:textId="1E6DBDA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5.252,20</w:t>
            </w:r>
          </w:p>
        </w:tc>
        <w:tc>
          <w:tcPr>
            <w:tcW w:w="335" w:type="pct"/>
            <w:tcBorders>
              <w:top w:val="nil"/>
              <w:left w:val="nil"/>
              <w:bottom w:val="single" w:sz="4" w:space="0" w:color="000000"/>
              <w:right w:val="single" w:sz="4" w:space="0" w:color="000000"/>
            </w:tcBorders>
            <w:noWrap/>
            <w:vAlign w:val="center"/>
            <w:hideMark/>
          </w:tcPr>
          <w:p w14:paraId="19F1AD6C" w14:textId="79D9795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4.251,78</w:t>
            </w:r>
          </w:p>
        </w:tc>
        <w:tc>
          <w:tcPr>
            <w:tcW w:w="335" w:type="pct"/>
            <w:tcBorders>
              <w:top w:val="nil"/>
              <w:left w:val="nil"/>
              <w:bottom w:val="single" w:sz="4" w:space="0" w:color="000000"/>
              <w:right w:val="single" w:sz="4" w:space="0" w:color="000000"/>
            </w:tcBorders>
            <w:noWrap/>
            <w:vAlign w:val="center"/>
            <w:hideMark/>
          </w:tcPr>
          <w:p w14:paraId="6796D82E" w14:textId="68A398BD"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5.252,20</w:t>
            </w:r>
          </w:p>
        </w:tc>
        <w:tc>
          <w:tcPr>
            <w:tcW w:w="382" w:type="pct"/>
            <w:tcBorders>
              <w:top w:val="nil"/>
              <w:left w:val="nil"/>
              <w:bottom w:val="single" w:sz="4" w:space="0" w:color="000000"/>
              <w:right w:val="single" w:sz="4" w:space="0" w:color="000000"/>
            </w:tcBorders>
            <w:noWrap/>
            <w:vAlign w:val="center"/>
            <w:hideMark/>
          </w:tcPr>
          <w:p w14:paraId="20F055A6" w14:textId="733DAF7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5.002,09</w:t>
            </w:r>
          </w:p>
        </w:tc>
        <w:tc>
          <w:tcPr>
            <w:tcW w:w="382" w:type="pct"/>
            <w:tcBorders>
              <w:top w:val="nil"/>
              <w:left w:val="nil"/>
              <w:bottom w:val="single" w:sz="4" w:space="0" w:color="000000"/>
              <w:right w:val="single" w:sz="4" w:space="0" w:color="000000"/>
            </w:tcBorders>
            <w:noWrap/>
            <w:vAlign w:val="center"/>
            <w:hideMark/>
          </w:tcPr>
          <w:p w14:paraId="3F127B3A" w14:textId="4D408DC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2.250,94</w:t>
            </w:r>
          </w:p>
        </w:tc>
        <w:tc>
          <w:tcPr>
            <w:tcW w:w="382" w:type="pct"/>
            <w:tcBorders>
              <w:top w:val="nil"/>
              <w:left w:val="nil"/>
              <w:bottom w:val="single" w:sz="4" w:space="0" w:color="000000"/>
              <w:right w:val="single" w:sz="4" w:space="0" w:color="000000"/>
            </w:tcBorders>
            <w:noWrap/>
            <w:vAlign w:val="center"/>
            <w:hideMark/>
          </w:tcPr>
          <w:p w14:paraId="430E2335" w14:textId="45BEC6D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5.752,41</w:t>
            </w:r>
          </w:p>
        </w:tc>
        <w:tc>
          <w:tcPr>
            <w:tcW w:w="382" w:type="pct"/>
            <w:tcBorders>
              <w:top w:val="nil"/>
              <w:left w:val="nil"/>
              <w:bottom w:val="single" w:sz="4" w:space="0" w:color="000000"/>
              <w:right w:val="single" w:sz="4" w:space="0" w:color="000000"/>
            </w:tcBorders>
            <w:noWrap/>
            <w:vAlign w:val="center"/>
            <w:hideMark/>
          </w:tcPr>
          <w:p w14:paraId="10697881" w14:textId="69B29A1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5.252,20</w:t>
            </w:r>
          </w:p>
        </w:tc>
        <w:tc>
          <w:tcPr>
            <w:tcW w:w="382" w:type="pct"/>
            <w:tcBorders>
              <w:top w:val="nil"/>
              <w:left w:val="nil"/>
              <w:bottom w:val="single" w:sz="4" w:space="0" w:color="000000"/>
              <w:right w:val="single" w:sz="4" w:space="0" w:color="000000"/>
            </w:tcBorders>
            <w:noWrap/>
            <w:vAlign w:val="center"/>
            <w:hideMark/>
          </w:tcPr>
          <w:p w14:paraId="3940B4F2" w14:textId="026F879F"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4.751,99</w:t>
            </w:r>
          </w:p>
        </w:tc>
        <w:tc>
          <w:tcPr>
            <w:tcW w:w="382" w:type="pct"/>
            <w:tcBorders>
              <w:top w:val="nil"/>
              <w:left w:val="nil"/>
              <w:bottom w:val="single" w:sz="4" w:space="0" w:color="000000"/>
              <w:right w:val="single" w:sz="4" w:space="0" w:color="000000"/>
            </w:tcBorders>
            <w:noWrap/>
            <w:vAlign w:val="center"/>
            <w:hideMark/>
          </w:tcPr>
          <w:p w14:paraId="026A77B7" w14:textId="5EEE455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5.002,09</w:t>
            </w:r>
          </w:p>
        </w:tc>
        <w:tc>
          <w:tcPr>
            <w:tcW w:w="382" w:type="pct"/>
            <w:tcBorders>
              <w:top w:val="nil"/>
              <w:left w:val="nil"/>
              <w:bottom w:val="single" w:sz="4" w:space="0" w:color="000000"/>
              <w:right w:val="single" w:sz="4" w:space="0" w:color="000000"/>
            </w:tcBorders>
            <w:noWrap/>
            <w:vAlign w:val="center"/>
            <w:hideMark/>
          </w:tcPr>
          <w:p w14:paraId="497F6C1D" w14:textId="1EBF14A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4.251,78</w:t>
            </w:r>
          </w:p>
        </w:tc>
        <w:tc>
          <w:tcPr>
            <w:tcW w:w="382" w:type="pct"/>
            <w:tcBorders>
              <w:top w:val="nil"/>
              <w:left w:val="nil"/>
              <w:bottom w:val="single" w:sz="4" w:space="0" w:color="000000"/>
              <w:right w:val="single" w:sz="4" w:space="0" w:color="000000"/>
            </w:tcBorders>
            <w:noWrap/>
            <w:vAlign w:val="center"/>
            <w:hideMark/>
          </w:tcPr>
          <w:p w14:paraId="38637D10" w14:textId="2C2BF3D0"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50.020,94</w:t>
            </w:r>
          </w:p>
        </w:tc>
      </w:tr>
      <w:tr w:rsidR="002F4064" w:rsidRPr="002F4064" w14:paraId="66BAC06F" w14:textId="77777777" w:rsidTr="002F4064">
        <w:trPr>
          <w:trHeight w:val="20"/>
        </w:trPr>
        <w:tc>
          <w:tcPr>
            <w:tcW w:w="188" w:type="pct"/>
            <w:tcBorders>
              <w:top w:val="nil"/>
              <w:left w:val="single" w:sz="8" w:space="0" w:color="000000"/>
              <w:bottom w:val="single" w:sz="4" w:space="0" w:color="000000"/>
              <w:right w:val="single" w:sz="4" w:space="0" w:color="000000"/>
            </w:tcBorders>
            <w:noWrap/>
            <w:vAlign w:val="center"/>
            <w:hideMark/>
          </w:tcPr>
          <w:p w14:paraId="2F5EA11E"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22</w:t>
            </w:r>
          </w:p>
        </w:tc>
        <w:tc>
          <w:tcPr>
            <w:tcW w:w="414" w:type="pct"/>
            <w:tcBorders>
              <w:top w:val="nil"/>
              <w:left w:val="nil"/>
              <w:bottom w:val="single" w:sz="4" w:space="0" w:color="000000"/>
              <w:right w:val="single" w:sz="4" w:space="0" w:color="000000"/>
            </w:tcBorders>
            <w:noWrap/>
            <w:vAlign w:val="center"/>
            <w:hideMark/>
          </w:tcPr>
          <w:p w14:paraId="5C57C7A6"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280,28</w:t>
            </w:r>
          </w:p>
        </w:tc>
        <w:tc>
          <w:tcPr>
            <w:tcW w:w="335" w:type="pct"/>
            <w:tcBorders>
              <w:top w:val="nil"/>
              <w:left w:val="nil"/>
              <w:bottom w:val="single" w:sz="4" w:space="0" w:color="000000"/>
              <w:right w:val="single" w:sz="4" w:space="0" w:color="000000"/>
            </w:tcBorders>
            <w:noWrap/>
            <w:vAlign w:val="center"/>
            <w:hideMark/>
          </w:tcPr>
          <w:p w14:paraId="2E931DA6" w14:textId="70DD9BC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3.363,36</w:t>
            </w:r>
          </w:p>
        </w:tc>
        <w:tc>
          <w:tcPr>
            <w:tcW w:w="335" w:type="pct"/>
            <w:tcBorders>
              <w:top w:val="nil"/>
              <w:left w:val="nil"/>
              <w:bottom w:val="single" w:sz="4" w:space="0" w:color="000000"/>
              <w:right w:val="single" w:sz="4" w:space="0" w:color="000000"/>
            </w:tcBorders>
            <w:noWrap/>
            <w:vAlign w:val="center"/>
            <w:hideMark/>
          </w:tcPr>
          <w:p w14:paraId="5CE523D2" w14:textId="49C853B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5.885,89</w:t>
            </w:r>
          </w:p>
        </w:tc>
        <w:tc>
          <w:tcPr>
            <w:tcW w:w="335" w:type="pct"/>
            <w:tcBorders>
              <w:top w:val="nil"/>
              <w:left w:val="nil"/>
              <w:bottom w:val="single" w:sz="4" w:space="0" w:color="000000"/>
              <w:right w:val="single" w:sz="4" w:space="0" w:color="000000"/>
            </w:tcBorders>
            <w:noWrap/>
            <w:vAlign w:val="center"/>
            <w:hideMark/>
          </w:tcPr>
          <w:p w14:paraId="5D9C2A2C" w14:textId="331666C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4.764,77</w:t>
            </w:r>
          </w:p>
        </w:tc>
        <w:tc>
          <w:tcPr>
            <w:tcW w:w="335" w:type="pct"/>
            <w:tcBorders>
              <w:top w:val="nil"/>
              <w:left w:val="nil"/>
              <w:bottom w:val="single" w:sz="4" w:space="0" w:color="000000"/>
              <w:right w:val="single" w:sz="4" w:space="0" w:color="000000"/>
            </w:tcBorders>
            <w:noWrap/>
            <w:vAlign w:val="center"/>
            <w:hideMark/>
          </w:tcPr>
          <w:p w14:paraId="4B0AAFA1" w14:textId="11B61CBB"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5.885,89</w:t>
            </w:r>
          </w:p>
        </w:tc>
        <w:tc>
          <w:tcPr>
            <w:tcW w:w="382" w:type="pct"/>
            <w:tcBorders>
              <w:top w:val="nil"/>
              <w:left w:val="nil"/>
              <w:bottom w:val="single" w:sz="4" w:space="0" w:color="000000"/>
              <w:right w:val="single" w:sz="4" w:space="0" w:color="000000"/>
            </w:tcBorders>
            <w:noWrap/>
            <w:vAlign w:val="center"/>
            <w:hideMark/>
          </w:tcPr>
          <w:p w14:paraId="74007E90" w14:textId="42FA3F5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5.605,61</w:t>
            </w:r>
          </w:p>
        </w:tc>
        <w:tc>
          <w:tcPr>
            <w:tcW w:w="382" w:type="pct"/>
            <w:tcBorders>
              <w:top w:val="nil"/>
              <w:left w:val="nil"/>
              <w:bottom w:val="single" w:sz="4" w:space="0" w:color="000000"/>
              <w:right w:val="single" w:sz="4" w:space="0" w:color="000000"/>
            </w:tcBorders>
            <w:noWrap/>
            <w:vAlign w:val="center"/>
            <w:hideMark/>
          </w:tcPr>
          <w:p w14:paraId="52045AAA" w14:textId="1A1D7DD8"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2.522,52</w:t>
            </w:r>
          </w:p>
        </w:tc>
        <w:tc>
          <w:tcPr>
            <w:tcW w:w="382" w:type="pct"/>
            <w:tcBorders>
              <w:top w:val="nil"/>
              <w:left w:val="nil"/>
              <w:bottom w:val="single" w:sz="4" w:space="0" w:color="000000"/>
              <w:right w:val="single" w:sz="4" w:space="0" w:color="000000"/>
            </w:tcBorders>
            <w:noWrap/>
            <w:vAlign w:val="center"/>
            <w:hideMark/>
          </w:tcPr>
          <w:p w14:paraId="0C170B72" w14:textId="34866796"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6.446,45</w:t>
            </w:r>
          </w:p>
        </w:tc>
        <w:tc>
          <w:tcPr>
            <w:tcW w:w="382" w:type="pct"/>
            <w:tcBorders>
              <w:top w:val="nil"/>
              <w:left w:val="nil"/>
              <w:bottom w:val="single" w:sz="4" w:space="0" w:color="000000"/>
              <w:right w:val="single" w:sz="4" w:space="0" w:color="000000"/>
            </w:tcBorders>
            <w:noWrap/>
            <w:vAlign w:val="center"/>
            <w:hideMark/>
          </w:tcPr>
          <w:p w14:paraId="6B1EC62A" w14:textId="05ED7212"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5.885,89</w:t>
            </w:r>
          </w:p>
        </w:tc>
        <w:tc>
          <w:tcPr>
            <w:tcW w:w="382" w:type="pct"/>
            <w:tcBorders>
              <w:top w:val="nil"/>
              <w:left w:val="nil"/>
              <w:bottom w:val="single" w:sz="4" w:space="0" w:color="000000"/>
              <w:right w:val="single" w:sz="4" w:space="0" w:color="000000"/>
            </w:tcBorders>
            <w:noWrap/>
            <w:vAlign w:val="center"/>
            <w:hideMark/>
          </w:tcPr>
          <w:p w14:paraId="16A52A7A" w14:textId="3DC91F73"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5.325,33</w:t>
            </w:r>
          </w:p>
        </w:tc>
        <w:tc>
          <w:tcPr>
            <w:tcW w:w="382" w:type="pct"/>
            <w:tcBorders>
              <w:top w:val="nil"/>
              <w:left w:val="nil"/>
              <w:bottom w:val="single" w:sz="4" w:space="0" w:color="000000"/>
              <w:right w:val="single" w:sz="4" w:space="0" w:color="000000"/>
            </w:tcBorders>
            <w:noWrap/>
            <w:vAlign w:val="center"/>
            <w:hideMark/>
          </w:tcPr>
          <w:p w14:paraId="595B4F7A" w14:textId="0BFC828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5.605,61</w:t>
            </w:r>
          </w:p>
        </w:tc>
        <w:tc>
          <w:tcPr>
            <w:tcW w:w="382" w:type="pct"/>
            <w:tcBorders>
              <w:top w:val="nil"/>
              <w:left w:val="nil"/>
              <w:bottom w:val="single" w:sz="4" w:space="0" w:color="000000"/>
              <w:right w:val="single" w:sz="4" w:space="0" w:color="000000"/>
            </w:tcBorders>
            <w:noWrap/>
            <w:vAlign w:val="center"/>
            <w:hideMark/>
          </w:tcPr>
          <w:p w14:paraId="1F04EE43" w14:textId="3CA1AFF5"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4.764,77</w:t>
            </w:r>
          </w:p>
        </w:tc>
        <w:tc>
          <w:tcPr>
            <w:tcW w:w="382" w:type="pct"/>
            <w:tcBorders>
              <w:top w:val="nil"/>
              <w:left w:val="nil"/>
              <w:bottom w:val="single" w:sz="4" w:space="0" w:color="000000"/>
              <w:right w:val="single" w:sz="4" w:space="0" w:color="000000"/>
            </w:tcBorders>
            <w:noWrap/>
            <w:vAlign w:val="center"/>
            <w:hideMark/>
          </w:tcPr>
          <w:p w14:paraId="1B354C3F" w14:textId="62719E9A"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56.056,08</w:t>
            </w:r>
          </w:p>
        </w:tc>
      </w:tr>
      <w:tr w:rsidR="002F4064" w:rsidRPr="002F4064" w14:paraId="0834250D" w14:textId="77777777" w:rsidTr="002F4064">
        <w:trPr>
          <w:trHeight w:val="20"/>
        </w:trPr>
        <w:tc>
          <w:tcPr>
            <w:tcW w:w="188" w:type="pct"/>
            <w:tcBorders>
              <w:top w:val="nil"/>
              <w:left w:val="single" w:sz="8" w:space="0" w:color="000000"/>
              <w:bottom w:val="nil"/>
              <w:right w:val="single" w:sz="4" w:space="0" w:color="000000"/>
            </w:tcBorders>
            <w:noWrap/>
            <w:vAlign w:val="center"/>
            <w:hideMark/>
          </w:tcPr>
          <w:p w14:paraId="25756154"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414" w:type="pct"/>
            <w:tcBorders>
              <w:top w:val="nil"/>
              <w:left w:val="nil"/>
              <w:bottom w:val="nil"/>
              <w:right w:val="single" w:sz="4" w:space="0" w:color="000000"/>
            </w:tcBorders>
            <w:noWrap/>
            <w:vAlign w:val="center"/>
            <w:hideMark/>
          </w:tcPr>
          <w:p w14:paraId="2323A8C9"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335" w:type="pct"/>
            <w:tcBorders>
              <w:top w:val="nil"/>
              <w:left w:val="nil"/>
              <w:bottom w:val="nil"/>
              <w:right w:val="single" w:sz="4" w:space="0" w:color="000000"/>
            </w:tcBorders>
            <w:noWrap/>
            <w:vAlign w:val="center"/>
            <w:hideMark/>
          </w:tcPr>
          <w:p w14:paraId="2A0EF59F"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335" w:type="pct"/>
            <w:tcBorders>
              <w:top w:val="nil"/>
              <w:left w:val="nil"/>
              <w:bottom w:val="nil"/>
              <w:right w:val="single" w:sz="4" w:space="0" w:color="000000"/>
            </w:tcBorders>
            <w:noWrap/>
            <w:vAlign w:val="center"/>
            <w:hideMark/>
          </w:tcPr>
          <w:p w14:paraId="1AF19CFF"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335" w:type="pct"/>
            <w:tcBorders>
              <w:top w:val="nil"/>
              <w:left w:val="nil"/>
              <w:bottom w:val="nil"/>
              <w:right w:val="single" w:sz="4" w:space="0" w:color="000000"/>
            </w:tcBorders>
            <w:noWrap/>
            <w:vAlign w:val="center"/>
            <w:hideMark/>
          </w:tcPr>
          <w:p w14:paraId="42209A02"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335" w:type="pct"/>
            <w:tcBorders>
              <w:top w:val="nil"/>
              <w:left w:val="nil"/>
              <w:bottom w:val="nil"/>
              <w:right w:val="single" w:sz="4" w:space="0" w:color="000000"/>
            </w:tcBorders>
            <w:noWrap/>
            <w:vAlign w:val="center"/>
            <w:hideMark/>
          </w:tcPr>
          <w:p w14:paraId="77C1217B"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382" w:type="pct"/>
            <w:tcBorders>
              <w:top w:val="nil"/>
              <w:left w:val="nil"/>
              <w:bottom w:val="nil"/>
              <w:right w:val="single" w:sz="4" w:space="0" w:color="000000"/>
            </w:tcBorders>
            <w:noWrap/>
            <w:vAlign w:val="center"/>
            <w:hideMark/>
          </w:tcPr>
          <w:p w14:paraId="472E54F5"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382" w:type="pct"/>
            <w:tcBorders>
              <w:top w:val="nil"/>
              <w:left w:val="nil"/>
              <w:bottom w:val="nil"/>
              <w:right w:val="single" w:sz="4" w:space="0" w:color="000000"/>
            </w:tcBorders>
            <w:noWrap/>
            <w:vAlign w:val="center"/>
            <w:hideMark/>
          </w:tcPr>
          <w:p w14:paraId="577E1CC9"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382" w:type="pct"/>
            <w:tcBorders>
              <w:top w:val="nil"/>
              <w:left w:val="nil"/>
              <w:bottom w:val="nil"/>
              <w:right w:val="single" w:sz="4" w:space="0" w:color="000000"/>
            </w:tcBorders>
            <w:noWrap/>
            <w:vAlign w:val="center"/>
            <w:hideMark/>
          </w:tcPr>
          <w:p w14:paraId="1C23266F"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382" w:type="pct"/>
            <w:tcBorders>
              <w:top w:val="nil"/>
              <w:left w:val="nil"/>
              <w:bottom w:val="nil"/>
              <w:right w:val="single" w:sz="4" w:space="0" w:color="000000"/>
            </w:tcBorders>
            <w:noWrap/>
            <w:vAlign w:val="center"/>
            <w:hideMark/>
          </w:tcPr>
          <w:p w14:paraId="0B863AE2"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382" w:type="pct"/>
            <w:tcBorders>
              <w:top w:val="nil"/>
              <w:left w:val="nil"/>
              <w:bottom w:val="nil"/>
              <w:right w:val="single" w:sz="4" w:space="0" w:color="000000"/>
            </w:tcBorders>
            <w:noWrap/>
            <w:vAlign w:val="center"/>
            <w:hideMark/>
          </w:tcPr>
          <w:p w14:paraId="378D9950"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382" w:type="pct"/>
            <w:tcBorders>
              <w:top w:val="nil"/>
              <w:left w:val="nil"/>
              <w:bottom w:val="nil"/>
              <w:right w:val="single" w:sz="4" w:space="0" w:color="000000"/>
            </w:tcBorders>
            <w:noWrap/>
            <w:vAlign w:val="center"/>
            <w:hideMark/>
          </w:tcPr>
          <w:p w14:paraId="4E3F6828"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382" w:type="pct"/>
            <w:tcBorders>
              <w:top w:val="nil"/>
              <w:left w:val="nil"/>
              <w:bottom w:val="nil"/>
              <w:right w:val="single" w:sz="4" w:space="0" w:color="000000"/>
            </w:tcBorders>
            <w:noWrap/>
            <w:vAlign w:val="center"/>
            <w:hideMark/>
          </w:tcPr>
          <w:p w14:paraId="718B950E"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382" w:type="pct"/>
            <w:tcBorders>
              <w:top w:val="nil"/>
              <w:left w:val="nil"/>
              <w:bottom w:val="nil"/>
              <w:right w:val="single" w:sz="4" w:space="0" w:color="000000"/>
            </w:tcBorders>
            <w:noWrap/>
            <w:vAlign w:val="center"/>
            <w:hideMark/>
          </w:tcPr>
          <w:p w14:paraId="12E221B7"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r>
      <w:tr w:rsidR="002F4064" w:rsidRPr="002F4064" w14:paraId="23FE2BF8" w14:textId="77777777" w:rsidTr="002F4064">
        <w:trPr>
          <w:trHeight w:val="20"/>
        </w:trPr>
        <w:tc>
          <w:tcPr>
            <w:tcW w:w="188" w:type="pct"/>
            <w:tcBorders>
              <w:top w:val="single" w:sz="4" w:space="0" w:color="000000"/>
              <w:left w:val="single" w:sz="8" w:space="0" w:color="000000"/>
              <w:bottom w:val="single" w:sz="8" w:space="0" w:color="000000"/>
              <w:right w:val="single" w:sz="4" w:space="0" w:color="000000"/>
            </w:tcBorders>
            <w:shd w:val="clear" w:color="000000" w:fill="B3CEFB"/>
            <w:noWrap/>
            <w:vAlign w:val="center"/>
            <w:hideMark/>
          </w:tcPr>
          <w:p w14:paraId="537E26B5"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414" w:type="pct"/>
            <w:tcBorders>
              <w:top w:val="single" w:sz="4" w:space="0" w:color="000000"/>
              <w:left w:val="nil"/>
              <w:bottom w:val="single" w:sz="8" w:space="0" w:color="000000"/>
              <w:right w:val="single" w:sz="4" w:space="0" w:color="000000"/>
            </w:tcBorders>
            <w:shd w:val="clear" w:color="000000" w:fill="B3CEFB"/>
            <w:noWrap/>
            <w:vAlign w:val="center"/>
            <w:hideMark/>
          </w:tcPr>
          <w:p w14:paraId="299FD66E" w14:textId="77777777" w:rsidR="002F4064" w:rsidRPr="002F4064" w:rsidRDefault="002F4064" w:rsidP="002F4064">
            <w:pPr>
              <w:spacing w:after="0" w:line="240" w:lineRule="auto"/>
              <w:jc w:val="center"/>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TOTAL</w:t>
            </w:r>
          </w:p>
        </w:tc>
        <w:tc>
          <w:tcPr>
            <w:tcW w:w="335" w:type="pct"/>
            <w:tcBorders>
              <w:top w:val="single" w:sz="4" w:space="0" w:color="000000"/>
              <w:left w:val="nil"/>
              <w:bottom w:val="single" w:sz="8" w:space="0" w:color="000000"/>
              <w:right w:val="single" w:sz="4" w:space="0" w:color="000000"/>
            </w:tcBorders>
            <w:shd w:val="clear" w:color="000000" w:fill="B3CEFB"/>
            <w:noWrap/>
            <w:vAlign w:val="center"/>
            <w:hideMark/>
          </w:tcPr>
          <w:p w14:paraId="73F20A48" w14:textId="606B5C33"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72.299,75</w:t>
            </w:r>
          </w:p>
        </w:tc>
        <w:tc>
          <w:tcPr>
            <w:tcW w:w="335" w:type="pct"/>
            <w:tcBorders>
              <w:top w:val="single" w:sz="4" w:space="0" w:color="000000"/>
              <w:left w:val="nil"/>
              <w:bottom w:val="single" w:sz="8" w:space="0" w:color="000000"/>
              <w:right w:val="single" w:sz="4" w:space="0" w:color="000000"/>
            </w:tcBorders>
            <w:shd w:val="clear" w:color="000000" w:fill="B3CEFB"/>
            <w:noWrap/>
            <w:vAlign w:val="center"/>
            <w:hideMark/>
          </w:tcPr>
          <w:p w14:paraId="27816192" w14:textId="1AC503CD"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126.524,57</w:t>
            </w:r>
          </w:p>
        </w:tc>
        <w:tc>
          <w:tcPr>
            <w:tcW w:w="335" w:type="pct"/>
            <w:tcBorders>
              <w:top w:val="single" w:sz="4" w:space="0" w:color="000000"/>
              <w:left w:val="nil"/>
              <w:bottom w:val="single" w:sz="8" w:space="0" w:color="000000"/>
              <w:right w:val="single" w:sz="4" w:space="0" w:color="000000"/>
            </w:tcBorders>
            <w:shd w:val="clear" w:color="000000" w:fill="B3CEFB"/>
            <w:noWrap/>
            <w:vAlign w:val="center"/>
            <w:hideMark/>
          </w:tcPr>
          <w:p w14:paraId="2988E9CB" w14:textId="23155B0D"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102.424,65</w:t>
            </w:r>
          </w:p>
        </w:tc>
        <w:tc>
          <w:tcPr>
            <w:tcW w:w="335" w:type="pct"/>
            <w:tcBorders>
              <w:top w:val="single" w:sz="4" w:space="0" w:color="000000"/>
              <w:left w:val="nil"/>
              <w:bottom w:val="single" w:sz="8" w:space="0" w:color="000000"/>
              <w:right w:val="single" w:sz="4" w:space="0" w:color="000000"/>
            </w:tcBorders>
            <w:shd w:val="clear" w:color="000000" w:fill="B3CEFB"/>
            <w:noWrap/>
            <w:vAlign w:val="center"/>
            <w:hideMark/>
          </w:tcPr>
          <w:p w14:paraId="047DDCBA" w14:textId="54B2CC85"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126.524,57</w:t>
            </w:r>
          </w:p>
        </w:tc>
        <w:tc>
          <w:tcPr>
            <w:tcW w:w="382" w:type="pct"/>
            <w:tcBorders>
              <w:top w:val="single" w:sz="4" w:space="0" w:color="000000"/>
              <w:left w:val="nil"/>
              <w:bottom w:val="single" w:sz="8" w:space="0" w:color="000000"/>
              <w:right w:val="single" w:sz="4" w:space="0" w:color="000000"/>
            </w:tcBorders>
            <w:shd w:val="clear" w:color="000000" w:fill="B3CEFB"/>
            <w:noWrap/>
            <w:vAlign w:val="center"/>
            <w:hideMark/>
          </w:tcPr>
          <w:p w14:paraId="6B898616" w14:textId="0BC30083"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120.499,59</w:t>
            </w:r>
          </w:p>
        </w:tc>
        <w:tc>
          <w:tcPr>
            <w:tcW w:w="382" w:type="pct"/>
            <w:tcBorders>
              <w:top w:val="single" w:sz="4" w:space="0" w:color="000000"/>
              <w:left w:val="nil"/>
              <w:bottom w:val="single" w:sz="8" w:space="0" w:color="000000"/>
              <w:right w:val="single" w:sz="4" w:space="0" w:color="000000"/>
            </w:tcBorders>
            <w:shd w:val="clear" w:color="000000" w:fill="B3CEFB"/>
            <w:noWrap/>
            <w:vAlign w:val="center"/>
            <w:hideMark/>
          </w:tcPr>
          <w:p w14:paraId="15E9F4E1" w14:textId="777B6858"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54.224,82</w:t>
            </w:r>
          </w:p>
        </w:tc>
        <w:tc>
          <w:tcPr>
            <w:tcW w:w="382" w:type="pct"/>
            <w:tcBorders>
              <w:top w:val="single" w:sz="4" w:space="0" w:color="000000"/>
              <w:left w:val="nil"/>
              <w:bottom w:val="single" w:sz="8" w:space="0" w:color="000000"/>
              <w:right w:val="single" w:sz="4" w:space="0" w:color="000000"/>
            </w:tcBorders>
            <w:shd w:val="clear" w:color="000000" w:fill="B3CEFB"/>
            <w:noWrap/>
            <w:vAlign w:val="center"/>
            <w:hideMark/>
          </w:tcPr>
          <w:p w14:paraId="4B640B05" w14:textId="5658B04A"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138.574,53</w:t>
            </w:r>
          </w:p>
        </w:tc>
        <w:tc>
          <w:tcPr>
            <w:tcW w:w="382" w:type="pct"/>
            <w:tcBorders>
              <w:top w:val="single" w:sz="4" w:space="0" w:color="000000"/>
              <w:left w:val="nil"/>
              <w:bottom w:val="single" w:sz="8" w:space="0" w:color="000000"/>
              <w:right w:val="single" w:sz="4" w:space="0" w:color="000000"/>
            </w:tcBorders>
            <w:shd w:val="clear" w:color="000000" w:fill="B3CEFB"/>
            <w:noWrap/>
            <w:vAlign w:val="center"/>
            <w:hideMark/>
          </w:tcPr>
          <w:p w14:paraId="580789E5" w14:textId="1524155B"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126.524,57</w:t>
            </w:r>
          </w:p>
        </w:tc>
        <w:tc>
          <w:tcPr>
            <w:tcW w:w="382" w:type="pct"/>
            <w:tcBorders>
              <w:top w:val="single" w:sz="4" w:space="0" w:color="000000"/>
              <w:left w:val="nil"/>
              <w:bottom w:val="single" w:sz="8" w:space="0" w:color="000000"/>
              <w:right w:val="single" w:sz="4" w:space="0" w:color="000000"/>
            </w:tcBorders>
            <w:shd w:val="clear" w:color="000000" w:fill="B3CEFB"/>
            <w:noWrap/>
            <w:vAlign w:val="center"/>
            <w:hideMark/>
          </w:tcPr>
          <w:p w14:paraId="3441F02E" w14:textId="4842C6CA"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114.474,61</w:t>
            </w:r>
          </w:p>
        </w:tc>
        <w:tc>
          <w:tcPr>
            <w:tcW w:w="382" w:type="pct"/>
            <w:tcBorders>
              <w:top w:val="single" w:sz="4" w:space="0" w:color="000000"/>
              <w:left w:val="nil"/>
              <w:bottom w:val="single" w:sz="8" w:space="0" w:color="000000"/>
              <w:right w:val="single" w:sz="4" w:space="0" w:color="000000"/>
            </w:tcBorders>
            <w:shd w:val="clear" w:color="000000" w:fill="B3CEFB"/>
            <w:noWrap/>
            <w:vAlign w:val="center"/>
            <w:hideMark/>
          </w:tcPr>
          <w:p w14:paraId="60A7F451" w14:textId="2359B0DB"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120.499,59</w:t>
            </w:r>
          </w:p>
        </w:tc>
        <w:tc>
          <w:tcPr>
            <w:tcW w:w="382" w:type="pct"/>
            <w:tcBorders>
              <w:top w:val="single" w:sz="4" w:space="0" w:color="000000"/>
              <w:left w:val="nil"/>
              <w:bottom w:val="single" w:sz="8" w:space="0" w:color="000000"/>
              <w:right w:val="single" w:sz="4" w:space="0" w:color="000000"/>
            </w:tcBorders>
            <w:shd w:val="clear" w:color="000000" w:fill="B3CEFB"/>
            <w:noWrap/>
            <w:vAlign w:val="center"/>
            <w:hideMark/>
          </w:tcPr>
          <w:p w14:paraId="2654BEF0" w14:textId="0600FCD0"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102.424,65</w:t>
            </w:r>
          </w:p>
        </w:tc>
        <w:tc>
          <w:tcPr>
            <w:tcW w:w="382" w:type="pct"/>
            <w:tcBorders>
              <w:top w:val="single" w:sz="4" w:space="0" w:color="000000"/>
              <w:left w:val="nil"/>
              <w:bottom w:val="single" w:sz="8" w:space="0" w:color="000000"/>
              <w:right w:val="single" w:sz="4" w:space="0" w:color="000000"/>
            </w:tcBorders>
            <w:shd w:val="clear" w:color="000000" w:fill="B3CEFB"/>
            <w:noWrap/>
            <w:vAlign w:val="center"/>
            <w:hideMark/>
          </w:tcPr>
          <w:p w14:paraId="1C2DCC2A" w14:textId="7454347F"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1.204.995,89</w:t>
            </w:r>
          </w:p>
        </w:tc>
      </w:tr>
      <w:tr w:rsidR="002F4064" w:rsidRPr="002F4064" w14:paraId="1812A213" w14:textId="77777777" w:rsidTr="002F4064">
        <w:trPr>
          <w:trHeight w:val="20"/>
        </w:trPr>
        <w:tc>
          <w:tcPr>
            <w:tcW w:w="188" w:type="pct"/>
            <w:tcBorders>
              <w:top w:val="nil"/>
              <w:left w:val="nil"/>
              <w:bottom w:val="nil"/>
              <w:right w:val="nil"/>
            </w:tcBorders>
            <w:shd w:val="clear" w:color="000000" w:fill="B3CEFB"/>
            <w:noWrap/>
            <w:vAlign w:val="center"/>
            <w:hideMark/>
          </w:tcPr>
          <w:p w14:paraId="68E99239"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414" w:type="pct"/>
            <w:tcBorders>
              <w:top w:val="nil"/>
              <w:left w:val="nil"/>
              <w:bottom w:val="nil"/>
              <w:right w:val="nil"/>
            </w:tcBorders>
            <w:shd w:val="clear" w:color="000000" w:fill="B3CEFB"/>
            <w:noWrap/>
            <w:vAlign w:val="center"/>
            <w:hideMark/>
          </w:tcPr>
          <w:p w14:paraId="639B7955" w14:textId="77777777" w:rsidR="002F4064" w:rsidRPr="002F4064" w:rsidRDefault="002F4064" w:rsidP="002F4064">
            <w:pPr>
              <w:spacing w:after="0" w:line="240" w:lineRule="auto"/>
              <w:jc w:val="center"/>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35" w:type="pct"/>
            <w:tcBorders>
              <w:top w:val="nil"/>
              <w:left w:val="nil"/>
              <w:bottom w:val="nil"/>
              <w:right w:val="nil"/>
            </w:tcBorders>
            <w:shd w:val="clear" w:color="000000" w:fill="B3CEFB"/>
            <w:noWrap/>
            <w:vAlign w:val="center"/>
            <w:hideMark/>
          </w:tcPr>
          <w:p w14:paraId="5E8AAFE8" w14:textId="5D6EE84B"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35" w:type="pct"/>
            <w:tcBorders>
              <w:top w:val="nil"/>
              <w:left w:val="nil"/>
              <w:bottom w:val="nil"/>
              <w:right w:val="nil"/>
            </w:tcBorders>
            <w:shd w:val="clear" w:color="000000" w:fill="B3CEFB"/>
            <w:noWrap/>
            <w:vAlign w:val="center"/>
            <w:hideMark/>
          </w:tcPr>
          <w:p w14:paraId="098B450E" w14:textId="02D25E57"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35" w:type="pct"/>
            <w:tcBorders>
              <w:top w:val="nil"/>
              <w:left w:val="nil"/>
              <w:bottom w:val="nil"/>
              <w:right w:val="nil"/>
            </w:tcBorders>
            <w:shd w:val="clear" w:color="000000" w:fill="B3CEFB"/>
            <w:noWrap/>
            <w:vAlign w:val="center"/>
            <w:hideMark/>
          </w:tcPr>
          <w:p w14:paraId="3EE4E189" w14:textId="5B79E1F5"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35" w:type="pct"/>
            <w:tcBorders>
              <w:top w:val="nil"/>
              <w:left w:val="nil"/>
              <w:bottom w:val="nil"/>
              <w:right w:val="nil"/>
            </w:tcBorders>
            <w:shd w:val="clear" w:color="000000" w:fill="B3CEFB"/>
            <w:noWrap/>
            <w:vAlign w:val="center"/>
            <w:hideMark/>
          </w:tcPr>
          <w:p w14:paraId="6DAD0821" w14:textId="6DDE503E"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nil"/>
              <w:right w:val="nil"/>
            </w:tcBorders>
            <w:shd w:val="clear" w:color="000000" w:fill="B3CEFB"/>
            <w:noWrap/>
            <w:vAlign w:val="center"/>
            <w:hideMark/>
          </w:tcPr>
          <w:p w14:paraId="221DBF25" w14:textId="04B93C02"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nil"/>
              <w:right w:val="nil"/>
            </w:tcBorders>
            <w:shd w:val="clear" w:color="000000" w:fill="B3CEFB"/>
            <w:noWrap/>
            <w:vAlign w:val="center"/>
            <w:hideMark/>
          </w:tcPr>
          <w:p w14:paraId="6A3AAA4F" w14:textId="513FD857"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nil"/>
              <w:right w:val="nil"/>
            </w:tcBorders>
            <w:shd w:val="clear" w:color="000000" w:fill="B3CEFB"/>
            <w:noWrap/>
            <w:vAlign w:val="center"/>
            <w:hideMark/>
          </w:tcPr>
          <w:p w14:paraId="67A4778E" w14:textId="195B639D"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nil"/>
              <w:right w:val="nil"/>
            </w:tcBorders>
            <w:shd w:val="clear" w:color="000000" w:fill="B3CEFB"/>
            <w:noWrap/>
            <w:vAlign w:val="center"/>
            <w:hideMark/>
          </w:tcPr>
          <w:p w14:paraId="2B8B8124" w14:textId="620947FD"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nil"/>
              <w:right w:val="nil"/>
            </w:tcBorders>
            <w:shd w:val="clear" w:color="000000" w:fill="B3CEFB"/>
            <w:noWrap/>
            <w:vAlign w:val="center"/>
            <w:hideMark/>
          </w:tcPr>
          <w:p w14:paraId="21E613E7" w14:textId="191B9977"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nil"/>
              <w:right w:val="nil"/>
            </w:tcBorders>
            <w:shd w:val="clear" w:color="000000" w:fill="B3CEFB"/>
            <w:noWrap/>
            <w:vAlign w:val="center"/>
            <w:hideMark/>
          </w:tcPr>
          <w:p w14:paraId="129645E2" w14:textId="52DB3AED"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nil"/>
              <w:right w:val="nil"/>
            </w:tcBorders>
            <w:shd w:val="clear" w:color="000000" w:fill="B3CEFB"/>
            <w:noWrap/>
            <w:vAlign w:val="center"/>
            <w:hideMark/>
          </w:tcPr>
          <w:p w14:paraId="2A03B516" w14:textId="3F7087FD"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nil"/>
              <w:right w:val="nil"/>
            </w:tcBorders>
            <w:shd w:val="clear" w:color="000000" w:fill="B3CEFB"/>
            <w:noWrap/>
            <w:vAlign w:val="center"/>
            <w:hideMark/>
          </w:tcPr>
          <w:p w14:paraId="6B46D97E" w14:textId="5B1DD258"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r>
      <w:tr w:rsidR="002F4064" w:rsidRPr="002F4064" w14:paraId="4F5186EE" w14:textId="77777777" w:rsidTr="002F4064">
        <w:trPr>
          <w:trHeight w:val="20"/>
        </w:trPr>
        <w:tc>
          <w:tcPr>
            <w:tcW w:w="188" w:type="pct"/>
            <w:tcBorders>
              <w:top w:val="nil"/>
              <w:left w:val="nil"/>
              <w:bottom w:val="nil"/>
              <w:right w:val="nil"/>
            </w:tcBorders>
            <w:noWrap/>
            <w:vAlign w:val="center"/>
            <w:hideMark/>
          </w:tcPr>
          <w:p w14:paraId="1DE06A94"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p>
        </w:tc>
        <w:tc>
          <w:tcPr>
            <w:tcW w:w="414" w:type="pct"/>
            <w:tcBorders>
              <w:top w:val="nil"/>
              <w:left w:val="nil"/>
              <w:bottom w:val="nil"/>
              <w:right w:val="nil"/>
            </w:tcBorders>
            <w:noWrap/>
            <w:vAlign w:val="center"/>
            <w:hideMark/>
          </w:tcPr>
          <w:p w14:paraId="456561AB"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EXECUTADO</w:t>
            </w:r>
          </w:p>
        </w:tc>
        <w:tc>
          <w:tcPr>
            <w:tcW w:w="335" w:type="pct"/>
            <w:tcBorders>
              <w:top w:val="nil"/>
              <w:left w:val="nil"/>
              <w:bottom w:val="nil"/>
              <w:right w:val="nil"/>
            </w:tcBorders>
            <w:noWrap/>
            <w:vAlign w:val="center"/>
            <w:hideMark/>
          </w:tcPr>
          <w:p w14:paraId="5D60B5E9"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6,00%</w:t>
            </w:r>
          </w:p>
        </w:tc>
        <w:tc>
          <w:tcPr>
            <w:tcW w:w="335" w:type="pct"/>
            <w:tcBorders>
              <w:top w:val="nil"/>
              <w:left w:val="nil"/>
              <w:bottom w:val="nil"/>
              <w:right w:val="nil"/>
            </w:tcBorders>
            <w:noWrap/>
            <w:vAlign w:val="center"/>
            <w:hideMark/>
          </w:tcPr>
          <w:p w14:paraId="622F8ED9"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10,50%</w:t>
            </w:r>
          </w:p>
        </w:tc>
        <w:tc>
          <w:tcPr>
            <w:tcW w:w="335" w:type="pct"/>
            <w:tcBorders>
              <w:top w:val="nil"/>
              <w:left w:val="nil"/>
              <w:bottom w:val="nil"/>
              <w:right w:val="nil"/>
            </w:tcBorders>
            <w:noWrap/>
            <w:vAlign w:val="center"/>
            <w:hideMark/>
          </w:tcPr>
          <w:p w14:paraId="5588078D"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8,50%</w:t>
            </w:r>
          </w:p>
        </w:tc>
        <w:tc>
          <w:tcPr>
            <w:tcW w:w="335" w:type="pct"/>
            <w:tcBorders>
              <w:top w:val="nil"/>
              <w:left w:val="nil"/>
              <w:bottom w:val="nil"/>
              <w:right w:val="nil"/>
            </w:tcBorders>
            <w:noWrap/>
            <w:vAlign w:val="center"/>
            <w:hideMark/>
          </w:tcPr>
          <w:p w14:paraId="5E969B91"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10,50%</w:t>
            </w:r>
          </w:p>
        </w:tc>
        <w:tc>
          <w:tcPr>
            <w:tcW w:w="382" w:type="pct"/>
            <w:tcBorders>
              <w:top w:val="nil"/>
              <w:left w:val="nil"/>
              <w:bottom w:val="nil"/>
              <w:right w:val="nil"/>
            </w:tcBorders>
            <w:noWrap/>
            <w:vAlign w:val="center"/>
            <w:hideMark/>
          </w:tcPr>
          <w:p w14:paraId="52DAE05E"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10,00%</w:t>
            </w:r>
          </w:p>
        </w:tc>
        <w:tc>
          <w:tcPr>
            <w:tcW w:w="382" w:type="pct"/>
            <w:tcBorders>
              <w:top w:val="nil"/>
              <w:left w:val="nil"/>
              <w:bottom w:val="nil"/>
              <w:right w:val="nil"/>
            </w:tcBorders>
            <w:noWrap/>
            <w:vAlign w:val="center"/>
            <w:hideMark/>
          </w:tcPr>
          <w:p w14:paraId="31DE560F"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4,50%</w:t>
            </w:r>
          </w:p>
        </w:tc>
        <w:tc>
          <w:tcPr>
            <w:tcW w:w="382" w:type="pct"/>
            <w:tcBorders>
              <w:top w:val="nil"/>
              <w:left w:val="nil"/>
              <w:bottom w:val="nil"/>
              <w:right w:val="nil"/>
            </w:tcBorders>
            <w:noWrap/>
            <w:vAlign w:val="center"/>
            <w:hideMark/>
          </w:tcPr>
          <w:p w14:paraId="3998441B"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11,50%</w:t>
            </w:r>
          </w:p>
        </w:tc>
        <w:tc>
          <w:tcPr>
            <w:tcW w:w="382" w:type="pct"/>
            <w:tcBorders>
              <w:top w:val="nil"/>
              <w:left w:val="nil"/>
              <w:bottom w:val="nil"/>
              <w:right w:val="nil"/>
            </w:tcBorders>
            <w:noWrap/>
            <w:vAlign w:val="center"/>
            <w:hideMark/>
          </w:tcPr>
          <w:p w14:paraId="2179A4AA"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10,50%</w:t>
            </w:r>
          </w:p>
        </w:tc>
        <w:tc>
          <w:tcPr>
            <w:tcW w:w="382" w:type="pct"/>
            <w:tcBorders>
              <w:top w:val="nil"/>
              <w:left w:val="nil"/>
              <w:bottom w:val="nil"/>
              <w:right w:val="nil"/>
            </w:tcBorders>
            <w:noWrap/>
            <w:vAlign w:val="center"/>
            <w:hideMark/>
          </w:tcPr>
          <w:p w14:paraId="52AED3F7"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9,50%</w:t>
            </w:r>
          </w:p>
        </w:tc>
        <w:tc>
          <w:tcPr>
            <w:tcW w:w="382" w:type="pct"/>
            <w:tcBorders>
              <w:top w:val="nil"/>
              <w:left w:val="nil"/>
              <w:bottom w:val="nil"/>
              <w:right w:val="nil"/>
            </w:tcBorders>
            <w:noWrap/>
            <w:vAlign w:val="center"/>
            <w:hideMark/>
          </w:tcPr>
          <w:p w14:paraId="18068C24"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10,00%</w:t>
            </w:r>
          </w:p>
        </w:tc>
        <w:tc>
          <w:tcPr>
            <w:tcW w:w="382" w:type="pct"/>
            <w:tcBorders>
              <w:top w:val="nil"/>
              <w:left w:val="nil"/>
              <w:bottom w:val="nil"/>
              <w:right w:val="nil"/>
            </w:tcBorders>
            <w:noWrap/>
            <w:vAlign w:val="center"/>
            <w:hideMark/>
          </w:tcPr>
          <w:p w14:paraId="4E3AF9A6"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8,50%</w:t>
            </w:r>
          </w:p>
        </w:tc>
        <w:tc>
          <w:tcPr>
            <w:tcW w:w="382" w:type="pct"/>
            <w:tcBorders>
              <w:top w:val="nil"/>
              <w:left w:val="nil"/>
              <w:bottom w:val="nil"/>
              <w:right w:val="nil"/>
            </w:tcBorders>
            <w:noWrap/>
            <w:vAlign w:val="center"/>
            <w:hideMark/>
          </w:tcPr>
          <w:p w14:paraId="47883477"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100,00%</w:t>
            </w:r>
          </w:p>
        </w:tc>
      </w:tr>
      <w:tr w:rsidR="002F4064" w:rsidRPr="002F4064" w14:paraId="19D4D7BD" w14:textId="77777777" w:rsidTr="002F4064">
        <w:trPr>
          <w:trHeight w:val="20"/>
        </w:trPr>
        <w:tc>
          <w:tcPr>
            <w:tcW w:w="188" w:type="pct"/>
            <w:tcBorders>
              <w:top w:val="nil"/>
              <w:left w:val="nil"/>
              <w:bottom w:val="single" w:sz="8" w:space="0" w:color="auto"/>
              <w:right w:val="nil"/>
            </w:tcBorders>
            <w:shd w:val="clear" w:color="000000" w:fill="B3CEFB"/>
            <w:noWrap/>
            <w:vAlign w:val="center"/>
            <w:hideMark/>
          </w:tcPr>
          <w:p w14:paraId="05B2402A"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414" w:type="pct"/>
            <w:tcBorders>
              <w:top w:val="nil"/>
              <w:left w:val="nil"/>
              <w:bottom w:val="single" w:sz="8" w:space="0" w:color="auto"/>
              <w:right w:val="nil"/>
            </w:tcBorders>
            <w:shd w:val="clear" w:color="000000" w:fill="B3CEFB"/>
            <w:noWrap/>
            <w:vAlign w:val="center"/>
            <w:hideMark/>
          </w:tcPr>
          <w:p w14:paraId="22544DB9" w14:textId="77777777" w:rsidR="002F4064" w:rsidRPr="002F4064" w:rsidRDefault="002F4064" w:rsidP="002F4064">
            <w:pPr>
              <w:spacing w:after="0" w:line="240" w:lineRule="auto"/>
              <w:jc w:val="center"/>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35" w:type="pct"/>
            <w:tcBorders>
              <w:top w:val="nil"/>
              <w:left w:val="nil"/>
              <w:bottom w:val="single" w:sz="8" w:space="0" w:color="auto"/>
              <w:right w:val="nil"/>
            </w:tcBorders>
            <w:shd w:val="clear" w:color="000000" w:fill="B3CEFB"/>
            <w:noWrap/>
            <w:vAlign w:val="center"/>
            <w:hideMark/>
          </w:tcPr>
          <w:p w14:paraId="17366A1B" w14:textId="221B6737"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35" w:type="pct"/>
            <w:tcBorders>
              <w:top w:val="nil"/>
              <w:left w:val="nil"/>
              <w:bottom w:val="single" w:sz="8" w:space="0" w:color="auto"/>
              <w:right w:val="nil"/>
            </w:tcBorders>
            <w:shd w:val="clear" w:color="000000" w:fill="B3CEFB"/>
            <w:noWrap/>
            <w:vAlign w:val="center"/>
            <w:hideMark/>
          </w:tcPr>
          <w:p w14:paraId="1D91549E" w14:textId="10537C61"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35" w:type="pct"/>
            <w:tcBorders>
              <w:top w:val="nil"/>
              <w:left w:val="nil"/>
              <w:bottom w:val="single" w:sz="8" w:space="0" w:color="auto"/>
              <w:right w:val="nil"/>
            </w:tcBorders>
            <w:shd w:val="clear" w:color="000000" w:fill="B3CEFB"/>
            <w:noWrap/>
            <w:vAlign w:val="center"/>
            <w:hideMark/>
          </w:tcPr>
          <w:p w14:paraId="6B67FDD3" w14:textId="6DD74F15"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35" w:type="pct"/>
            <w:tcBorders>
              <w:top w:val="nil"/>
              <w:left w:val="nil"/>
              <w:bottom w:val="single" w:sz="8" w:space="0" w:color="auto"/>
              <w:right w:val="nil"/>
            </w:tcBorders>
            <w:shd w:val="clear" w:color="000000" w:fill="B3CEFB"/>
            <w:noWrap/>
            <w:vAlign w:val="center"/>
            <w:hideMark/>
          </w:tcPr>
          <w:p w14:paraId="0F816BFC" w14:textId="7801BB28"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single" w:sz="8" w:space="0" w:color="auto"/>
              <w:right w:val="nil"/>
            </w:tcBorders>
            <w:shd w:val="clear" w:color="000000" w:fill="B3CEFB"/>
            <w:noWrap/>
            <w:vAlign w:val="center"/>
            <w:hideMark/>
          </w:tcPr>
          <w:p w14:paraId="73185E69" w14:textId="7575E856"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single" w:sz="8" w:space="0" w:color="auto"/>
              <w:right w:val="nil"/>
            </w:tcBorders>
            <w:shd w:val="clear" w:color="000000" w:fill="B3CEFB"/>
            <w:noWrap/>
            <w:vAlign w:val="center"/>
            <w:hideMark/>
          </w:tcPr>
          <w:p w14:paraId="08EAE75F" w14:textId="475F205B"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single" w:sz="8" w:space="0" w:color="auto"/>
              <w:right w:val="nil"/>
            </w:tcBorders>
            <w:shd w:val="clear" w:color="000000" w:fill="B3CEFB"/>
            <w:noWrap/>
            <w:vAlign w:val="center"/>
            <w:hideMark/>
          </w:tcPr>
          <w:p w14:paraId="36BAD97D" w14:textId="2769194E"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single" w:sz="8" w:space="0" w:color="auto"/>
              <w:right w:val="nil"/>
            </w:tcBorders>
            <w:shd w:val="clear" w:color="000000" w:fill="B3CEFB"/>
            <w:noWrap/>
            <w:vAlign w:val="center"/>
            <w:hideMark/>
          </w:tcPr>
          <w:p w14:paraId="3936702B" w14:textId="05FC7B70"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single" w:sz="8" w:space="0" w:color="auto"/>
              <w:right w:val="nil"/>
            </w:tcBorders>
            <w:shd w:val="clear" w:color="000000" w:fill="B3CEFB"/>
            <w:noWrap/>
            <w:vAlign w:val="center"/>
            <w:hideMark/>
          </w:tcPr>
          <w:p w14:paraId="787A00B4" w14:textId="421830B5"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single" w:sz="8" w:space="0" w:color="auto"/>
              <w:right w:val="nil"/>
            </w:tcBorders>
            <w:shd w:val="clear" w:color="000000" w:fill="B3CEFB"/>
            <w:noWrap/>
            <w:vAlign w:val="center"/>
            <w:hideMark/>
          </w:tcPr>
          <w:p w14:paraId="7B79E67C" w14:textId="3511725C"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single" w:sz="8" w:space="0" w:color="auto"/>
              <w:right w:val="nil"/>
            </w:tcBorders>
            <w:shd w:val="clear" w:color="000000" w:fill="B3CEFB"/>
            <w:noWrap/>
            <w:vAlign w:val="center"/>
            <w:hideMark/>
          </w:tcPr>
          <w:p w14:paraId="0E8C0EDF" w14:textId="795D0EC2"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c>
          <w:tcPr>
            <w:tcW w:w="382" w:type="pct"/>
            <w:tcBorders>
              <w:top w:val="nil"/>
              <w:left w:val="nil"/>
              <w:bottom w:val="single" w:sz="8" w:space="0" w:color="auto"/>
              <w:right w:val="nil"/>
            </w:tcBorders>
            <w:shd w:val="clear" w:color="000000" w:fill="B3CEFB"/>
            <w:noWrap/>
            <w:vAlign w:val="center"/>
            <w:hideMark/>
          </w:tcPr>
          <w:p w14:paraId="2E23432D" w14:textId="020C126E"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p>
        </w:tc>
      </w:tr>
      <w:tr w:rsidR="002F4064" w:rsidRPr="002F4064" w14:paraId="05784EA6" w14:textId="77777777" w:rsidTr="002F4064">
        <w:trPr>
          <w:trHeight w:val="20"/>
        </w:trPr>
        <w:tc>
          <w:tcPr>
            <w:tcW w:w="188" w:type="pct"/>
            <w:tcBorders>
              <w:top w:val="nil"/>
              <w:left w:val="nil"/>
              <w:bottom w:val="single" w:sz="8" w:space="0" w:color="auto"/>
              <w:right w:val="nil"/>
            </w:tcBorders>
            <w:noWrap/>
            <w:vAlign w:val="center"/>
            <w:hideMark/>
          </w:tcPr>
          <w:p w14:paraId="15651E97" w14:textId="77777777" w:rsidR="002F4064" w:rsidRPr="002F4064" w:rsidRDefault="002F4064" w:rsidP="002F4064">
            <w:pPr>
              <w:spacing w:after="0" w:line="240" w:lineRule="auto"/>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 </w:t>
            </w:r>
          </w:p>
        </w:tc>
        <w:tc>
          <w:tcPr>
            <w:tcW w:w="414" w:type="pct"/>
            <w:tcBorders>
              <w:top w:val="nil"/>
              <w:left w:val="nil"/>
              <w:bottom w:val="single" w:sz="8" w:space="0" w:color="auto"/>
              <w:right w:val="nil"/>
            </w:tcBorders>
            <w:vAlign w:val="center"/>
            <w:hideMark/>
          </w:tcPr>
          <w:p w14:paraId="635351C8"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ACUMULADO NO PERÍODO</w:t>
            </w:r>
          </w:p>
        </w:tc>
        <w:tc>
          <w:tcPr>
            <w:tcW w:w="335" w:type="pct"/>
            <w:tcBorders>
              <w:top w:val="nil"/>
              <w:left w:val="nil"/>
              <w:bottom w:val="single" w:sz="8" w:space="0" w:color="auto"/>
              <w:right w:val="nil"/>
            </w:tcBorders>
            <w:noWrap/>
            <w:vAlign w:val="center"/>
            <w:hideMark/>
          </w:tcPr>
          <w:p w14:paraId="0E755813" w14:textId="3B8FD9B5"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72.299,75</w:t>
            </w:r>
          </w:p>
        </w:tc>
        <w:tc>
          <w:tcPr>
            <w:tcW w:w="335" w:type="pct"/>
            <w:tcBorders>
              <w:top w:val="nil"/>
              <w:left w:val="nil"/>
              <w:bottom w:val="single" w:sz="8" w:space="0" w:color="auto"/>
              <w:right w:val="nil"/>
            </w:tcBorders>
            <w:noWrap/>
            <w:vAlign w:val="center"/>
            <w:hideMark/>
          </w:tcPr>
          <w:p w14:paraId="46C09264" w14:textId="46D0C2DD"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198.824,32</w:t>
            </w:r>
          </w:p>
        </w:tc>
        <w:tc>
          <w:tcPr>
            <w:tcW w:w="335" w:type="pct"/>
            <w:tcBorders>
              <w:top w:val="nil"/>
              <w:left w:val="nil"/>
              <w:bottom w:val="single" w:sz="8" w:space="0" w:color="auto"/>
              <w:right w:val="nil"/>
            </w:tcBorders>
            <w:noWrap/>
            <w:vAlign w:val="center"/>
            <w:hideMark/>
          </w:tcPr>
          <w:p w14:paraId="64BCD6B9" w14:textId="44B4276D"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301.248,97</w:t>
            </w:r>
          </w:p>
        </w:tc>
        <w:tc>
          <w:tcPr>
            <w:tcW w:w="335" w:type="pct"/>
            <w:tcBorders>
              <w:top w:val="nil"/>
              <w:left w:val="nil"/>
              <w:bottom w:val="single" w:sz="8" w:space="0" w:color="auto"/>
              <w:right w:val="nil"/>
            </w:tcBorders>
            <w:noWrap/>
            <w:vAlign w:val="center"/>
            <w:hideMark/>
          </w:tcPr>
          <w:p w14:paraId="3B867397" w14:textId="557C2605"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427.773,54</w:t>
            </w:r>
          </w:p>
        </w:tc>
        <w:tc>
          <w:tcPr>
            <w:tcW w:w="382" w:type="pct"/>
            <w:tcBorders>
              <w:top w:val="nil"/>
              <w:left w:val="nil"/>
              <w:bottom w:val="single" w:sz="8" w:space="0" w:color="auto"/>
              <w:right w:val="nil"/>
            </w:tcBorders>
            <w:noWrap/>
            <w:vAlign w:val="center"/>
            <w:hideMark/>
          </w:tcPr>
          <w:p w14:paraId="300D2F6A" w14:textId="187ED9BA"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548.273,13</w:t>
            </w:r>
          </w:p>
        </w:tc>
        <w:tc>
          <w:tcPr>
            <w:tcW w:w="382" w:type="pct"/>
            <w:tcBorders>
              <w:top w:val="nil"/>
              <w:left w:val="nil"/>
              <w:bottom w:val="single" w:sz="8" w:space="0" w:color="auto"/>
              <w:right w:val="nil"/>
            </w:tcBorders>
            <w:noWrap/>
            <w:vAlign w:val="center"/>
            <w:hideMark/>
          </w:tcPr>
          <w:p w14:paraId="04E0BAE5" w14:textId="4831BD1C"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602.497,95</w:t>
            </w:r>
          </w:p>
        </w:tc>
        <w:tc>
          <w:tcPr>
            <w:tcW w:w="382" w:type="pct"/>
            <w:tcBorders>
              <w:top w:val="nil"/>
              <w:left w:val="nil"/>
              <w:bottom w:val="single" w:sz="8" w:space="0" w:color="auto"/>
              <w:right w:val="nil"/>
            </w:tcBorders>
            <w:noWrap/>
            <w:vAlign w:val="center"/>
            <w:hideMark/>
          </w:tcPr>
          <w:p w14:paraId="3C6E9E4F" w14:textId="602D41D3"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741.072,47</w:t>
            </w:r>
          </w:p>
        </w:tc>
        <w:tc>
          <w:tcPr>
            <w:tcW w:w="382" w:type="pct"/>
            <w:tcBorders>
              <w:top w:val="nil"/>
              <w:left w:val="nil"/>
              <w:bottom w:val="single" w:sz="8" w:space="0" w:color="auto"/>
              <w:right w:val="nil"/>
            </w:tcBorders>
            <w:noWrap/>
            <w:vAlign w:val="center"/>
            <w:hideMark/>
          </w:tcPr>
          <w:p w14:paraId="7ABC2299" w14:textId="015420AA"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867.597,04</w:t>
            </w:r>
          </w:p>
        </w:tc>
        <w:tc>
          <w:tcPr>
            <w:tcW w:w="382" w:type="pct"/>
            <w:tcBorders>
              <w:top w:val="nil"/>
              <w:left w:val="nil"/>
              <w:bottom w:val="single" w:sz="8" w:space="0" w:color="auto"/>
              <w:right w:val="nil"/>
            </w:tcBorders>
            <w:noWrap/>
            <w:vAlign w:val="center"/>
            <w:hideMark/>
          </w:tcPr>
          <w:p w14:paraId="1E8848FC" w14:textId="26BD0616"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982.071,65</w:t>
            </w:r>
          </w:p>
        </w:tc>
        <w:tc>
          <w:tcPr>
            <w:tcW w:w="382" w:type="pct"/>
            <w:tcBorders>
              <w:top w:val="nil"/>
              <w:left w:val="nil"/>
              <w:bottom w:val="single" w:sz="8" w:space="0" w:color="auto"/>
              <w:right w:val="nil"/>
            </w:tcBorders>
            <w:noWrap/>
            <w:vAlign w:val="center"/>
            <w:hideMark/>
          </w:tcPr>
          <w:p w14:paraId="6D64B9B2" w14:textId="46BA9B7D"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1.102.571,24</w:t>
            </w:r>
          </w:p>
        </w:tc>
        <w:tc>
          <w:tcPr>
            <w:tcW w:w="382" w:type="pct"/>
            <w:tcBorders>
              <w:top w:val="nil"/>
              <w:left w:val="nil"/>
              <w:bottom w:val="single" w:sz="8" w:space="0" w:color="auto"/>
              <w:right w:val="nil"/>
            </w:tcBorders>
            <w:noWrap/>
            <w:vAlign w:val="center"/>
            <w:hideMark/>
          </w:tcPr>
          <w:p w14:paraId="4C34CCD0" w14:textId="15B4B30A" w:rsidR="002F4064" w:rsidRPr="002F4064" w:rsidRDefault="002F4064" w:rsidP="002F4064">
            <w:pPr>
              <w:spacing w:after="0" w:line="240" w:lineRule="auto"/>
              <w:jc w:val="right"/>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1.204.995,89</w:t>
            </w:r>
          </w:p>
        </w:tc>
        <w:tc>
          <w:tcPr>
            <w:tcW w:w="382" w:type="pct"/>
            <w:tcBorders>
              <w:top w:val="nil"/>
              <w:left w:val="nil"/>
              <w:bottom w:val="single" w:sz="8" w:space="0" w:color="auto"/>
              <w:right w:val="nil"/>
            </w:tcBorders>
            <w:noWrap/>
            <w:vAlign w:val="center"/>
            <w:hideMark/>
          </w:tcPr>
          <w:p w14:paraId="20A217D0" w14:textId="504547E5" w:rsidR="002F4064" w:rsidRPr="002F4064" w:rsidRDefault="002F4064" w:rsidP="002F4064">
            <w:pPr>
              <w:spacing w:after="0" w:line="240" w:lineRule="auto"/>
              <w:jc w:val="right"/>
              <w:rPr>
                <w:rFonts w:ascii="Arial" w:eastAsia="Times New Roman" w:hAnsi="Arial" w:cs="Arial"/>
                <w:color w:val="000000"/>
                <w:sz w:val="16"/>
                <w:szCs w:val="16"/>
                <w:lang w:eastAsia="pt-BR"/>
              </w:rPr>
            </w:pPr>
          </w:p>
        </w:tc>
      </w:tr>
      <w:tr w:rsidR="002F4064" w:rsidRPr="002F4064" w14:paraId="5AADF9AB" w14:textId="77777777" w:rsidTr="002F4064">
        <w:trPr>
          <w:trHeight w:val="20"/>
        </w:trPr>
        <w:tc>
          <w:tcPr>
            <w:tcW w:w="188" w:type="pct"/>
            <w:tcBorders>
              <w:top w:val="nil"/>
              <w:left w:val="nil"/>
              <w:bottom w:val="nil"/>
              <w:right w:val="nil"/>
            </w:tcBorders>
            <w:noWrap/>
            <w:vAlign w:val="center"/>
            <w:hideMark/>
          </w:tcPr>
          <w:p w14:paraId="736DDFBD" w14:textId="77777777" w:rsidR="002F4064" w:rsidRPr="002F4064" w:rsidRDefault="002F4064" w:rsidP="002F4064">
            <w:pPr>
              <w:spacing w:after="0" w:line="240" w:lineRule="auto"/>
              <w:rPr>
                <w:rFonts w:ascii="Arial" w:eastAsia="Times New Roman" w:hAnsi="Arial" w:cs="Arial"/>
                <w:color w:val="000000"/>
                <w:sz w:val="16"/>
                <w:szCs w:val="16"/>
                <w:lang w:eastAsia="pt-BR"/>
              </w:rPr>
            </w:pPr>
          </w:p>
        </w:tc>
        <w:tc>
          <w:tcPr>
            <w:tcW w:w="414" w:type="pct"/>
            <w:tcBorders>
              <w:top w:val="nil"/>
              <w:left w:val="nil"/>
              <w:bottom w:val="nil"/>
              <w:right w:val="nil"/>
            </w:tcBorders>
            <w:noWrap/>
            <w:vAlign w:val="center"/>
            <w:hideMark/>
          </w:tcPr>
          <w:p w14:paraId="592D40A8"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ACUMULADO</w:t>
            </w:r>
          </w:p>
        </w:tc>
        <w:tc>
          <w:tcPr>
            <w:tcW w:w="335" w:type="pct"/>
            <w:tcBorders>
              <w:top w:val="nil"/>
              <w:left w:val="nil"/>
              <w:bottom w:val="nil"/>
              <w:right w:val="nil"/>
            </w:tcBorders>
            <w:noWrap/>
            <w:vAlign w:val="center"/>
            <w:hideMark/>
          </w:tcPr>
          <w:p w14:paraId="3816558F"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6,00%</w:t>
            </w:r>
          </w:p>
        </w:tc>
        <w:tc>
          <w:tcPr>
            <w:tcW w:w="335" w:type="pct"/>
            <w:tcBorders>
              <w:top w:val="nil"/>
              <w:left w:val="nil"/>
              <w:bottom w:val="nil"/>
              <w:right w:val="nil"/>
            </w:tcBorders>
            <w:noWrap/>
            <w:vAlign w:val="center"/>
            <w:hideMark/>
          </w:tcPr>
          <w:p w14:paraId="4BDD1156"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16,50%</w:t>
            </w:r>
          </w:p>
        </w:tc>
        <w:tc>
          <w:tcPr>
            <w:tcW w:w="335" w:type="pct"/>
            <w:tcBorders>
              <w:top w:val="nil"/>
              <w:left w:val="nil"/>
              <w:bottom w:val="nil"/>
              <w:right w:val="nil"/>
            </w:tcBorders>
            <w:noWrap/>
            <w:vAlign w:val="center"/>
            <w:hideMark/>
          </w:tcPr>
          <w:p w14:paraId="7AEEE788"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25,00%</w:t>
            </w:r>
          </w:p>
        </w:tc>
        <w:tc>
          <w:tcPr>
            <w:tcW w:w="335" w:type="pct"/>
            <w:tcBorders>
              <w:top w:val="nil"/>
              <w:left w:val="nil"/>
              <w:bottom w:val="nil"/>
              <w:right w:val="nil"/>
            </w:tcBorders>
            <w:noWrap/>
            <w:vAlign w:val="center"/>
            <w:hideMark/>
          </w:tcPr>
          <w:p w14:paraId="3A353DB3"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35,50%</w:t>
            </w:r>
          </w:p>
        </w:tc>
        <w:tc>
          <w:tcPr>
            <w:tcW w:w="382" w:type="pct"/>
            <w:tcBorders>
              <w:top w:val="nil"/>
              <w:left w:val="nil"/>
              <w:bottom w:val="nil"/>
              <w:right w:val="nil"/>
            </w:tcBorders>
            <w:noWrap/>
            <w:vAlign w:val="center"/>
            <w:hideMark/>
          </w:tcPr>
          <w:p w14:paraId="278CC815"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45,50%</w:t>
            </w:r>
          </w:p>
        </w:tc>
        <w:tc>
          <w:tcPr>
            <w:tcW w:w="382" w:type="pct"/>
            <w:tcBorders>
              <w:top w:val="nil"/>
              <w:left w:val="nil"/>
              <w:bottom w:val="nil"/>
              <w:right w:val="nil"/>
            </w:tcBorders>
            <w:noWrap/>
            <w:vAlign w:val="center"/>
            <w:hideMark/>
          </w:tcPr>
          <w:p w14:paraId="5EE48F1D"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50,00%</w:t>
            </w:r>
          </w:p>
        </w:tc>
        <w:tc>
          <w:tcPr>
            <w:tcW w:w="382" w:type="pct"/>
            <w:tcBorders>
              <w:top w:val="nil"/>
              <w:left w:val="nil"/>
              <w:bottom w:val="nil"/>
              <w:right w:val="nil"/>
            </w:tcBorders>
            <w:noWrap/>
            <w:vAlign w:val="center"/>
            <w:hideMark/>
          </w:tcPr>
          <w:p w14:paraId="0153424D"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61,50%</w:t>
            </w:r>
          </w:p>
        </w:tc>
        <w:tc>
          <w:tcPr>
            <w:tcW w:w="382" w:type="pct"/>
            <w:tcBorders>
              <w:top w:val="nil"/>
              <w:left w:val="nil"/>
              <w:bottom w:val="nil"/>
              <w:right w:val="nil"/>
            </w:tcBorders>
            <w:noWrap/>
            <w:vAlign w:val="center"/>
            <w:hideMark/>
          </w:tcPr>
          <w:p w14:paraId="722333A0"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72,00%</w:t>
            </w:r>
          </w:p>
        </w:tc>
        <w:tc>
          <w:tcPr>
            <w:tcW w:w="382" w:type="pct"/>
            <w:tcBorders>
              <w:top w:val="nil"/>
              <w:left w:val="nil"/>
              <w:bottom w:val="nil"/>
              <w:right w:val="nil"/>
            </w:tcBorders>
            <w:noWrap/>
            <w:vAlign w:val="center"/>
            <w:hideMark/>
          </w:tcPr>
          <w:p w14:paraId="4B806F0C"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81,50%</w:t>
            </w:r>
          </w:p>
        </w:tc>
        <w:tc>
          <w:tcPr>
            <w:tcW w:w="382" w:type="pct"/>
            <w:tcBorders>
              <w:top w:val="nil"/>
              <w:left w:val="nil"/>
              <w:bottom w:val="nil"/>
              <w:right w:val="nil"/>
            </w:tcBorders>
            <w:noWrap/>
            <w:vAlign w:val="center"/>
            <w:hideMark/>
          </w:tcPr>
          <w:p w14:paraId="1930F05C"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91,50%</w:t>
            </w:r>
          </w:p>
        </w:tc>
        <w:tc>
          <w:tcPr>
            <w:tcW w:w="382" w:type="pct"/>
            <w:tcBorders>
              <w:top w:val="nil"/>
              <w:left w:val="nil"/>
              <w:bottom w:val="nil"/>
              <w:right w:val="nil"/>
            </w:tcBorders>
            <w:noWrap/>
            <w:vAlign w:val="center"/>
            <w:hideMark/>
          </w:tcPr>
          <w:p w14:paraId="0581BA77"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r w:rsidRPr="002F4064">
              <w:rPr>
                <w:rFonts w:ascii="Arial" w:eastAsia="Times New Roman" w:hAnsi="Arial" w:cs="Arial"/>
                <w:color w:val="000000"/>
                <w:sz w:val="16"/>
                <w:szCs w:val="16"/>
                <w:lang w:eastAsia="pt-BR"/>
              </w:rPr>
              <w:t>100,00%</w:t>
            </w:r>
          </w:p>
        </w:tc>
        <w:tc>
          <w:tcPr>
            <w:tcW w:w="382" w:type="pct"/>
            <w:tcBorders>
              <w:top w:val="nil"/>
              <w:left w:val="nil"/>
              <w:bottom w:val="nil"/>
              <w:right w:val="nil"/>
            </w:tcBorders>
            <w:noWrap/>
            <w:vAlign w:val="center"/>
            <w:hideMark/>
          </w:tcPr>
          <w:p w14:paraId="5CDB0DD1" w14:textId="77777777" w:rsidR="002F4064" w:rsidRPr="002F4064" w:rsidRDefault="002F4064" w:rsidP="002F4064">
            <w:pPr>
              <w:spacing w:after="0" w:line="240" w:lineRule="auto"/>
              <w:jc w:val="right"/>
              <w:rPr>
                <w:rFonts w:ascii="Arial" w:eastAsia="Times New Roman" w:hAnsi="Arial" w:cs="Arial"/>
                <w:color w:val="000000"/>
                <w:sz w:val="16"/>
                <w:szCs w:val="16"/>
                <w:lang w:eastAsia="pt-BR"/>
              </w:rPr>
            </w:pPr>
          </w:p>
        </w:tc>
      </w:tr>
      <w:tr w:rsidR="002F4064" w:rsidRPr="002F4064" w14:paraId="1B28C1A7" w14:textId="77777777" w:rsidTr="002F4064">
        <w:trPr>
          <w:trHeight w:val="20"/>
        </w:trPr>
        <w:tc>
          <w:tcPr>
            <w:tcW w:w="188" w:type="pct"/>
            <w:tcBorders>
              <w:top w:val="nil"/>
              <w:left w:val="nil"/>
              <w:bottom w:val="single" w:sz="8" w:space="0" w:color="auto"/>
              <w:right w:val="nil"/>
            </w:tcBorders>
            <w:shd w:val="clear" w:color="000000" w:fill="B3CEFB"/>
            <w:noWrap/>
            <w:vAlign w:val="center"/>
            <w:hideMark/>
          </w:tcPr>
          <w:p w14:paraId="5F5000CB"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414" w:type="pct"/>
            <w:tcBorders>
              <w:top w:val="nil"/>
              <w:left w:val="nil"/>
              <w:bottom w:val="single" w:sz="8" w:space="0" w:color="auto"/>
              <w:right w:val="nil"/>
            </w:tcBorders>
            <w:shd w:val="clear" w:color="000000" w:fill="B3CEFB"/>
            <w:noWrap/>
            <w:vAlign w:val="center"/>
            <w:hideMark/>
          </w:tcPr>
          <w:p w14:paraId="1B3B4643" w14:textId="77777777" w:rsidR="002F4064" w:rsidRPr="002F4064" w:rsidRDefault="002F4064" w:rsidP="002F4064">
            <w:pPr>
              <w:spacing w:after="0" w:line="240" w:lineRule="auto"/>
              <w:jc w:val="center"/>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35" w:type="pct"/>
            <w:tcBorders>
              <w:top w:val="nil"/>
              <w:left w:val="nil"/>
              <w:bottom w:val="single" w:sz="8" w:space="0" w:color="auto"/>
              <w:right w:val="nil"/>
            </w:tcBorders>
            <w:shd w:val="clear" w:color="000000" w:fill="B3CEFB"/>
            <w:noWrap/>
            <w:vAlign w:val="center"/>
            <w:hideMark/>
          </w:tcPr>
          <w:p w14:paraId="4C033C00"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35" w:type="pct"/>
            <w:tcBorders>
              <w:top w:val="nil"/>
              <w:left w:val="nil"/>
              <w:bottom w:val="single" w:sz="8" w:space="0" w:color="auto"/>
              <w:right w:val="nil"/>
            </w:tcBorders>
            <w:shd w:val="clear" w:color="000000" w:fill="B3CEFB"/>
            <w:noWrap/>
            <w:vAlign w:val="center"/>
            <w:hideMark/>
          </w:tcPr>
          <w:p w14:paraId="3321A6AA"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35" w:type="pct"/>
            <w:tcBorders>
              <w:top w:val="nil"/>
              <w:left w:val="nil"/>
              <w:bottom w:val="single" w:sz="8" w:space="0" w:color="auto"/>
              <w:right w:val="nil"/>
            </w:tcBorders>
            <w:shd w:val="clear" w:color="000000" w:fill="B3CEFB"/>
            <w:noWrap/>
            <w:vAlign w:val="center"/>
            <w:hideMark/>
          </w:tcPr>
          <w:p w14:paraId="2D03995B"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35" w:type="pct"/>
            <w:tcBorders>
              <w:top w:val="nil"/>
              <w:left w:val="nil"/>
              <w:bottom w:val="single" w:sz="8" w:space="0" w:color="auto"/>
              <w:right w:val="nil"/>
            </w:tcBorders>
            <w:shd w:val="clear" w:color="000000" w:fill="B3CEFB"/>
            <w:noWrap/>
            <w:vAlign w:val="center"/>
            <w:hideMark/>
          </w:tcPr>
          <w:p w14:paraId="7E1F0A7A"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82" w:type="pct"/>
            <w:tcBorders>
              <w:top w:val="nil"/>
              <w:left w:val="nil"/>
              <w:bottom w:val="single" w:sz="8" w:space="0" w:color="auto"/>
              <w:right w:val="nil"/>
            </w:tcBorders>
            <w:shd w:val="clear" w:color="000000" w:fill="B3CEFB"/>
            <w:noWrap/>
            <w:vAlign w:val="center"/>
            <w:hideMark/>
          </w:tcPr>
          <w:p w14:paraId="07E1E309"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82" w:type="pct"/>
            <w:tcBorders>
              <w:top w:val="nil"/>
              <w:left w:val="nil"/>
              <w:bottom w:val="single" w:sz="8" w:space="0" w:color="auto"/>
              <w:right w:val="nil"/>
            </w:tcBorders>
            <w:shd w:val="clear" w:color="000000" w:fill="B3CEFB"/>
            <w:noWrap/>
            <w:vAlign w:val="center"/>
            <w:hideMark/>
          </w:tcPr>
          <w:p w14:paraId="7FCF755B"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82" w:type="pct"/>
            <w:tcBorders>
              <w:top w:val="nil"/>
              <w:left w:val="nil"/>
              <w:bottom w:val="single" w:sz="8" w:space="0" w:color="auto"/>
              <w:right w:val="nil"/>
            </w:tcBorders>
            <w:shd w:val="clear" w:color="000000" w:fill="B3CEFB"/>
            <w:noWrap/>
            <w:vAlign w:val="center"/>
            <w:hideMark/>
          </w:tcPr>
          <w:p w14:paraId="54D620E3"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82" w:type="pct"/>
            <w:tcBorders>
              <w:top w:val="nil"/>
              <w:left w:val="nil"/>
              <w:bottom w:val="single" w:sz="8" w:space="0" w:color="auto"/>
              <w:right w:val="nil"/>
            </w:tcBorders>
            <w:shd w:val="clear" w:color="000000" w:fill="B3CEFB"/>
            <w:noWrap/>
            <w:vAlign w:val="center"/>
            <w:hideMark/>
          </w:tcPr>
          <w:p w14:paraId="35B895FB"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82" w:type="pct"/>
            <w:tcBorders>
              <w:top w:val="nil"/>
              <w:left w:val="nil"/>
              <w:bottom w:val="single" w:sz="8" w:space="0" w:color="auto"/>
              <w:right w:val="nil"/>
            </w:tcBorders>
            <w:shd w:val="clear" w:color="000000" w:fill="B3CEFB"/>
            <w:noWrap/>
            <w:vAlign w:val="center"/>
            <w:hideMark/>
          </w:tcPr>
          <w:p w14:paraId="055E9F25"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82" w:type="pct"/>
            <w:tcBorders>
              <w:top w:val="nil"/>
              <w:left w:val="nil"/>
              <w:bottom w:val="single" w:sz="8" w:space="0" w:color="auto"/>
              <w:right w:val="nil"/>
            </w:tcBorders>
            <w:shd w:val="clear" w:color="000000" w:fill="B3CEFB"/>
            <w:noWrap/>
            <w:vAlign w:val="center"/>
            <w:hideMark/>
          </w:tcPr>
          <w:p w14:paraId="1A0C0391"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82" w:type="pct"/>
            <w:tcBorders>
              <w:top w:val="nil"/>
              <w:left w:val="nil"/>
              <w:bottom w:val="single" w:sz="8" w:space="0" w:color="auto"/>
              <w:right w:val="nil"/>
            </w:tcBorders>
            <w:shd w:val="clear" w:color="000000" w:fill="B3CEFB"/>
            <w:noWrap/>
            <w:vAlign w:val="center"/>
            <w:hideMark/>
          </w:tcPr>
          <w:p w14:paraId="59F1A332"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c>
          <w:tcPr>
            <w:tcW w:w="382" w:type="pct"/>
            <w:tcBorders>
              <w:top w:val="nil"/>
              <w:left w:val="nil"/>
              <w:bottom w:val="single" w:sz="8" w:space="0" w:color="auto"/>
              <w:right w:val="nil"/>
            </w:tcBorders>
            <w:shd w:val="clear" w:color="000000" w:fill="B3CEFB"/>
            <w:noWrap/>
            <w:vAlign w:val="center"/>
            <w:hideMark/>
          </w:tcPr>
          <w:p w14:paraId="260EA6FB" w14:textId="77777777" w:rsidR="002F4064" w:rsidRPr="002F4064" w:rsidRDefault="002F4064" w:rsidP="002F4064">
            <w:pPr>
              <w:spacing w:after="0" w:line="240" w:lineRule="auto"/>
              <w:rPr>
                <w:rFonts w:ascii="Arial" w:eastAsia="Times New Roman" w:hAnsi="Arial" w:cs="Arial"/>
                <w:b/>
                <w:bCs/>
                <w:color w:val="000000"/>
                <w:sz w:val="16"/>
                <w:szCs w:val="16"/>
                <w:lang w:eastAsia="pt-BR"/>
              </w:rPr>
            </w:pPr>
            <w:r w:rsidRPr="002F4064">
              <w:rPr>
                <w:rFonts w:ascii="Arial" w:eastAsia="Times New Roman" w:hAnsi="Arial" w:cs="Arial"/>
                <w:b/>
                <w:bCs/>
                <w:color w:val="000000"/>
                <w:sz w:val="16"/>
                <w:szCs w:val="16"/>
                <w:lang w:eastAsia="pt-BR"/>
              </w:rPr>
              <w:t> </w:t>
            </w:r>
          </w:p>
        </w:tc>
      </w:tr>
    </w:tbl>
    <w:p w14:paraId="300900FB" w14:textId="77777777" w:rsidR="00927F96" w:rsidRPr="00610099" w:rsidRDefault="00927F96" w:rsidP="00610099">
      <w:pPr>
        <w:shd w:val="clear" w:color="auto" w:fill="FFFFFF" w:themeFill="background1"/>
        <w:spacing w:after="0" w:line="240" w:lineRule="auto"/>
        <w:rPr>
          <w:rFonts w:ascii="Times New Roman" w:hAnsi="Times New Roman" w:cs="Times New Roman"/>
          <w:b/>
          <w:color w:val="000000" w:themeColor="text1"/>
          <w:sz w:val="12"/>
          <w:szCs w:val="12"/>
        </w:rPr>
      </w:pPr>
    </w:p>
    <w:p w14:paraId="7B67D9B2" w14:textId="47FC4663" w:rsidR="00B13F34" w:rsidRPr="00610099" w:rsidRDefault="00EE7AFB" w:rsidP="00610099">
      <w:pPr>
        <w:spacing w:after="0" w:line="240" w:lineRule="auto"/>
        <w:rPr>
          <w:rFonts w:ascii="Times New Roman" w:hAnsi="Times New Roman" w:cs="Times New Roman"/>
          <w:color w:val="000000" w:themeColor="text1"/>
          <w:sz w:val="28"/>
        </w:rPr>
      </w:pPr>
      <w:r w:rsidRPr="00610099">
        <w:rPr>
          <w:rFonts w:ascii="Times New Roman" w:hAnsi="Times New Roman" w:cs="Times New Roman"/>
          <w:color w:val="000000" w:themeColor="text1"/>
          <w:sz w:val="28"/>
        </w:rPr>
        <w:br w:type="page"/>
      </w:r>
    </w:p>
    <w:p w14:paraId="5A176AB7" w14:textId="77777777" w:rsidR="00EE7AFB" w:rsidRPr="00610099" w:rsidRDefault="00EE7AFB" w:rsidP="00610099">
      <w:pPr>
        <w:spacing w:after="0" w:line="240" w:lineRule="auto"/>
        <w:rPr>
          <w:rFonts w:ascii="Times New Roman" w:hAnsi="Times New Roman" w:cs="Times New Roman"/>
          <w:b/>
          <w:color w:val="000000" w:themeColor="text1"/>
          <w:sz w:val="12"/>
        </w:rPr>
        <w:sectPr w:rsidR="00EE7AFB" w:rsidRPr="00610099" w:rsidSect="006452A7">
          <w:pgSz w:w="16838" w:h="11906" w:orient="landscape" w:code="9"/>
          <w:pgMar w:top="1701" w:right="1134" w:bottom="1134" w:left="1701" w:header="794" w:footer="794" w:gutter="0"/>
          <w:cols w:space="708"/>
          <w:titlePg/>
          <w:docGrid w:linePitch="360"/>
        </w:sectPr>
      </w:pPr>
    </w:p>
    <w:p w14:paraId="4F65C6D2" w14:textId="14C67B6A" w:rsidR="00EE7AFB" w:rsidRPr="00EC090A" w:rsidRDefault="00D734A3" w:rsidP="00BE720E">
      <w:pPr>
        <w:pStyle w:val="Anexos"/>
        <w:spacing w:line="240" w:lineRule="auto"/>
      </w:pPr>
      <w:bookmarkStart w:id="62" w:name="_Toc118724277"/>
      <w:r w:rsidRPr="00EC090A">
        <w:t xml:space="preserve">ANEXO </w:t>
      </w:r>
      <w:r w:rsidR="001A758F">
        <w:t>B</w:t>
      </w:r>
      <w:bookmarkEnd w:id="62"/>
    </w:p>
    <w:p w14:paraId="0E89460D" w14:textId="3E1F657C" w:rsidR="00D734A3" w:rsidRPr="00EC090A" w:rsidRDefault="00D734A3" w:rsidP="00BE720E">
      <w:pPr>
        <w:pStyle w:val="Destaque2"/>
        <w:rPr>
          <w:sz w:val="24"/>
        </w:rPr>
      </w:pPr>
      <w:bookmarkStart w:id="63" w:name="_Toc118724278"/>
      <w:r w:rsidRPr="00EC090A">
        <w:rPr>
          <w:sz w:val="24"/>
        </w:rPr>
        <w:t xml:space="preserve">a) </w:t>
      </w:r>
      <w:r w:rsidR="001A758F">
        <w:rPr>
          <w:sz w:val="24"/>
        </w:rPr>
        <w:t>Mapas das Rotas Georreferenciadas</w:t>
      </w:r>
      <w:r w:rsidRPr="00EC090A">
        <w:rPr>
          <w:sz w:val="24"/>
        </w:rPr>
        <w:t>:</w:t>
      </w:r>
      <w:r w:rsidR="00C4374D">
        <w:rPr>
          <w:sz w:val="24"/>
        </w:rPr>
        <w:t xml:space="preserve"> (Mídia Pen Drive em anexo)</w:t>
      </w:r>
      <w:bookmarkEnd w:id="63"/>
    </w:p>
    <w:p w14:paraId="440C1878" w14:textId="77777777" w:rsidR="00F319FE" w:rsidRPr="00EC090A" w:rsidRDefault="00F319FE" w:rsidP="00BE720E">
      <w:pPr>
        <w:spacing w:line="240" w:lineRule="auto"/>
        <w:rPr>
          <w:rFonts w:ascii="Times New Roman" w:hAnsi="Times New Roman" w:cs="Times New Roman"/>
        </w:rPr>
      </w:pPr>
      <w:r w:rsidRPr="00EC090A">
        <w:rPr>
          <w:rFonts w:ascii="Times New Roman" w:hAnsi="Times New Roman" w:cs="Times New Roman"/>
        </w:rPr>
        <w:br w:type="page"/>
      </w:r>
    </w:p>
    <w:p w14:paraId="07E57F48" w14:textId="77777777" w:rsidR="00C468DF" w:rsidRPr="00EC090A" w:rsidRDefault="00C468DF" w:rsidP="00BE720E">
      <w:pPr>
        <w:spacing w:line="240" w:lineRule="auto"/>
        <w:rPr>
          <w:rFonts w:ascii="Times New Roman" w:hAnsi="Times New Roman" w:cs="Times New Roman"/>
          <w:b/>
          <w:color w:val="000000" w:themeColor="text1"/>
          <w:sz w:val="32"/>
          <w:szCs w:val="24"/>
        </w:rPr>
        <w:sectPr w:rsidR="00C468DF" w:rsidRPr="00EC090A" w:rsidSect="006452A7">
          <w:pgSz w:w="11906" w:h="16838" w:code="9"/>
          <w:pgMar w:top="1701" w:right="1134" w:bottom="1134" w:left="1701" w:header="794" w:footer="794" w:gutter="0"/>
          <w:cols w:space="708"/>
          <w:titlePg/>
          <w:docGrid w:linePitch="360"/>
        </w:sectPr>
      </w:pPr>
    </w:p>
    <w:p w14:paraId="0A50B4CB" w14:textId="769D4E86" w:rsidR="007D43C9" w:rsidRPr="00EC090A" w:rsidRDefault="004304E0" w:rsidP="00BE720E">
      <w:pPr>
        <w:pStyle w:val="Anexos"/>
        <w:spacing w:line="240" w:lineRule="auto"/>
      </w:pPr>
      <w:bookmarkStart w:id="64" w:name="_Toc118724279"/>
      <w:r w:rsidRPr="00EC090A">
        <w:t xml:space="preserve">ANEXO </w:t>
      </w:r>
      <w:r w:rsidR="009838A9">
        <w:t>C</w:t>
      </w:r>
      <w:bookmarkEnd w:id="64"/>
    </w:p>
    <w:p w14:paraId="553475BC" w14:textId="4DD634DD" w:rsidR="006457AA" w:rsidRPr="00EC090A" w:rsidRDefault="004304E0" w:rsidP="00BE720E">
      <w:pPr>
        <w:pStyle w:val="Destaque2"/>
        <w:rPr>
          <w:sz w:val="24"/>
        </w:rPr>
      </w:pPr>
      <w:bookmarkStart w:id="65" w:name="_Toc118724280"/>
      <w:r w:rsidRPr="00EC090A">
        <w:rPr>
          <w:sz w:val="24"/>
        </w:rPr>
        <w:t xml:space="preserve">a) </w:t>
      </w:r>
      <w:r w:rsidR="009838A9">
        <w:rPr>
          <w:sz w:val="24"/>
        </w:rPr>
        <w:t>Relação das Escolas do Município</w:t>
      </w:r>
      <w:bookmarkEnd w:id="65"/>
    </w:p>
    <w:tbl>
      <w:tblPr>
        <w:tblW w:w="5000" w:type="pct"/>
        <w:tblLayout w:type="fixed"/>
        <w:tblCellMar>
          <w:left w:w="70" w:type="dxa"/>
          <w:right w:w="70" w:type="dxa"/>
        </w:tblCellMar>
        <w:tblLook w:val="04A0" w:firstRow="1" w:lastRow="0" w:firstColumn="1" w:lastColumn="0" w:noHBand="0" w:noVBand="1"/>
      </w:tblPr>
      <w:tblGrid>
        <w:gridCol w:w="567"/>
        <w:gridCol w:w="851"/>
        <w:gridCol w:w="709"/>
        <w:gridCol w:w="991"/>
        <w:gridCol w:w="2270"/>
        <w:gridCol w:w="847"/>
        <w:gridCol w:w="708"/>
        <w:gridCol w:w="994"/>
        <w:gridCol w:w="1134"/>
      </w:tblGrid>
      <w:tr w:rsidR="003D295C" w:rsidRPr="003D295C" w14:paraId="61ED1927" w14:textId="77777777" w:rsidTr="003D295C">
        <w:trPr>
          <w:trHeight w:val="198"/>
        </w:trPr>
        <w:tc>
          <w:tcPr>
            <w:tcW w:w="5000" w:type="pct"/>
            <w:gridSpan w:val="9"/>
            <w:tcBorders>
              <w:top w:val="nil"/>
              <w:left w:val="nil"/>
              <w:bottom w:val="nil"/>
              <w:right w:val="nil"/>
            </w:tcBorders>
            <w:noWrap/>
            <w:vAlign w:val="center"/>
            <w:hideMark/>
          </w:tcPr>
          <w:p w14:paraId="70F0D375" w14:textId="77777777" w:rsidR="003D295C" w:rsidRPr="003D295C" w:rsidRDefault="003D295C" w:rsidP="003D295C">
            <w:pPr>
              <w:spacing w:after="0" w:line="240" w:lineRule="auto"/>
              <w:jc w:val="center"/>
              <w:rPr>
                <w:rFonts w:ascii="Times New Roman" w:eastAsia="Times New Roman" w:hAnsi="Times New Roman" w:cs="Times New Roman"/>
                <w:b/>
                <w:bCs/>
                <w:color w:val="000000"/>
                <w:sz w:val="16"/>
                <w:szCs w:val="16"/>
                <w:lang w:eastAsia="pt-BR"/>
              </w:rPr>
            </w:pPr>
            <w:r w:rsidRPr="003D295C">
              <w:rPr>
                <w:rFonts w:ascii="Times New Roman" w:eastAsia="Times New Roman" w:hAnsi="Times New Roman" w:cs="Times New Roman"/>
                <w:b/>
                <w:bCs/>
                <w:color w:val="000000"/>
                <w:sz w:val="20"/>
                <w:szCs w:val="20"/>
                <w:lang w:eastAsia="pt-BR"/>
              </w:rPr>
              <w:t>Relação das Escolas do Município / Estado / Federal/ Privada</w:t>
            </w:r>
          </w:p>
        </w:tc>
      </w:tr>
      <w:tr w:rsidR="003D295C" w:rsidRPr="003D295C" w14:paraId="7C13788C" w14:textId="77777777" w:rsidTr="003D295C">
        <w:trPr>
          <w:trHeight w:val="198"/>
        </w:trPr>
        <w:tc>
          <w:tcPr>
            <w:tcW w:w="313" w:type="pct"/>
            <w:vMerge w:val="restart"/>
            <w:tcBorders>
              <w:top w:val="single" w:sz="8" w:space="0" w:color="000000"/>
              <w:left w:val="single" w:sz="8" w:space="0" w:color="000000"/>
              <w:bottom w:val="single" w:sz="4" w:space="0" w:color="000000"/>
              <w:right w:val="nil"/>
            </w:tcBorders>
            <w:shd w:val="clear" w:color="1F497D" w:fill="1F497D"/>
            <w:vAlign w:val="center"/>
            <w:hideMark/>
          </w:tcPr>
          <w:p w14:paraId="5FEACB80" w14:textId="77777777" w:rsidR="003D295C" w:rsidRPr="003D295C" w:rsidRDefault="003D295C" w:rsidP="003D295C">
            <w:pPr>
              <w:spacing w:after="0" w:line="240" w:lineRule="auto"/>
              <w:jc w:val="center"/>
              <w:rPr>
                <w:rFonts w:ascii="Times New Roman" w:eastAsia="Times New Roman" w:hAnsi="Times New Roman" w:cs="Times New Roman"/>
                <w:b/>
                <w:bCs/>
                <w:color w:val="FFFFFF"/>
                <w:sz w:val="16"/>
                <w:szCs w:val="16"/>
                <w:lang w:eastAsia="pt-BR"/>
              </w:rPr>
            </w:pPr>
            <w:r w:rsidRPr="003D295C">
              <w:rPr>
                <w:rFonts w:ascii="Times New Roman" w:eastAsia="Times New Roman" w:hAnsi="Times New Roman" w:cs="Times New Roman"/>
                <w:b/>
                <w:bCs/>
                <w:color w:val="FFFFFF"/>
                <w:sz w:val="16"/>
                <w:szCs w:val="16"/>
                <w:lang w:eastAsia="pt-BR"/>
              </w:rPr>
              <w:t>Item</w:t>
            </w:r>
          </w:p>
        </w:tc>
        <w:tc>
          <w:tcPr>
            <w:tcW w:w="469" w:type="pct"/>
            <w:vMerge w:val="restart"/>
            <w:tcBorders>
              <w:top w:val="single" w:sz="8" w:space="0" w:color="000000"/>
              <w:left w:val="nil"/>
              <w:bottom w:val="single" w:sz="4" w:space="0" w:color="000000"/>
              <w:right w:val="nil"/>
            </w:tcBorders>
            <w:shd w:val="clear" w:color="1F497D" w:fill="1F497D"/>
            <w:vAlign w:val="center"/>
            <w:hideMark/>
          </w:tcPr>
          <w:p w14:paraId="4D8DE1A3" w14:textId="77777777" w:rsidR="003D295C" w:rsidRPr="003D295C" w:rsidRDefault="003D295C" w:rsidP="003D295C">
            <w:pPr>
              <w:spacing w:after="0" w:line="240" w:lineRule="auto"/>
              <w:jc w:val="center"/>
              <w:rPr>
                <w:rFonts w:ascii="Times New Roman" w:eastAsia="Times New Roman" w:hAnsi="Times New Roman" w:cs="Times New Roman"/>
                <w:b/>
                <w:bCs/>
                <w:color w:val="FFFFFF"/>
                <w:sz w:val="16"/>
                <w:szCs w:val="16"/>
                <w:lang w:eastAsia="pt-BR"/>
              </w:rPr>
            </w:pPr>
            <w:r w:rsidRPr="003D295C">
              <w:rPr>
                <w:rFonts w:ascii="Times New Roman" w:eastAsia="Times New Roman" w:hAnsi="Times New Roman" w:cs="Times New Roman"/>
                <w:b/>
                <w:bCs/>
                <w:color w:val="FFFFFF"/>
                <w:sz w:val="16"/>
                <w:szCs w:val="16"/>
                <w:lang w:eastAsia="pt-BR"/>
              </w:rPr>
              <w:t>INEP da Escola:</w:t>
            </w:r>
          </w:p>
        </w:tc>
        <w:tc>
          <w:tcPr>
            <w:tcW w:w="391" w:type="pct"/>
            <w:vMerge w:val="restart"/>
            <w:tcBorders>
              <w:top w:val="single" w:sz="8" w:space="0" w:color="000000"/>
              <w:left w:val="nil"/>
              <w:bottom w:val="single" w:sz="4" w:space="0" w:color="000000"/>
              <w:right w:val="nil"/>
            </w:tcBorders>
            <w:shd w:val="clear" w:color="1F497D" w:fill="1F497D"/>
            <w:vAlign w:val="center"/>
            <w:hideMark/>
          </w:tcPr>
          <w:p w14:paraId="571618E2" w14:textId="77777777" w:rsidR="003D295C" w:rsidRPr="003D295C" w:rsidRDefault="003D295C" w:rsidP="003D295C">
            <w:pPr>
              <w:spacing w:after="0" w:line="240" w:lineRule="auto"/>
              <w:jc w:val="center"/>
              <w:rPr>
                <w:rFonts w:ascii="Times New Roman" w:eastAsia="Times New Roman" w:hAnsi="Times New Roman" w:cs="Times New Roman"/>
                <w:b/>
                <w:bCs/>
                <w:color w:val="FFFFFF"/>
                <w:sz w:val="16"/>
                <w:szCs w:val="16"/>
                <w:lang w:eastAsia="pt-BR"/>
              </w:rPr>
            </w:pPr>
            <w:r w:rsidRPr="003D295C">
              <w:rPr>
                <w:rFonts w:ascii="Times New Roman" w:eastAsia="Times New Roman" w:hAnsi="Times New Roman" w:cs="Times New Roman"/>
                <w:b/>
                <w:bCs/>
                <w:color w:val="FFFFFF"/>
                <w:sz w:val="16"/>
                <w:szCs w:val="16"/>
                <w:lang w:eastAsia="pt-BR"/>
              </w:rPr>
              <w:t>Ref. Projeto</w:t>
            </w:r>
          </w:p>
        </w:tc>
        <w:tc>
          <w:tcPr>
            <w:tcW w:w="546" w:type="pct"/>
            <w:vMerge w:val="restart"/>
            <w:tcBorders>
              <w:top w:val="single" w:sz="8" w:space="0" w:color="000000"/>
              <w:left w:val="nil"/>
              <w:bottom w:val="single" w:sz="4" w:space="0" w:color="000000"/>
              <w:right w:val="nil"/>
            </w:tcBorders>
            <w:shd w:val="clear" w:color="1F497D" w:fill="1F497D"/>
            <w:vAlign w:val="center"/>
            <w:hideMark/>
          </w:tcPr>
          <w:p w14:paraId="05C57ACF" w14:textId="77777777" w:rsidR="003D295C" w:rsidRPr="003D295C" w:rsidRDefault="003D295C" w:rsidP="003D295C">
            <w:pPr>
              <w:spacing w:after="0" w:line="240" w:lineRule="auto"/>
              <w:jc w:val="center"/>
              <w:rPr>
                <w:rFonts w:ascii="Times New Roman" w:eastAsia="Times New Roman" w:hAnsi="Times New Roman" w:cs="Times New Roman"/>
                <w:b/>
                <w:bCs/>
                <w:color w:val="FFFFFF"/>
                <w:sz w:val="16"/>
                <w:szCs w:val="16"/>
                <w:lang w:eastAsia="pt-BR"/>
              </w:rPr>
            </w:pPr>
            <w:r w:rsidRPr="003D295C">
              <w:rPr>
                <w:rFonts w:ascii="Times New Roman" w:eastAsia="Times New Roman" w:hAnsi="Times New Roman" w:cs="Times New Roman"/>
                <w:b/>
                <w:bCs/>
                <w:color w:val="FFFFFF"/>
                <w:sz w:val="16"/>
                <w:szCs w:val="16"/>
                <w:lang w:eastAsia="pt-BR"/>
              </w:rPr>
              <w:t>Nome abreviatura da escola</w:t>
            </w:r>
          </w:p>
        </w:tc>
        <w:tc>
          <w:tcPr>
            <w:tcW w:w="1251" w:type="pct"/>
            <w:vMerge w:val="restart"/>
            <w:tcBorders>
              <w:top w:val="single" w:sz="8" w:space="0" w:color="000000"/>
              <w:left w:val="nil"/>
              <w:bottom w:val="single" w:sz="4" w:space="0" w:color="000000"/>
              <w:right w:val="nil"/>
            </w:tcBorders>
            <w:shd w:val="clear" w:color="1F497D" w:fill="1F497D"/>
            <w:vAlign w:val="center"/>
            <w:hideMark/>
          </w:tcPr>
          <w:p w14:paraId="04050F79" w14:textId="77777777" w:rsidR="003D295C" w:rsidRPr="003D295C" w:rsidRDefault="003D295C" w:rsidP="003D295C">
            <w:pPr>
              <w:spacing w:after="0" w:line="240" w:lineRule="auto"/>
              <w:jc w:val="center"/>
              <w:rPr>
                <w:rFonts w:ascii="Times New Roman" w:eastAsia="Times New Roman" w:hAnsi="Times New Roman" w:cs="Times New Roman"/>
                <w:b/>
                <w:bCs/>
                <w:color w:val="FFFFFF"/>
                <w:sz w:val="16"/>
                <w:szCs w:val="16"/>
                <w:lang w:eastAsia="pt-BR"/>
              </w:rPr>
            </w:pPr>
            <w:r w:rsidRPr="003D295C">
              <w:rPr>
                <w:rFonts w:ascii="Times New Roman" w:eastAsia="Times New Roman" w:hAnsi="Times New Roman" w:cs="Times New Roman"/>
                <w:b/>
                <w:bCs/>
                <w:color w:val="FFFFFF"/>
                <w:sz w:val="16"/>
                <w:szCs w:val="16"/>
                <w:lang w:eastAsia="pt-BR"/>
              </w:rPr>
              <w:t>Nome Escola</w:t>
            </w:r>
          </w:p>
        </w:tc>
        <w:tc>
          <w:tcPr>
            <w:tcW w:w="467" w:type="pct"/>
            <w:vMerge w:val="restart"/>
            <w:tcBorders>
              <w:top w:val="single" w:sz="8" w:space="0" w:color="000000"/>
              <w:left w:val="nil"/>
              <w:bottom w:val="single" w:sz="4" w:space="0" w:color="000000"/>
              <w:right w:val="nil"/>
            </w:tcBorders>
            <w:shd w:val="clear" w:color="1F497D" w:fill="1F497D"/>
            <w:vAlign w:val="center"/>
            <w:hideMark/>
          </w:tcPr>
          <w:p w14:paraId="512F583E" w14:textId="77777777" w:rsidR="003D295C" w:rsidRPr="003D295C" w:rsidRDefault="003D295C" w:rsidP="003D295C">
            <w:pPr>
              <w:spacing w:after="0" w:line="240" w:lineRule="auto"/>
              <w:jc w:val="center"/>
              <w:rPr>
                <w:rFonts w:ascii="Times New Roman" w:eastAsia="Times New Roman" w:hAnsi="Times New Roman" w:cs="Times New Roman"/>
                <w:b/>
                <w:bCs/>
                <w:color w:val="FFFFFF"/>
                <w:sz w:val="16"/>
                <w:szCs w:val="16"/>
                <w:lang w:eastAsia="pt-BR"/>
              </w:rPr>
            </w:pPr>
            <w:proofErr w:type="spellStart"/>
            <w:r w:rsidRPr="003D295C">
              <w:rPr>
                <w:rFonts w:ascii="Times New Roman" w:eastAsia="Times New Roman" w:hAnsi="Times New Roman" w:cs="Times New Roman"/>
                <w:b/>
                <w:bCs/>
                <w:color w:val="FFFFFF"/>
                <w:sz w:val="16"/>
                <w:szCs w:val="16"/>
                <w:lang w:eastAsia="pt-BR"/>
              </w:rPr>
              <w:t>Municípal</w:t>
            </w:r>
            <w:proofErr w:type="spellEnd"/>
            <w:r w:rsidRPr="003D295C">
              <w:rPr>
                <w:rFonts w:ascii="Times New Roman" w:eastAsia="Times New Roman" w:hAnsi="Times New Roman" w:cs="Times New Roman"/>
                <w:b/>
                <w:bCs/>
                <w:color w:val="FFFFFF"/>
                <w:sz w:val="16"/>
                <w:szCs w:val="16"/>
                <w:lang w:eastAsia="pt-BR"/>
              </w:rPr>
              <w:t xml:space="preserve"> / Estadual</w:t>
            </w:r>
          </w:p>
        </w:tc>
        <w:tc>
          <w:tcPr>
            <w:tcW w:w="390" w:type="pct"/>
            <w:vMerge w:val="restart"/>
            <w:tcBorders>
              <w:top w:val="single" w:sz="8" w:space="0" w:color="000000"/>
              <w:left w:val="nil"/>
              <w:bottom w:val="single" w:sz="4" w:space="0" w:color="000000"/>
              <w:right w:val="nil"/>
            </w:tcBorders>
            <w:shd w:val="clear" w:color="1F497D" w:fill="1F497D"/>
            <w:vAlign w:val="center"/>
            <w:hideMark/>
          </w:tcPr>
          <w:p w14:paraId="205920B6" w14:textId="77777777" w:rsidR="003D295C" w:rsidRPr="003D295C" w:rsidRDefault="003D295C" w:rsidP="003D295C">
            <w:pPr>
              <w:spacing w:after="0" w:line="240" w:lineRule="auto"/>
              <w:jc w:val="center"/>
              <w:rPr>
                <w:rFonts w:ascii="Times New Roman" w:eastAsia="Times New Roman" w:hAnsi="Times New Roman" w:cs="Times New Roman"/>
                <w:b/>
                <w:bCs/>
                <w:color w:val="FFFFFF"/>
                <w:sz w:val="16"/>
                <w:szCs w:val="16"/>
                <w:lang w:eastAsia="pt-BR"/>
              </w:rPr>
            </w:pPr>
            <w:r w:rsidRPr="003D295C">
              <w:rPr>
                <w:rFonts w:ascii="Times New Roman" w:eastAsia="Times New Roman" w:hAnsi="Times New Roman" w:cs="Times New Roman"/>
                <w:b/>
                <w:bCs/>
                <w:color w:val="FFFFFF"/>
                <w:sz w:val="16"/>
                <w:szCs w:val="16"/>
                <w:lang w:eastAsia="pt-BR"/>
              </w:rPr>
              <w:t> </w:t>
            </w:r>
          </w:p>
        </w:tc>
        <w:tc>
          <w:tcPr>
            <w:tcW w:w="1172" w:type="pct"/>
            <w:gridSpan w:val="2"/>
            <w:tcBorders>
              <w:top w:val="single" w:sz="8" w:space="0" w:color="000000"/>
              <w:left w:val="nil"/>
              <w:bottom w:val="single" w:sz="4" w:space="0" w:color="000000"/>
              <w:right w:val="single" w:sz="8" w:space="0" w:color="000000"/>
            </w:tcBorders>
            <w:shd w:val="clear" w:color="1F497D" w:fill="1F497D"/>
            <w:vAlign w:val="center"/>
            <w:hideMark/>
          </w:tcPr>
          <w:p w14:paraId="1648A5F5" w14:textId="77777777" w:rsidR="003D295C" w:rsidRPr="003D295C" w:rsidRDefault="003D295C" w:rsidP="003D295C">
            <w:pPr>
              <w:spacing w:after="0" w:line="240" w:lineRule="auto"/>
              <w:jc w:val="center"/>
              <w:rPr>
                <w:rFonts w:ascii="Times New Roman" w:eastAsia="Times New Roman" w:hAnsi="Times New Roman" w:cs="Times New Roman"/>
                <w:b/>
                <w:bCs/>
                <w:color w:val="FFFFFF"/>
                <w:sz w:val="16"/>
                <w:szCs w:val="16"/>
                <w:lang w:eastAsia="pt-BR"/>
              </w:rPr>
            </w:pPr>
            <w:r w:rsidRPr="003D295C">
              <w:rPr>
                <w:rFonts w:ascii="Times New Roman" w:eastAsia="Times New Roman" w:hAnsi="Times New Roman" w:cs="Times New Roman"/>
                <w:b/>
                <w:bCs/>
                <w:color w:val="FFFFFF"/>
                <w:sz w:val="16"/>
                <w:szCs w:val="16"/>
                <w:lang w:eastAsia="pt-BR"/>
              </w:rPr>
              <w:t>Localidade da Escola</w:t>
            </w:r>
          </w:p>
        </w:tc>
      </w:tr>
      <w:tr w:rsidR="003D295C" w:rsidRPr="003D295C" w14:paraId="78FE4343" w14:textId="77777777" w:rsidTr="003D295C">
        <w:trPr>
          <w:trHeight w:val="198"/>
        </w:trPr>
        <w:tc>
          <w:tcPr>
            <w:tcW w:w="313" w:type="pct"/>
            <w:vMerge/>
            <w:tcBorders>
              <w:top w:val="single" w:sz="8" w:space="0" w:color="000000"/>
              <w:left w:val="single" w:sz="8" w:space="0" w:color="000000"/>
              <w:bottom w:val="single" w:sz="4" w:space="0" w:color="000000"/>
              <w:right w:val="nil"/>
            </w:tcBorders>
            <w:vAlign w:val="center"/>
            <w:hideMark/>
          </w:tcPr>
          <w:p w14:paraId="12049D2E" w14:textId="77777777" w:rsidR="003D295C" w:rsidRPr="003D295C" w:rsidRDefault="003D295C" w:rsidP="003D295C">
            <w:pPr>
              <w:spacing w:after="0" w:line="240" w:lineRule="auto"/>
              <w:rPr>
                <w:rFonts w:ascii="Times New Roman" w:eastAsia="Times New Roman" w:hAnsi="Times New Roman" w:cs="Times New Roman"/>
                <w:b/>
                <w:bCs/>
                <w:color w:val="FFFFFF"/>
                <w:sz w:val="16"/>
                <w:szCs w:val="16"/>
                <w:lang w:eastAsia="pt-BR"/>
              </w:rPr>
            </w:pPr>
          </w:p>
        </w:tc>
        <w:tc>
          <w:tcPr>
            <w:tcW w:w="469" w:type="pct"/>
            <w:vMerge/>
            <w:tcBorders>
              <w:top w:val="single" w:sz="8" w:space="0" w:color="000000"/>
              <w:left w:val="nil"/>
              <w:bottom w:val="single" w:sz="4" w:space="0" w:color="000000"/>
              <w:right w:val="nil"/>
            </w:tcBorders>
            <w:vAlign w:val="center"/>
            <w:hideMark/>
          </w:tcPr>
          <w:p w14:paraId="560EAD2D" w14:textId="77777777" w:rsidR="003D295C" w:rsidRPr="003D295C" w:rsidRDefault="003D295C" w:rsidP="003D295C">
            <w:pPr>
              <w:spacing w:after="0" w:line="240" w:lineRule="auto"/>
              <w:rPr>
                <w:rFonts w:ascii="Times New Roman" w:eastAsia="Times New Roman" w:hAnsi="Times New Roman" w:cs="Times New Roman"/>
                <w:b/>
                <w:bCs/>
                <w:color w:val="FFFFFF"/>
                <w:sz w:val="16"/>
                <w:szCs w:val="16"/>
                <w:lang w:eastAsia="pt-BR"/>
              </w:rPr>
            </w:pPr>
          </w:p>
        </w:tc>
        <w:tc>
          <w:tcPr>
            <w:tcW w:w="391" w:type="pct"/>
            <w:vMerge/>
            <w:tcBorders>
              <w:top w:val="single" w:sz="8" w:space="0" w:color="000000"/>
              <w:left w:val="nil"/>
              <w:bottom w:val="single" w:sz="4" w:space="0" w:color="000000"/>
              <w:right w:val="nil"/>
            </w:tcBorders>
            <w:vAlign w:val="center"/>
            <w:hideMark/>
          </w:tcPr>
          <w:p w14:paraId="0C166B6C" w14:textId="77777777" w:rsidR="003D295C" w:rsidRPr="003D295C" w:rsidRDefault="003D295C" w:rsidP="003D295C">
            <w:pPr>
              <w:spacing w:after="0" w:line="240" w:lineRule="auto"/>
              <w:rPr>
                <w:rFonts w:ascii="Times New Roman" w:eastAsia="Times New Roman" w:hAnsi="Times New Roman" w:cs="Times New Roman"/>
                <w:b/>
                <w:bCs/>
                <w:color w:val="FFFFFF"/>
                <w:sz w:val="16"/>
                <w:szCs w:val="16"/>
                <w:lang w:eastAsia="pt-BR"/>
              </w:rPr>
            </w:pPr>
          </w:p>
        </w:tc>
        <w:tc>
          <w:tcPr>
            <w:tcW w:w="546" w:type="pct"/>
            <w:vMerge/>
            <w:tcBorders>
              <w:top w:val="single" w:sz="8" w:space="0" w:color="000000"/>
              <w:left w:val="nil"/>
              <w:bottom w:val="single" w:sz="4" w:space="0" w:color="000000"/>
              <w:right w:val="nil"/>
            </w:tcBorders>
            <w:vAlign w:val="center"/>
            <w:hideMark/>
          </w:tcPr>
          <w:p w14:paraId="5323BA11" w14:textId="77777777" w:rsidR="003D295C" w:rsidRPr="003D295C" w:rsidRDefault="003D295C" w:rsidP="003D295C">
            <w:pPr>
              <w:spacing w:after="0" w:line="240" w:lineRule="auto"/>
              <w:rPr>
                <w:rFonts w:ascii="Times New Roman" w:eastAsia="Times New Roman" w:hAnsi="Times New Roman" w:cs="Times New Roman"/>
                <w:b/>
                <w:bCs/>
                <w:color w:val="FFFFFF"/>
                <w:sz w:val="16"/>
                <w:szCs w:val="16"/>
                <w:lang w:eastAsia="pt-BR"/>
              </w:rPr>
            </w:pPr>
          </w:p>
        </w:tc>
        <w:tc>
          <w:tcPr>
            <w:tcW w:w="1251" w:type="pct"/>
            <w:vMerge/>
            <w:tcBorders>
              <w:top w:val="single" w:sz="8" w:space="0" w:color="000000"/>
              <w:left w:val="nil"/>
              <w:bottom w:val="single" w:sz="4" w:space="0" w:color="000000"/>
              <w:right w:val="nil"/>
            </w:tcBorders>
            <w:vAlign w:val="center"/>
            <w:hideMark/>
          </w:tcPr>
          <w:p w14:paraId="1CA601FC" w14:textId="77777777" w:rsidR="003D295C" w:rsidRPr="003D295C" w:rsidRDefault="003D295C" w:rsidP="003D295C">
            <w:pPr>
              <w:spacing w:after="0" w:line="240" w:lineRule="auto"/>
              <w:rPr>
                <w:rFonts w:ascii="Times New Roman" w:eastAsia="Times New Roman" w:hAnsi="Times New Roman" w:cs="Times New Roman"/>
                <w:b/>
                <w:bCs/>
                <w:color w:val="FFFFFF"/>
                <w:sz w:val="16"/>
                <w:szCs w:val="16"/>
                <w:lang w:eastAsia="pt-BR"/>
              </w:rPr>
            </w:pPr>
          </w:p>
        </w:tc>
        <w:tc>
          <w:tcPr>
            <w:tcW w:w="467" w:type="pct"/>
            <w:vMerge/>
            <w:tcBorders>
              <w:top w:val="single" w:sz="8" w:space="0" w:color="000000"/>
              <w:left w:val="nil"/>
              <w:bottom w:val="single" w:sz="4" w:space="0" w:color="000000"/>
              <w:right w:val="nil"/>
            </w:tcBorders>
            <w:vAlign w:val="center"/>
            <w:hideMark/>
          </w:tcPr>
          <w:p w14:paraId="27A6D1ED" w14:textId="77777777" w:rsidR="003D295C" w:rsidRPr="003D295C" w:rsidRDefault="003D295C" w:rsidP="003D295C">
            <w:pPr>
              <w:spacing w:after="0" w:line="240" w:lineRule="auto"/>
              <w:rPr>
                <w:rFonts w:ascii="Times New Roman" w:eastAsia="Times New Roman" w:hAnsi="Times New Roman" w:cs="Times New Roman"/>
                <w:b/>
                <w:bCs/>
                <w:color w:val="FFFFFF"/>
                <w:sz w:val="16"/>
                <w:szCs w:val="16"/>
                <w:lang w:eastAsia="pt-BR"/>
              </w:rPr>
            </w:pPr>
          </w:p>
        </w:tc>
        <w:tc>
          <w:tcPr>
            <w:tcW w:w="390" w:type="pct"/>
            <w:vMerge/>
            <w:tcBorders>
              <w:top w:val="single" w:sz="8" w:space="0" w:color="000000"/>
              <w:left w:val="nil"/>
              <w:bottom w:val="single" w:sz="4" w:space="0" w:color="000000"/>
              <w:right w:val="nil"/>
            </w:tcBorders>
            <w:vAlign w:val="center"/>
            <w:hideMark/>
          </w:tcPr>
          <w:p w14:paraId="45D03F79" w14:textId="77777777" w:rsidR="003D295C" w:rsidRPr="003D295C" w:rsidRDefault="003D295C" w:rsidP="003D295C">
            <w:pPr>
              <w:spacing w:after="0" w:line="240" w:lineRule="auto"/>
              <w:rPr>
                <w:rFonts w:ascii="Times New Roman" w:eastAsia="Times New Roman" w:hAnsi="Times New Roman" w:cs="Times New Roman"/>
                <w:b/>
                <w:bCs/>
                <w:color w:val="FFFFFF"/>
                <w:sz w:val="16"/>
                <w:szCs w:val="16"/>
                <w:lang w:eastAsia="pt-BR"/>
              </w:rPr>
            </w:pPr>
          </w:p>
        </w:tc>
        <w:tc>
          <w:tcPr>
            <w:tcW w:w="548" w:type="pct"/>
            <w:tcBorders>
              <w:top w:val="nil"/>
              <w:left w:val="nil"/>
              <w:bottom w:val="single" w:sz="4" w:space="0" w:color="000000"/>
              <w:right w:val="nil"/>
            </w:tcBorders>
            <w:shd w:val="clear" w:color="1F497D" w:fill="1F497D"/>
            <w:vAlign w:val="center"/>
            <w:hideMark/>
          </w:tcPr>
          <w:p w14:paraId="611FDEA5" w14:textId="77777777" w:rsidR="003D295C" w:rsidRPr="003D295C" w:rsidRDefault="003D295C" w:rsidP="003D295C">
            <w:pPr>
              <w:spacing w:after="0" w:line="240" w:lineRule="auto"/>
              <w:jc w:val="center"/>
              <w:rPr>
                <w:rFonts w:ascii="Times New Roman" w:eastAsia="Times New Roman" w:hAnsi="Times New Roman" w:cs="Times New Roman"/>
                <w:b/>
                <w:bCs/>
                <w:color w:val="FFFFFF"/>
                <w:sz w:val="16"/>
                <w:szCs w:val="16"/>
                <w:lang w:eastAsia="pt-BR"/>
              </w:rPr>
            </w:pPr>
            <w:r w:rsidRPr="003D295C">
              <w:rPr>
                <w:rFonts w:ascii="Times New Roman" w:eastAsia="Times New Roman" w:hAnsi="Times New Roman" w:cs="Times New Roman"/>
                <w:b/>
                <w:bCs/>
                <w:color w:val="FFFFFF"/>
                <w:sz w:val="16"/>
                <w:szCs w:val="16"/>
                <w:lang w:eastAsia="pt-BR"/>
              </w:rPr>
              <w:t>Latitude</w:t>
            </w:r>
          </w:p>
        </w:tc>
        <w:tc>
          <w:tcPr>
            <w:tcW w:w="624" w:type="pct"/>
            <w:tcBorders>
              <w:top w:val="nil"/>
              <w:left w:val="nil"/>
              <w:bottom w:val="single" w:sz="4" w:space="0" w:color="000000"/>
              <w:right w:val="single" w:sz="8" w:space="0" w:color="000000"/>
            </w:tcBorders>
            <w:shd w:val="clear" w:color="1F497D" w:fill="1F497D"/>
            <w:vAlign w:val="center"/>
            <w:hideMark/>
          </w:tcPr>
          <w:p w14:paraId="1EAD4A0B" w14:textId="77777777" w:rsidR="003D295C" w:rsidRPr="003D295C" w:rsidRDefault="003D295C" w:rsidP="003D295C">
            <w:pPr>
              <w:spacing w:after="0" w:line="240" w:lineRule="auto"/>
              <w:jc w:val="center"/>
              <w:rPr>
                <w:rFonts w:ascii="Times New Roman" w:eastAsia="Times New Roman" w:hAnsi="Times New Roman" w:cs="Times New Roman"/>
                <w:b/>
                <w:bCs/>
                <w:color w:val="FFFFFF"/>
                <w:sz w:val="16"/>
                <w:szCs w:val="16"/>
                <w:lang w:eastAsia="pt-BR"/>
              </w:rPr>
            </w:pPr>
            <w:r w:rsidRPr="003D295C">
              <w:rPr>
                <w:rFonts w:ascii="Times New Roman" w:eastAsia="Times New Roman" w:hAnsi="Times New Roman" w:cs="Times New Roman"/>
                <w:b/>
                <w:bCs/>
                <w:color w:val="FFFFFF"/>
                <w:sz w:val="16"/>
                <w:szCs w:val="16"/>
                <w:lang w:eastAsia="pt-BR"/>
              </w:rPr>
              <w:t>Longitude</w:t>
            </w:r>
          </w:p>
        </w:tc>
      </w:tr>
      <w:tr w:rsidR="003D295C" w:rsidRPr="003D295C" w14:paraId="1858527C"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4D67552E"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1</w:t>
            </w:r>
          </w:p>
        </w:tc>
        <w:tc>
          <w:tcPr>
            <w:tcW w:w="469" w:type="pct"/>
            <w:tcBorders>
              <w:top w:val="nil"/>
              <w:left w:val="nil"/>
              <w:bottom w:val="single" w:sz="4" w:space="0" w:color="000000"/>
              <w:right w:val="nil"/>
            </w:tcBorders>
            <w:noWrap/>
            <w:vAlign w:val="center"/>
            <w:hideMark/>
          </w:tcPr>
          <w:p w14:paraId="103B98A9"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26187469</w:t>
            </w:r>
          </w:p>
        </w:tc>
        <w:tc>
          <w:tcPr>
            <w:tcW w:w="391" w:type="pct"/>
            <w:tcBorders>
              <w:top w:val="nil"/>
              <w:left w:val="nil"/>
              <w:bottom w:val="single" w:sz="4" w:space="0" w:color="000000"/>
              <w:right w:val="nil"/>
            </w:tcBorders>
            <w:noWrap/>
            <w:vAlign w:val="center"/>
            <w:hideMark/>
          </w:tcPr>
          <w:p w14:paraId="595C41CB"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E01</w:t>
            </w:r>
          </w:p>
        </w:tc>
        <w:tc>
          <w:tcPr>
            <w:tcW w:w="546" w:type="pct"/>
            <w:tcBorders>
              <w:top w:val="nil"/>
              <w:left w:val="nil"/>
              <w:bottom w:val="single" w:sz="4" w:space="0" w:color="000000"/>
              <w:right w:val="nil"/>
            </w:tcBorders>
            <w:noWrap/>
            <w:vAlign w:val="center"/>
            <w:hideMark/>
          </w:tcPr>
          <w:p w14:paraId="4354DDA4"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E.M.F.F.</w:t>
            </w:r>
          </w:p>
        </w:tc>
        <w:tc>
          <w:tcPr>
            <w:tcW w:w="1251" w:type="pct"/>
            <w:tcBorders>
              <w:top w:val="nil"/>
              <w:left w:val="nil"/>
              <w:bottom w:val="single" w:sz="4" w:space="0" w:color="000000"/>
              <w:right w:val="nil"/>
            </w:tcBorders>
            <w:noWrap/>
            <w:vAlign w:val="center"/>
            <w:hideMark/>
          </w:tcPr>
          <w:p w14:paraId="29C7AEB4"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ESCOLA MUNICIPAL PROFESSORA FRANCISCA FLOR</w:t>
            </w:r>
          </w:p>
        </w:tc>
        <w:tc>
          <w:tcPr>
            <w:tcW w:w="467" w:type="pct"/>
            <w:tcBorders>
              <w:top w:val="nil"/>
              <w:left w:val="nil"/>
              <w:bottom w:val="single" w:sz="4" w:space="0" w:color="000000"/>
              <w:right w:val="nil"/>
            </w:tcBorders>
            <w:noWrap/>
            <w:vAlign w:val="center"/>
            <w:hideMark/>
          </w:tcPr>
          <w:p w14:paraId="6C85E5DC"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Municipal</w:t>
            </w:r>
          </w:p>
        </w:tc>
        <w:tc>
          <w:tcPr>
            <w:tcW w:w="390" w:type="pct"/>
            <w:tcBorders>
              <w:top w:val="nil"/>
              <w:left w:val="nil"/>
              <w:bottom w:val="single" w:sz="4" w:space="0" w:color="000000"/>
              <w:right w:val="nil"/>
            </w:tcBorders>
            <w:noWrap/>
            <w:vAlign w:val="center"/>
            <w:hideMark/>
          </w:tcPr>
          <w:p w14:paraId="67D02B25"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38141EF5"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-7,82184170</w:t>
            </w:r>
          </w:p>
        </w:tc>
        <w:tc>
          <w:tcPr>
            <w:tcW w:w="624" w:type="pct"/>
            <w:tcBorders>
              <w:top w:val="nil"/>
              <w:left w:val="nil"/>
              <w:bottom w:val="single" w:sz="4" w:space="0" w:color="000000"/>
              <w:right w:val="single" w:sz="8" w:space="0" w:color="000000"/>
            </w:tcBorders>
            <w:noWrap/>
            <w:vAlign w:val="center"/>
            <w:hideMark/>
          </w:tcPr>
          <w:p w14:paraId="76F461C9"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-38,15836830</w:t>
            </w:r>
          </w:p>
        </w:tc>
      </w:tr>
      <w:tr w:rsidR="003D295C" w:rsidRPr="003D295C" w14:paraId="63523CC8"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0F611945"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2</w:t>
            </w:r>
          </w:p>
        </w:tc>
        <w:tc>
          <w:tcPr>
            <w:tcW w:w="469" w:type="pct"/>
            <w:tcBorders>
              <w:top w:val="nil"/>
              <w:left w:val="nil"/>
              <w:bottom w:val="single" w:sz="4" w:space="0" w:color="000000"/>
              <w:right w:val="nil"/>
            </w:tcBorders>
            <w:noWrap/>
            <w:vAlign w:val="center"/>
            <w:hideMark/>
          </w:tcPr>
          <w:p w14:paraId="1B1324B7"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26019230</w:t>
            </w:r>
          </w:p>
        </w:tc>
        <w:tc>
          <w:tcPr>
            <w:tcW w:w="391" w:type="pct"/>
            <w:tcBorders>
              <w:top w:val="nil"/>
              <w:left w:val="nil"/>
              <w:bottom w:val="single" w:sz="4" w:space="0" w:color="000000"/>
              <w:right w:val="nil"/>
            </w:tcBorders>
            <w:noWrap/>
            <w:vAlign w:val="center"/>
            <w:hideMark/>
          </w:tcPr>
          <w:p w14:paraId="4874403F"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E02</w:t>
            </w:r>
          </w:p>
        </w:tc>
        <w:tc>
          <w:tcPr>
            <w:tcW w:w="546" w:type="pct"/>
            <w:tcBorders>
              <w:top w:val="nil"/>
              <w:left w:val="nil"/>
              <w:bottom w:val="single" w:sz="4" w:space="0" w:color="000000"/>
              <w:right w:val="nil"/>
            </w:tcBorders>
            <w:noWrap/>
            <w:vAlign w:val="center"/>
            <w:hideMark/>
          </w:tcPr>
          <w:p w14:paraId="2ED17A78"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E.M.O.A.</w:t>
            </w:r>
          </w:p>
        </w:tc>
        <w:tc>
          <w:tcPr>
            <w:tcW w:w="1251" w:type="pct"/>
            <w:tcBorders>
              <w:top w:val="nil"/>
              <w:left w:val="nil"/>
              <w:bottom w:val="single" w:sz="4" w:space="0" w:color="000000"/>
              <w:right w:val="nil"/>
            </w:tcBorders>
            <w:noWrap/>
            <w:vAlign w:val="center"/>
            <w:hideMark/>
          </w:tcPr>
          <w:p w14:paraId="35540F4F"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ESCOLA MUNICIPAL OTACILIO CARLOS DE ALENCAR</w:t>
            </w:r>
          </w:p>
        </w:tc>
        <w:tc>
          <w:tcPr>
            <w:tcW w:w="467" w:type="pct"/>
            <w:tcBorders>
              <w:top w:val="nil"/>
              <w:left w:val="nil"/>
              <w:bottom w:val="single" w:sz="4" w:space="0" w:color="000000"/>
              <w:right w:val="nil"/>
            </w:tcBorders>
            <w:noWrap/>
            <w:vAlign w:val="center"/>
            <w:hideMark/>
          </w:tcPr>
          <w:p w14:paraId="74DC08A3"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Municipal</w:t>
            </w:r>
          </w:p>
        </w:tc>
        <w:tc>
          <w:tcPr>
            <w:tcW w:w="390" w:type="pct"/>
            <w:tcBorders>
              <w:top w:val="nil"/>
              <w:left w:val="nil"/>
              <w:bottom w:val="single" w:sz="4" w:space="0" w:color="000000"/>
              <w:right w:val="nil"/>
            </w:tcBorders>
            <w:noWrap/>
            <w:vAlign w:val="center"/>
            <w:hideMark/>
          </w:tcPr>
          <w:p w14:paraId="3844453C"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2E20D78E"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-7,82065180</w:t>
            </w:r>
          </w:p>
        </w:tc>
        <w:tc>
          <w:tcPr>
            <w:tcW w:w="624" w:type="pct"/>
            <w:tcBorders>
              <w:top w:val="nil"/>
              <w:left w:val="nil"/>
              <w:bottom w:val="single" w:sz="4" w:space="0" w:color="000000"/>
              <w:right w:val="single" w:sz="8" w:space="0" w:color="000000"/>
            </w:tcBorders>
            <w:noWrap/>
            <w:vAlign w:val="center"/>
            <w:hideMark/>
          </w:tcPr>
          <w:p w14:paraId="3CFA2460"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-38,15416050</w:t>
            </w:r>
          </w:p>
        </w:tc>
      </w:tr>
      <w:tr w:rsidR="003D295C" w:rsidRPr="003D295C" w14:paraId="3E519F43"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64F2B08D"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w:t>
            </w:r>
          </w:p>
        </w:tc>
        <w:tc>
          <w:tcPr>
            <w:tcW w:w="469" w:type="pct"/>
            <w:tcBorders>
              <w:top w:val="nil"/>
              <w:left w:val="nil"/>
              <w:bottom w:val="single" w:sz="4" w:space="0" w:color="000000"/>
              <w:right w:val="nil"/>
            </w:tcBorders>
            <w:noWrap/>
            <w:vAlign w:val="center"/>
            <w:hideMark/>
          </w:tcPr>
          <w:p w14:paraId="4D6C00A4"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26019370</w:t>
            </w:r>
          </w:p>
        </w:tc>
        <w:tc>
          <w:tcPr>
            <w:tcW w:w="391" w:type="pct"/>
            <w:tcBorders>
              <w:top w:val="nil"/>
              <w:left w:val="nil"/>
              <w:bottom w:val="single" w:sz="4" w:space="0" w:color="000000"/>
              <w:right w:val="nil"/>
            </w:tcBorders>
            <w:noWrap/>
            <w:vAlign w:val="center"/>
            <w:hideMark/>
          </w:tcPr>
          <w:p w14:paraId="4361713D"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E03</w:t>
            </w:r>
          </w:p>
        </w:tc>
        <w:tc>
          <w:tcPr>
            <w:tcW w:w="546" w:type="pct"/>
            <w:tcBorders>
              <w:top w:val="nil"/>
              <w:left w:val="nil"/>
              <w:bottom w:val="single" w:sz="4" w:space="0" w:color="000000"/>
              <w:right w:val="nil"/>
            </w:tcBorders>
            <w:noWrap/>
            <w:vAlign w:val="center"/>
            <w:hideMark/>
          </w:tcPr>
          <w:p w14:paraId="0C420CF3"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E.S.C.</w:t>
            </w:r>
          </w:p>
        </w:tc>
        <w:tc>
          <w:tcPr>
            <w:tcW w:w="1251" w:type="pct"/>
            <w:tcBorders>
              <w:top w:val="nil"/>
              <w:left w:val="nil"/>
              <w:bottom w:val="single" w:sz="4" w:space="0" w:color="000000"/>
              <w:right w:val="nil"/>
            </w:tcBorders>
            <w:noWrap/>
            <w:vAlign w:val="center"/>
            <w:hideMark/>
          </w:tcPr>
          <w:p w14:paraId="5CF78D4F"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ESCOLA SANTA CRUZ</w:t>
            </w:r>
          </w:p>
        </w:tc>
        <w:tc>
          <w:tcPr>
            <w:tcW w:w="467" w:type="pct"/>
            <w:tcBorders>
              <w:top w:val="nil"/>
              <w:left w:val="nil"/>
              <w:bottom w:val="single" w:sz="4" w:space="0" w:color="000000"/>
              <w:right w:val="nil"/>
            </w:tcBorders>
            <w:noWrap/>
            <w:vAlign w:val="center"/>
            <w:hideMark/>
          </w:tcPr>
          <w:p w14:paraId="1FF4F109"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Estadual</w:t>
            </w:r>
          </w:p>
        </w:tc>
        <w:tc>
          <w:tcPr>
            <w:tcW w:w="390" w:type="pct"/>
            <w:tcBorders>
              <w:top w:val="nil"/>
              <w:left w:val="nil"/>
              <w:bottom w:val="single" w:sz="4" w:space="0" w:color="000000"/>
              <w:right w:val="nil"/>
            </w:tcBorders>
            <w:noWrap/>
            <w:vAlign w:val="center"/>
            <w:hideMark/>
          </w:tcPr>
          <w:p w14:paraId="12CF97E0"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4102294B"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-7,81705710</w:t>
            </w:r>
          </w:p>
        </w:tc>
        <w:tc>
          <w:tcPr>
            <w:tcW w:w="624" w:type="pct"/>
            <w:tcBorders>
              <w:top w:val="nil"/>
              <w:left w:val="nil"/>
              <w:bottom w:val="single" w:sz="4" w:space="0" w:color="000000"/>
              <w:right w:val="single" w:sz="8" w:space="0" w:color="000000"/>
            </w:tcBorders>
            <w:noWrap/>
            <w:vAlign w:val="center"/>
            <w:hideMark/>
          </w:tcPr>
          <w:p w14:paraId="0AF6EF93"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-38,15374670</w:t>
            </w:r>
          </w:p>
        </w:tc>
      </w:tr>
      <w:tr w:rsidR="003D295C" w:rsidRPr="003D295C" w14:paraId="70E3B88B"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5C57A468"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4</w:t>
            </w:r>
          </w:p>
        </w:tc>
        <w:tc>
          <w:tcPr>
            <w:tcW w:w="469" w:type="pct"/>
            <w:tcBorders>
              <w:top w:val="nil"/>
              <w:left w:val="nil"/>
              <w:bottom w:val="single" w:sz="4" w:space="0" w:color="000000"/>
              <w:right w:val="nil"/>
            </w:tcBorders>
            <w:noWrap/>
            <w:vAlign w:val="center"/>
            <w:hideMark/>
          </w:tcPr>
          <w:p w14:paraId="294B062B"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26189127</w:t>
            </w:r>
          </w:p>
        </w:tc>
        <w:tc>
          <w:tcPr>
            <w:tcW w:w="391" w:type="pct"/>
            <w:tcBorders>
              <w:top w:val="nil"/>
              <w:left w:val="nil"/>
              <w:bottom w:val="single" w:sz="4" w:space="0" w:color="000000"/>
              <w:right w:val="nil"/>
            </w:tcBorders>
            <w:noWrap/>
            <w:vAlign w:val="center"/>
            <w:hideMark/>
          </w:tcPr>
          <w:p w14:paraId="3E387809"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E04</w:t>
            </w:r>
          </w:p>
        </w:tc>
        <w:tc>
          <w:tcPr>
            <w:tcW w:w="546" w:type="pct"/>
            <w:tcBorders>
              <w:top w:val="nil"/>
              <w:left w:val="nil"/>
              <w:bottom w:val="single" w:sz="4" w:space="0" w:color="000000"/>
              <w:right w:val="nil"/>
            </w:tcBorders>
            <w:noWrap/>
            <w:vAlign w:val="center"/>
            <w:hideMark/>
          </w:tcPr>
          <w:p w14:paraId="1761D800"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C.M.A.N.</w:t>
            </w:r>
          </w:p>
        </w:tc>
        <w:tc>
          <w:tcPr>
            <w:tcW w:w="1251" w:type="pct"/>
            <w:tcBorders>
              <w:top w:val="nil"/>
              <w:left w:val="nil"/>
              <w:bottom w:val="single" w:sz="4" w:space="0" w:color="000000"/>
              <w:right w:val="nil"/>
            </w:tcBorders>
            <w:noWrap/>
            <w:vAlign w:val="center"/>
            <w:hideMark/>
          </w:tcPr>
          <w:p w14:paraId="1FA82C9A"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CRECHE MUNICIPAL PREFEITO ARMANDO NUNES DA SILVA</w:t>
            </w:r>
          </w:p>
        </w:tc>
        <w:tc>
          <w:tcPr>
            <w:tcW w:w="467" w:type="pct"/>
            <w:tcBorders>
              <w:top w:val="nil"/>
              <w:left w:val="nil"/>
              <w:bottom w:val="single" w:sz="4" w:space="0" w:color="000000"/>
              <w:right w:val="nil"/>
            </w:tcBorders>
            <w:noWrap/>
            <w:vAlign w:val="center"/>
            <w:hideMark/>
          </w:tcPr>
          <w:p w14:paraId="11C3D70E"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Municipal</w:t>
            </w:r>
          </w:p>
        </w:tc>
        <w:tc>
          <w:tcPr>
            <w:tcW w:w="390" w:type="pct"/>
            <w:tcBorders>
              <w:top w:val="nil"/>
              <w:left w:val="nil"/>
              <w:bottom w:val="single" w:sz="4" w:space="0" w:color="000000"/>
              <w:right w:val="nil"/>
            </w:tcBorders>
            <w:noWrap/>
            <w:vAlign w:val="center"/>
            <w:hideMark/>
          </w:tcPr>
          <w:p w14:paraId="211DF606"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15741807"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-7,81503333</w:t>
            </w:r>
          </w:p>
        </w:tc>
        <w:tc>
          <w:tcPr>
            <w:tcW w:w="624" w:type="pct"/>
            <w:tcBorders>
              <w:top w:val="nil"/>
              <w:left w:val="nil"/>
              <w:bottom w:val="single" w:sz="4" w:space="0" w:color="000000"/>
              <w:right w:val="single" w:sz="8" w:space="0" w:color="000000"/>
            </w:tcBorders>
            <w:noWrap/>
            <w:vAlign w:val="center"/>
            <w:hideMark/>
          </w:tcPr>
          <w:p w14:paraId="21CA81D6"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-38,15002000</w:t>
            </w:r>
          </w:p>
        </w:tc>
      </w:tr>
      <w:tr w:rsidR="003D295C" w:rsidRPr="003D295C" w14:paraId="03114490"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6B2BA979"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5</w:t>
            </w:r>
          </w:p>
        </w:tc>
        <w:tc>
          <w:tcPr>
            <w:tcW w:w="469" w:type="pct"/>
            <w:tcBorders>
              <w:top w:val="nil"/>
              <w:left w:val="nil"/>
              <w:bottom w:val="single" w:sz="4" w:space="0" w:color="000000"/>
              <w:right w:val="nil"/>
            </w:tcBorders>
            <w:noWrap/>
            <w:vAlign w:val="center"/>
            <w:hideMark/>
          </w:tcPr>
          <w:p w14:paraId="05118644"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26133985</w:t>
            </w:r>
          </w:p>
        </w:tc>
        <w:tc>
          <w:tcPr>
            <w:tcW w:w="391" w:type="pct"/>
            <w:tcBorders>
              <w:top w:val="nil"/>
              <w:left w:val="nil"/>
              <w:bottom w:val="single" w:sz="4" w:space="0" w:color="000000"/>
              <w:right w:val="nil"/>
            </w:tcBorders>
            <w:noWrap/>
            <w:vAlign w:val="center"/>
            <w:hideMark/>
          </w:tcPr>
          <w:p w14:paraId="0C588332"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E05</w:t>
            </w:r>
          </w:p>
        </w:tc>
        <w:tc>
          <w:tcPr>
            <w:tcW w:w="546" w:type="pct"/>
            <w:tcBorders>
              <w:top w:val="nil"/>
              <w:left w:val="nil"/>
              <w:bottom w:val="single" w:sz="4" w:space="0" w:color="000000"/>
              <w:right w:val="nil"/>
            </w:tcBorders>
            <w:noWrap/>
            <w:vAlign w:val="center"/>
            <w:hideMark/>
          </w:tcPr>
          <w:p w14:paraId="3AADDA40"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EREM</w:t>
            </w:r>
          </w:p>
        </w:tc>
        <w:tc>
          <w:tcPr>
            <w:tcW w:w="1251" w:type="pct"/>
            <w:tcBorders>
              <w:top w:val="nil"/>
              <w:left w:val="nil"/>
              <w:bottom w:val="single" w:sz="4" w:space="0" w:color="000000"/>
              <w:right w:val="nil"/>
            </w:tcBorders>
            <w:noWrap/>
            <w:vAlign w:val="center"/>
            <w:hideMark/>
          </w:tcPr>
          <w:p w14:paraId="3A9A8EDC"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 xml:space="preserve">ESCOLA DE </w:t>
            </w:r>
            <w:proofErr w:type="gramStart"/>
            <w:r w:rsidRPr="003D295C">
              <w:rPr>
                <w:rFonts w:ascii="Times New Roman" w:eastAsia="Times New Roman" w:hAnsi="Times New Roman" w:cs="Times New Roman"/>
                <w:color w:val="000000"/>
                <w:sz w:val="16"/>
                <w:szCs w:val="16"/>
                <w:lang w:eastAsia="pt-BR"/>
              </w:rPr>
              <w:t>REFERENCIA</w:t>
            </w:r>
            <w:proofErr w:type="gramEnd"/>
            <w:r w:rsidRPr="003D295C">
              <w:rPr>
                <w:rFonts w:ascii="Times New Roman" w:eastAsia="Times New Roman" w:hAnsi="Times New Roman" w:cs="Times New Roman"/>
                <w:color w:val="000000"/>
                <w:sz w:val="16"/>
                <w:szCs w:val="16"/>
                <w:lang w:eastAsia="pt-BR"/>
              </w:rPr>
              <w:t xml:space="preserve"> EM ENSINO MEDIO REGINA PACIS</w:t>
            </w:r>
          </w:p>
        </w:tc>
        <w:tc>
          <w:tcPr>
            <w:tcW w:w="467" w:type="pct"/>
            <w:tcBorders>
              <w:top w:val="nil"/>
              <w:left w:val="nil"/>
              <w:bottom w:val="single" w:sz="4" w:space="0" w:color="000000"/>
              <w:right w:val="nil"/>
            </w:tcBorders>
            <w:noWrap/>
            <w:vAlign w:val="center"/>
            <w:hideMark/>
          </w:tcPr>
          <w:p w14:paraId="56675DF2"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Estadual</w:t>
            </w:r>
          </w:p>
        </w:tc>
        <w:tc>
          <w:tcPr>
            <w:tcW w:w="390" w:type="pct"/>
            <w:tcBorders>
              <w:top w:val="nil"/>
              <w:left w:val="nil"/>
              <w:bottom w:val="single" w:sz="4" w:space="0" w:color="000000"/>
              <w:right w:val="nil"/>
            </w:tcBorders>
            <w:noWrap/>
            <w:vAlign w:val="center"/>
            <w:hideMark/>
          </w:tcPr>
          <w:p w14:paraId="568BE674"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5014CC4D"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-7,82123135</w:t>
            </w:r>
          </w:p>
        </w:tc>
        <w:tc>
          <w:tcPr>
            <w:tcW w:w="624" w:type="pct"/>
            <w:tcBorders>
              <w:top w:val="nil"/>
              <w:left w:val="nil"/>
              <w:bottom w:val="single" w:sz="4" w:space="0" w:color="000000"/>
              <w:right w:val="single" w:sz="8" w:space="0" w:color="000000"/>
            </w:tcBorders>
            <w:noWrap/>
            <w:vAlign w:val="center"/>
            <w:hideMark/>
          </w:tcPr>
          <w:p w14:paraId="48EE8FD9"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-38,14763288</w:t>
            </w:r>
          </w:p>
        </w:tc>
      </w:tr>
      <w:tr w:rsidR="003D295C" w:rsidRPr="003D295C" w14:paraId="39197593"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487FFBCA"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6</w:t>
            </w:r>
          </w:p>
        </w:tc>
        <w:tc>
          <w:tcPr>
            <w:tcW w:w="469" w:type="pct"/>
            <w:tcBorders>
              <w:top w:val="nil"/>
              <w:left w:val="nil"/>
              <w:bottom w:val="single" w:sz="4" w:space="0" w:color="000000"/>
              <w:right w:val="nil"/>
            </w:tcBorders>
            <w:noWrap/>
            <w:vAlign w:val="center"/>
            <w:hideMark/>
          </w:tcPr>
          <w:p w14:paraId="70EB460E"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26019400</w:t>
            </w:r>
          </w:p>
        </w:tc>
        <w:tc>
          <w:tcPr>
            <w:tcW w:w="391" w:type="pct"/>
            <w:tcBorders>
              <w:top w:val="nil"/>
              <w:left w:val="nil"/>
              <w:bottom w:val="single" w:sz="4" w:space="0" w:color="000000"/>
              <w:right w:val="nil"/>
            </w:tcBorders>
            <w:noWrap/>
            <w:vAlign w:val="center"/>
            <w:hideMark/>
          </w:tcPr>
          <w:p w14:paraId="0CEB777B"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E06</w:t>
            </w:r>
          </w:p>
        </w:tc>
        <w:tc>
          <w:tcPr>
            <w:tcW w:w="546" w:type="pct"/>
            <w:tcBorders>
              <w:top w:val="nil"/>
              <w:left w:val="nil"/>
              <w:bottom w:val="single" w:sz="4" w:space="0" w:color="000000"/>
              <w:right w:val="nil"/>
            </w:tcBorders>
            <w:noWrap/>
            <w:vAlign w:val="center"/>
            <w:hideMark/>
          </w:tcPr>
          <w:p w14:paraId="40536ED8"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E.M.A.V.</w:t>
            </w:r>
          </w:p>
        </w:tc>
        <w:tc>
          <w:tcPr>
            <w:tcW w:w="1251" w:type="pct"/>
            <w:tcBorders>
              <w:top w:val="nil"/>
              <w:left w:val="nil"/>
              <w:bottom w:val="single" w:sz="4" w:space="0" w:color="000000"/>
              <w:right w:val="nil"/>
            </w:tcBorders>
            <w:noWrap/>
            <w:vAlign w:val="center"/>
            <w:hideMark/>
          </w:tcPr>
          <w:p w14:paraId="5BD0210B"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ESCOLA MUNICIPAL ARTUR VIANA RIBEIRO</w:t>
            </w:r>
          </w:p>
        </w:tc>
        <w:tc>
          <w:tcPr>
            <w:tcW w:w="467" w:type="pct"/>
            <w:tcBorders>
              <w:top w:val="nil"/>
              <w:left w:val="nil"/>
              <w:bottom w:val="single" w:sz="4" w:space="0" w:color="000000"/>
              <w:right w:val="nil"/>
            </w:tcBorders>
            <w:noWrap/>
            <w:vAlign w:val="center"/>
            <w:hideMark/>
          </w:tcPr>
          <w:p w14:paraId="5A909543"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Municipal</w:t>
            </w:r>
          </w:p>
        </w:tc>
        <w:tc>
          <w:tcPr>
            <w:tcW w:w="390" w:type="pct"/>
            <w:tcBorders>
              <w:top w:val="nil"/>
              <w:left w:val="nil"/>
              <w:bottom w:val="single" w:sz="4" w:space="0" w:color="000000"/>
              <w:right w:val="nil"/>
            </w:tcBorders>
            <w:noWrap/>
            <w:vAlign w:val="center"/>
            <w:hideMark/>
          </w:tcPr>
          <w:p w14:paraId="77BB0540"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5CC56741"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-7,88936510</w:t>
            </w:r>
          </w:p>
        </w:tc>
        <w:tc>
          <w:tcPr>
            <w:tcW w:w="624" w:type="pct"/>
            <w:tcBorders>
              <w:top w:val="nil"/>
              <w:left w:val="nil"/>
              <w:bottom w:val="single" w:sz="4" w:space="0" w:color="000000"/>
              <w:right w:val="single" w:sz="8" w:space="0" w:color="000000"/>
            </w:tcBorders>
            <w:noWrap/>
            <w:vAlign w:val="center"/>
            <w:hideMark/>
          </w:tcPr>
          <w:p w14:paraId="1C16FDF6"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-38,19742850</w:t>
            </w:r>
          </w:p>
        </w:tc>
      </w:tr>
      <w:tr w:rsidR="003D295C" w:rsidRPr="003D295C" w14:paraId="74C30C8A"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20C04C84"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w:t>
            </w:r>
          </w:p>
        </w:tc>
        <w:tc>
          <w:tcPr>
            <w:tcW w:w="469" w:type="pct"/>
            <w:tcBorders>
              <w:top w:val="nil"/>
              <w:left w:val="nil"/>
              <w:bottom w:val="single" w:sz="4" w:space="0" w:color="000000"/>
              <w:right w:val="nil"/>
            </w:tcBorders>
            <w:noWrap/>
            <w:vAlign w:val="center"/>
            <w:hideMark/>
          </w:tcPr>
          <w:p w14:paraId="0C441BB4"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26019418</w:t>
            </w:r>
          </w:p>
        </w:tc>
        <w:tc>
          <w:tcPr>
            <w:tcW w:w="391" w:type="pct"/>
            <w:tcBorders>
              <w:top w:val="nil"/>
              <w:left w:val="nil"/>
              <w:bottom w:val="single" w:sz="4" w:space="0" w:color="000000"/>
              <w:right w:val="nil"/>
            </w:tcBorders>
            <w:noWrap/>
            <w:vAlign w:val="center"/>
            <w:hideMark/>
          </w:tcPr>
          <w:p w14:paraId="2BE78143"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E07</w:t>
            </w:r>
          </w:p>
        </w:tc>
        <w:tc>
          <w:tcPr>
            <w:tcW w:w="546" w:type="pct"/>
            <w:tcBorders>
              <w:top w:val="nil"/>
              <w:left w:val="nil"/>
              <w:bottom w:val="single" w:sz="4" w:space="0" w:color="000000"/>
              <w:right w:val="nil"/>
            </w:tcBorders>
            <w:noWrap/>
            <w:vAlign w:val="center"/>
            <w:hideMark/>
          </w:tcPr>
          <w:p w14:paraId="6B56BC02"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E.M.M.P.</w:t>
            </w:r>
          </w:p>
        </w:tc>
        <w:tc>
          <w:tcPr>
            <w:tcW w:w="1251" w:type="pct"/>
            <w:tcBorders>
              <w:top w:val="nil"/>
              <w:left w:val="nil"/>
              <w:bottom w:val="single" w:sz="4" w:space="0" w:color="000000"/>
              <w:right w:val="nil"/>
            </w:tcBorders>
            <w:noWrap/>
            <w:vAlign w:val="center"/>
            <w:hideMark/>
          </w:tcPr>
          <w:p w14:paraId="79777C4E"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ESCOLA MUNICIPAL MANOEL PEDRO DA SILVA</w:t>
            </w:r>
          </w:p>
        </w:tc>
        <w:tc>
          <w:tcPr>
            <w:tcW w:w="467" w:type="pct"/>
            <w:tcBorders>
              <w:top w:val="nil"/>
              <w:left w:val="nil"/>
              <w:bottom w:val="single" w:sz="4" w:space="0" w:color="000000"/>
              <w:right w:val="nil"/>
            </w:tcBorders>
            <w:noWrap/>
            <w:vAlign w:val="center"/>
            <w:hideMark/>
          </w:tcPr>
          <w:p w14:paraId="77E8A59B"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Municipal</w:t>
            </w:r>
          </w:p>
        </w:tc>
        <w:tc>
          <w:tcPr>
            <w:tcW w:w="390" w:type="pct"/>
            <w:tcBorders>
              <w:top w:val="nil"/>
              <w:left w:val="nil"/>
              <w:bottom w:val="single" w:sz="4" w:space="0" w:color="000000"/>
              <w:right w:val="nil"/>
            </w:tcBorders>
            <w:noWrap/>
            <w:vAlign w:val="center"/>
            <w:hideMark/>
          </w:tcPr>
          <w:p w14:paraId="33263374"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Rural</w:t>
            </w:r>
          </w:p>
        </w:tc>
        <w:tc>
          <w:tcPr>
            <w:tcW w:w="548" w:type="pct"/>
            <w:tcBorders>
              <w:top w:val="nil"/>
              <w:left w:val="nil"/>
              <w:bottom w:val="single" w:sz="4" w:space="0" w:color="000000"/>
              <w:right w:val="nil"/>
            </w:tcBorders>
            <w:noWrap/>
            <w:vAlign w:val="center"/>
            <w:hideMark/>
          </w:tcPr>
          <w:p w14:paraId="5B90C4A0"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-7,81952890</w:t>
            </w:r>
          </w:p>
        </w:tc>
        <w:tc>
          <w:tcPr>
            <w:tcW w:w="624" w:type="pct"/>
            <w:tcBorders>
              <w:top w:val="nil"/>
              <w:left w:val="nil"/>
              <w:bottom w:val="single" w:sz="4" w:space="0" w:color="000000"/>
              <w:right w:val="single" w:sz="8" w:space="0" w:color="000000"/>
            </w:tcBorders>
            <w:noWrap/>
            <w:vAlign w:val="center"/>
            <w:hideMark/>
          </w:tcPr>
          <w:p w14:paraId="5BD42602"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-38,15766730</w:t>
            </w:r>
          </w:p>
        </w:tc>
      </w:tr>
      <w:tr w:rsidR="003D295C" w:rsidRPr="003D295C" w14:paraId="1BCA28C2"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79C506F6"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8</w:t>
            </w:r>
          </w:p>
        </w:tc>
        <w:tc>
          <w:tcPr>
            <w:tcW w:w="469" w:type="pct"/>
            <w:tcBorders>
              <w:top w:val="nil"/>
              <w:left w:val="nil"/>
              <w:bottom w:val="single" w:sz="4" w:space="0" w:color="000000"/>
              <w:right w:val="nil"/>
            </w:tcBorders>
            <w:noWrap/>
            <w:vAlign w:val="center"/>
            <w:hideMark/>
          </w:tcPr>
          <w:p w14:paraId="16A8FCE3"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26019183</w:t>
            </w:r>
          </w:p>
        </w:tc>
        <w:tc>
          <w:tcPr>
            <w:tcW w:w="391" w:type="pct"/>
            <w:tcBorders>
              <w:top w:val="nil"/>
              <w:left w:val="nil"/>
              <w:bottom w:val="single" w:sz="4" w:space="0" w:color="000000"/>
              <w:right w:val="nil"/>
            </w:tcBorders>
            <w:noWrap/>
            <w:vAlign w:val="center"/>
            <w:hideMark/>
          </w:tcPr>
          <w:p w14:paraId="6BFA4B22"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E08</w:t>
            </w:r>
          </w:p>
        </w:tc>
        <w:tc>
          <w:tcPr>
            <w:tcW w:w="546" w:type="pct"/>
            <w:tcBorders>
              <w:top w:val="nil"/>
              <w:left w:val="nil"/>
              <w:bottom w:val="single" w:sz="4" w:space="0" w:color="000000"/>
              <w:right w:val="nil"/>
            </w:tcBorders>
            <w:noWrap/>
            <w:vAlign w:val="center"/>
            <w:hideMark/>
          </w:tcPr>
          <w:p w14:paraId="7C2139CE"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E.M.J.B.</w:t>
            </w:r>
          </w:p>
        </w:tc>
        <w:tc>
          <w:tcPr>
            <w:tcW w:w="1251" w:type="pct"/>
            <w:tcBorders>
              <w:top w:val="nil"/>
              <w:left w:val="nil"/>
              <w:bottom w:val="single" w:sz="4" w:space="0" w:color="000000"/>
              <w:right w:val="nil"/>
            </w:tcBorders>
            <w:noWrap/>
            <w:vAlign w:val="center"/>
            <w:hideMark/>
          </w:tcPr>
          <w:p w14:paraId="21B387C1"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ESCOLA MUNICIPAL JULIO BALBINO DOS SANTOS</w:t>
            </w:r>
          </w:p>
        </w:tc>
        <w:tc>
          <w:tcPr>
            <w:tcW w:w="467" w:type="pct"/>
            <w:tcBorders>
              <w:top w:val="nil"/>
              <w:left w:val="nil"/>
              <w:bottom w:val="single" w:sz="4" w:space="0" w:color="000000"/>
              <w:right w:val="nil"/>
            </w:tcBorders>
            <w:noWrap/>
            <w:vAlign w:val="center"/>
            <w:hideMark/>
          </w:tcPr>
          <w:p w14:paraId="7F6BAA96"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Municipal</w:t>
            </w:r>
          </w:p>
        </w:tc>
        <w:tc>
          <w:tcPr>
            <w:tcW w:w="390" w:type="pct"/>
            <w:tcBorders>
              <w:top w:val="nil"/>
              <w:left w:val="nil"/>
              <w:bottom w:val="single" w:sz="4" w:space="0" w:color="000000"/>
              <w:right w:val="nil"/>
            </w:tcBorders>
            <w:noWrap/>
            <w:vAlign w:val="center"/>
            <w:hideMark/>
          </w:tcPr>
          <w:p w14:paraId="607C3487"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Rural</w:t>
            </w:r>
          </w:p>
        </w:tc>
        <w:tc>
          <w:tcPr>
            <w:tcW w:w="548" w:type="pct"/>
            <w:tcBorders>
              <w:top w:val="nil"/>
              <w:left w:val="nil"/>
              <w:bottom w:val="single" w:sz="4" w:space="0" w:color="000000"/>
              <w:right w:val="nil"/>
            </w:tcBorders>
            <w:noWrap/>
            <w:vAlign w:val="center"/>
            <w:hideMark/>
          </w:tcPr>
          <w:p w14:paraId="17F7F896"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-7,80245060</w:t>
            </w:r>
          </w:p>
        </w:tc>
        <w:tc>
          <w:tcPr>
            <w:tcW w:w="624" w:type="pct"/>
            <w:tcBorders>
              <w:top w:val="nil"/>
              <w:left w:val="nil"/>
              <w:bottom w:val="single" w:sz="4" w:space="0" w:color="000000"/>
              <w:right w:val="single" w:sz="8" w:space="0" w:color="000000"/>
            </w:tcBorders>
            <w:noWrap/>
            <w:vAlign w:val="center"/>
            <w:hideMark/>
          </w:tcPr>
          <w:p w14:paraId="1F08484B"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-38,18229550</w:t>
            </w:r>
          </w:p>
        </w:tc>
      </w:tr>
      <w:tr w:rsidR="003D295C" w:rsidRPr="003D295C" w14:paraId="49C37108"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358A6734"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9</w:t>
            </w:r>
          </w:p>
        </w:tc>
        <w:tc>
          <w:tcPr>
            <w:tcW w:w="469" w:type="pct"/>
            <w:tcBorders>
              <w:top w:val="nil"/>
              <w:left w:val="nil"/>
              <w:bottom w:val="single" w:sz="4" w:space="0" w:color="000000"/>
              <w:right w:val="nil"/>
            </w:tcBorders>
            <w:noWrap/>
            <w:vAlign w:val="center"/>
            <w:hideMark/>
          </w:tcPr>
          <w:p w14:paraId="19A60FBB"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w:t>
            </w:r>
          </w:p>
        </w:tc>
        <w:tc>
          <w:tcPr>
            <w:tcW w:w="391" w:type="pct"/>
            <w:tcBorders>
              <w:top w:val="nil"/>
              <w:left w:val="nil"/>
              <w:bottom w:val="single" w:sz="4" w:space="0" w:color="000000"/>
              <w:right w:val="nil"/>
            </w:tcBorders>
            <w:noWrap/>
            <w:vAlign w:val="center"/>
            <w:hideMark/>
          </w:tcPr>
          <w:p w14:paraId="12B64A9C"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E09</w:t>
            </w:r>
          </w:p>
        </w:tc>
        <w:tc>
          <w:tcPr>
            <w:tcW w:w="546" w:type="pct"/>
            <w:tcBorders>
              <w:top w:val="nil"/>
              <w:left w:val="nil"/>
              <w:bottom w:val="single" w:sz="4" w:space="0" w:color="000000"/>
              <w:right w:val="nil"/>
            </w:tcBorders>
            <w:noWrap/>
            <w:vAlign w:val="center"/>
            <w:hideMark/>
          </w:tcPr>
          <w:p w14:paraId="7658F5B2" w14:textId="77777777" w:rsidR="003D295C" w:rsidRPr="003D295C" w:rsidRDefault="003D295C" w:rsidP="003D295C">
            <w:pPr>
              <w:spacing w:after="0" w:line="240" w:lineRule="auto"/>
              <w:rPr>
                <w:rFonts w:ascii="Arial" w:eastAsia="Times New Roman" w:hAnsi="Arial" w:cs="Arial"/>
                <w:color w:val="000000"/>
                <w:sz w:val="16"/>
                <w:szCs w:val="16"/>
                <w:lang w:eastAsia="pt-BR"/>
              </w:rPr>
            </w:pPr>
            <w:r w:rsidRPr="003D295C">
              <w:rPr>
                <w:rFonts w:ascii="Arial" w:eastAsia="Times New Roman" w:hAnsi="Arial" w:cs="Arial"/>
                <w:color w:val="000000"/>
                <w:sz w:val="16"/>
                <w:szCs w:val="16"/>
                <w:lang w:eastAsia="pt-BR"/>
              </w:rPr>
              <w:t>FIS</w:t>
            </w:r>
          </w:p>
        </w:tc>
        <w:tc>
          <w:tcPr>
            <w:tcW w:w="1251" w:type="pct"/>
            <w:tcBorders>
              <w:top w:val="nil"/>
              <w:left w:val="nil"/>
              <w:bottom w:val="single" w:sz="4" w:space="0" w:color="000000"/>
              <w:right w:val="nil"/>
            </w:tcBorders>
            <w:noWrap/>
            <w:vAlign w:val="center"/>
            <w:hideMark/>
          </w:tcPr>
          <w:p w14:paraId="4DD6A241"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FACULDADE DE INTEGRAÇÃO DO SERTÃO (FIS)</w:t>
            </w:r>
          </w:p>
        </w:tc>
        <w:tc>
          <w:tcPr>
            <w:tcW w:w="467" w:type="pct"/>
            <w:tcBorders>
              <w:top w:val="nil"/>
              <w:left w:val="nil"/>
              <w:bottom w:val="single" w:sz="4" w:space="0" w:color="000000"/>
              <w:right w:val="nil"/>
            </w:tcBorders>
            <w:noWrap/>
            <w:vAlign w:val="center"/>
            <w:hideMark/>
          </w:tcPr>
          <w:p w14:paraId="3E1B635E"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Privada</w:t>
            </w:r>
          </w:p>
        </w:tc>
        <w:tc>
          <w:tcPr>
            <w:tcW w:w="390" w:type="pct"/>
            <w:tcBorders>
              <w:top w:val="nil"/>
              <w:left w:val="nil"/>
              <w:bottom w:val="single" w:sz="4" w:space="0" w:color="000000"/>
              <w:right w:val="nil"/>
            </w:tcBorders>
            <w:noWrap/>
            <w:vAlign w:val="center"/>
            <w:hideMark/>
          </w:tcPr>
          <w:p w14:paraId="3BBFD920"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49F98182"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-7,98419142</w:t>
            </w:r>
          </w:p>
        </w:tc>
        <w:tc>
          <w:tcPr>
            <w:tcW w:w="624" w:type="pct"/>
            <w:tcBorders>
              <w:top w:val="nil"/>
              <w:left w:val="nil"/>
              <w:bottom w:val="single" w:sz="4" w:space="0" w:color="000000"/>
              <w:right w:val="single" w:sz="8" w:space="0" w:color="000000"/>
            </w:tcBorders>
            <w:noWrap/>
            <w:vAlign w:val="center"/>
            <w:hideMark/>
          </w:tcPr>
          <w:p w14:paraId="03EA2CC0"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-38,27780914</w:t>
            </w:r>
          </w:p>
        </w:tc>
      </w:tr>
      <w:tr w:rsidR="003D295C" w:rsidRPr="003D295C" w14:paraId="2348F549"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69D40AFB"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10</w:t>
            </w:r>
          </w:p>
        </w:tc>
        <w:tc>
          <w:tcPr>
            <w:tcW w:w="469" w:type="pct"/>
            <w:tcBorders>
              <w:top w:val="nil"/>
              <w:left w:val="nil"/>
              <w:bottom w:val="single" w:sz="4" w:space="0" w:color="000000"/>
              <w:right w:val="nil"/>
            </w:tcBorders>
            <w:noWrap/>
            <w:vAlign w:val="center"/>
            <w:hideMark/>
          </w:tcPr>
          <w:p w14:paraId="06B63F8A"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w:t>
            </w:r>
          </w:p>
        </w:tc>
        <w:tc>
          <w:tcPr>
            <w:tcW w:w="391" w:type="pct"/>
            <w:tcBorders>
              <w:top w:val="nil"/>
              <w:left w:val="nil"/>
              <w:bottom w:val="single" w:sz="4" w:space="0" w:color="000000"/>
              <w:right w:val="nil"/>
            </w:tcBorders>
            <w:noWrap/>
            <w:vAlign w:val="center"/>
            <w:hideMark/>
          </w:tcPr>
          <w:p w14:paraId="18B04A61"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E10</w:t>
            </w:r>
          </w:p>
        </w:tc>
        <w:tc>
          <w:tcPr>
            <w:tcW w:w="546" w:type="pct"/>
            <w:tcBorders>
              <w:top w:val="nil"/>
              <w:left w:val="nil"/>
              <w:bottom w:val="single" w:sz="4" w:space="0" w:color="000000"/>
              <w:right w:val="nil"/>
            </w:tcBorders>
            <w:noWrap/>
            <w:vAlign w:val="center"/>
            <w:hideMark/>
          </w:tcPr>
          <w:p w14:paraId="3E223C63" w14:textId="77777777" w:rsidR="003D295C" w:rsidRPr="003D295C" w:rsidRDefault="003D295C" w:rsidP="003D295C">
            <w:pPr>
              <w:spacing w:after="0" w:line="240" w:lineRule="auto"/>
              <w:rPr>
                <w:rFonts w:ascii="Arial" w:eastAsia="Times New Roman" w:hAnsi="Arial" w:cs="Arial"/>
                <w:color w:val="000000"/>
                <w:sz w:val="16"/>
                <w:szCs w:val="16"/>
                <w:lang w:eastAsia="pt-BR"/>
              </w:rPr>
            </w:pPr>
            <w:r w:rsidRPr="003D295C">
              <w:rPr>
                <w:rFonts w:ascii="Arial" w:eastAsia="Times New Roman" w:hAnsi="Arial" w:cs="Arial"/>
                <w:color w:val="000000"/>
                <w:sz w:val="16"/>
                <w:szCs w:val="16"/>
                <w:lang w:eastAsia="pt-BR"/>
              </w:rPr>
              <w:t>CEPEM</w:t>
            </w:r>
          </w:p>
        </w:tc>
        <w:tc>
          <w:tcPr>
            <w:tcW w:w="1251" w:type="pct"/>
            <w:tcBorders>
              <w:top w:val="nil"/>
              <w:left w:val="nil"/>
              <w:bottom w:val="single" w:sz="4" w:space="0" w:color="000000"/>
              <w:right w:val="nil"/>
            </w:tcBorders>
            <w:noWrap/>
            <w:vAlign w:val="center"/>
            <w:hideMark/>
          </w:tcPr>
          <w:p w14:paraId="427370F0"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CENTRO DE ENSINO E PESQUISA EM EMERGÊNCIAS MÉDICAS</w:t>
            </w:r>
          </w:p>
        </w:tc>
        <w:tc>
          <w:tcPr>
            <w:tcW w:w="467" w:type="pct"/>
            <w:tcBorders>
              <w:top w:val="nil"/>
              <w:left w:val="nil"/>
              <w:bottom w:val="single" w:sz="4" w:space="0" w:color="000000"/>
              <w:right w:val="nil"/>
            </w:tcBorders>
            <w:noWrap/>
            <w:vAlign w:val="center"/>
            <w:hideMark/>
          </w:tcPr>
          <w:p w14:paraId="61C09242"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Privada</w:t>
            </w:r>
          </w:p>
        </w:tc>
        <w:tc>
          <w:tcPr>
            <w:tcW w:w="390" w:type="pct"/>
            <w:tcBorders>
              <w:top w:val="nil"/>
              <w:left w:val="nil"/>
              <w:bottom w:val="single" w:sz="4" w:space="0" w:color="000000"/>
              <w:right w:val="nil"/>
            </w:tcBorders>
            <w:noWrap/>
            <w:vAlign w:val="center"/>
            <w:hideMark/>
          </w:tcPr>
          <w:p w14:paraId="33B7DD79"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2FB82939"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-7,98300500</w:t>
            </w:r>
          </w:p>
        </w:tc>
        <w:tc>
          <w:tcPr>
            <w:tcW w:w="624" w:type="pct"/>
            <w:tcBorders>
              <w:top w:val="nil"/>
              <w:left w:val="nil"/>
              <w:bottom w:val="single" w:sz="4" w:space="0" w:color="000000"/>
              <w:right w:val="single" w:sz="8" w:space="0" w:color="000000"/>
            </w:tcBorders>
            <w:noWrap/>
            <w:vAlign w:val="center"/>
            <w:hideMark/>
          </w:tcPr>
          <w:p w14:paraId="4712475F"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-38,28272300</w:t>
            </w:r>
          </w:p>
        </w:tc>
      </w:tr>
      <w:tr w:rsidR="003D295C" w:rsidRPr="003D295C" w14:paraId="623AA262"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40F6A8F7"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11</w:t>
            </w:r>
          </w:p>
        </w:tc>
        <w:tc>
          <w:tcPr>
            <w:tcW w:w="469" w:type="pct"/>
            <w:tcBorders>
              <w:top w:val="nil"/>
              <w:left w:val="nil"/>
              <w:bottom w:val="single" w:sz="4" w:space="0" w:color="000000"/>
              <w:right w:val="nil"/>
            </w:tcBorders>
            <w:noWrap/>
            <w:vAlign w:val="center"/>
            <w:hideMark/>
          </w:tcPr>
          <w:p w14:paraId="51BCF574"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w:t>
            </w:r>
          </w:p>
        </w:tc>
        <w:tc>
          <w:tcPr>
            <w:tcW w:w="391" w:type="pct"/>
            <w:tcBorders>
              <w:top w:val="nil"/>
              <w:left w:val="nil"/>
              <w:bottom w:val="single" w:sz="4" w:space="0" w:color="000000"/>
              <w:right w:val="nil"/>
            </w:tcBorders>
            <w:noWrap/>
            <w:vAlign w:val="center"/>
            <w:hideMark/>
          </w:tcPr>
          <w:p w14:paraId="5921484B"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E11</w:t>
            </w:r>
          </w:p>
        </w:tc>
        <w:tc>
          <w:tcPr>
            <w:tcW w:w="546" w:type="pct"/>
            <w:tcBorders>
              <w:top w:val="nil"/>
              <w:left w:val="nil"/>
              <w:bottom w:val="single" w:sz="4" w:space="0" w:color="000000"/>
              <w:right w:val="nil"/>
            </w:tcBorders>
            <w:noWrap/>
            <w:vAlign w:val="center"/>
            <w:hideMark/>
          </w:tcPr>
          <w:p w14:paraId="6CDF4753"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UFRPE/UAST</w:t>
            </w:r>
          </w:p>
        </w:tc>
        <w:tc>
          <w:tcPr>
            <w:tcW w:w="1251" w:type="pct"/>
            <w:tcBorders>
              <w:top w:val="nil"/>
              <w:left w:val="nil"/>
              <w:bottom w:val="single" w:sz="4" w:space="0" w:color="000000"/>
              <w:right w:val="nil"/>
            </w:tcBorders>
            <w:noWrap/>
            <w:vAlign w:val="center"/>
            <w:hideMark/>
          </w:tcPr>
          <w:p w14:paraId="4CC03270"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UFRPE/UAST</w:t>
            </w:r>
          </w:p>
        </w:tc>
        <w:tc>
          <w:tcPr>
            <w:tcW w:w="467" w:type="pct"/>
            <w:tcBorders>
              <w:top w:val="nil"/>
              <w:left w:val="nil"/>
              <w:bottom w:val="single" w:sz="4" w:space="0" w:color="000000"/>
              <w:right w:val="nil"/>
            </w:tcBorders>
            <w:noWrap/>
            <w:vAlign w:val="center"/>
            <w:hideMark/>
          </w:tcPr>
          <w:p w14:paraId="045BD320"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Pública</w:t>
            </w:r>
          </w:p>
        </w:tc>
        <w:tc>
          <w:tcPr>
            <w:tcW w:w="390" w:type="pct"/>
            <w:tcBorders>
              <w:top w:val="nil"/>
              <w:left w:val="nil"/>
              <w:bottom w:val="single" w:sz="4" w:space="0" w:color="000000"/>
              <w:right w:val="nil"/>
            </w:tcBorders>
            <w:noWrap/>
            <w:vAlign w:val="center"/>
            <w:hideMark/>
          </w:tcPr>
          <w:p w14:paraId="51BF1D55"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2BD53440"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-7,95530160</w:t>
            </w:r>
          </w:p>
        </w:tc>
        <w:tc>
          <w:tcPr>
            <w:tcW w:w="624" w:type="pct"/>
            <w:tcBorders>
              <w:top w:val="nil"/>
              <w:left w:val="nil"/>
              <w:bottom w:val="single" w:sz="4" w:space="0" w:color="000000"/>
              <w:right w:val="single" w:sz="8" w:space="0" w:color="000000"/>
            </w:tcBorders>
            <w:noWrap/>
            <w:vAlign w:val="center"/>
            <w:hideMark/>
          </w:tcPr>
          <w:p w14:paraId="2D424415"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-38,29718851</w:t>
            </w:r>
          </w:p>
        </w:tc>
      </w:tr>
      <w:tr w:rsidR="003D295C" w:rsidRPr="003D295C" w14:paraId="1E470DF3"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7E7471C0"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12</w:t>
            </w:r>
          </w:p>
        </w:tc>
        <w:tc>
          <w:tcPr>
            <w:tcW w:w="469" w:type="pct"/>
            <w:tcBorders>
              <w:top w:val="nil"/>
              <w:left w:val="nil"/>
              <w:bottom w:val="single" w:sz="4" w:space="0" w:color="000000"/>
              <w:right w:val="nil"/>
            </w:tcBorders>
            <w:noWrap/>
            <w:vAlign w:val="center"/>
            <w:hideMark/>
          </w:tcPr>
          <w:p w14:paraId="543CBF05"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w:t>
            </w:r>
          </w:p>
        </w:tc>
        <w:tc>
          <w:tcPr>
            <w:tcW w:w="391" w:type="pct"/>
            <w:tcBorders>
              <w:top w:val="nil"/>
              <w:left w:val="nil"/>
              <w:bottom w:val="single" w:sz="4" w:space="0" w:color="000000"/>
              <w:right w:val="nil"/>
            </w:tcBorders>
            <w:noWrap/>
            <w:vAlign w:val="center"/>
            <w:hideMark/>
          </w:tcPr>
          <w:p w14:paraId="39790ECA"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E12</w:t>
            </w:r>
          </w:p>
        </w:tc>
        <w:tc>
          <w:tcPr>
            <w:tcW w:w="546" w:type="pct"/>
            <w:tcBorders>
              <w:top w:val="nil"/>
              <w:left w:val="nil"/>
              <w:bottom w:val="single" w:sz="4" w:space="0" w:color="000000"/>
              <w:right w:val="nil"/>
            </w:tcBorders>
            <w:noWrap/>
            <w:vAlign w:val="center"/>
            <w:hideMark/>
          </w:tcPr>
          <w:p w14:paraId="74392B67" w14:textId="77777777" w:rsidR="003D295C" w:rsidRPr="003D295C" w:rsidRDefault="003D295C" w:rsidP="003D295C">
            <w:pPr>
              <w:spacing w:after="0" w:line="240" w:lineRule="auto"/>
              <w:rPr>
                <w:rFonts w:ascii="Arial" w:eastAsia="Times New Roman" w:hAnsi="Arial" w:cs="Arial"/>
                <w:color w:val="000000"/>
                <w:sz w:val="16"/>
                <w:szCs w:val="16"/>
                <w:lang w:eastAsia="pt-BR"/>
              </w:rPr>
            </w:pPr>
            <w:r w:rsidRPr="003D295C">
              <w:rPr>
                <w:rFonts w:ascii="Arial" w:eastAsia="Times New Roman" w:hAnsi="Arial" w:cs="Arial"/>
                <w:color w:val="000000"/>
                <w:sz w:val="16"/>
                <w:szCs w:val="16"/>
                <w:lang w:eastAsia="pt-BR"/>
              </w:rPr>
              <w:t>GT</w:t>
            </w:r>
          </w:p>
        </w:tc>
        <w:tc>
          <w:tcPr>
            <w:tcW w:w="1251" w:type="pct"/>
            <w:tcBorders>
              <w:top w:val="nil"/>
              <w:left w:val="nil"/>
              <w:bottom w:val="single" w:sz="4" w:space="0" w:color="000000"/>
              <w:right w:val="nil"/>
            </w:tcBorders>
            <w:noWrap/>
            <w:vAlign w:val="center"/>
            <w:hideMark/>
          </w:tcPr>
          <w:p w14:paraId="50430E52"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GRAU TÉCNICO</w:t>
            </w:r>
          </w:p>
        </w:tc>
        <w:tc>
          <w:tcPr>
            <w:tcW w:w="467" w:type="pct"/>
            <w:tcBorders>
              <w:top w:val="nil"/>
              <w:left w:val="nil"/>
              <w:bottom w:val="single" w:sz="4" w:space="0" w:color="000000"/>
              <w:right w:val="nil"/>
            </w:tcBorders>
            <w:noWrap/>
            <w:vAlign w:val="center"/>
            <w:hideMark/>
          </w:tcPr>
          <w:p w14:paraId="37893C07"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Privada</w:t>
            </w:r>
          </w:p>
        </w:tc>
        <w:tc>
          <w:tcPr>
            <w:tcW w:w="390" w:type="pct"/>
            <w:tcBorders>
              <w:top w:val="nil"/>
              <w:left w:val="nil"/>
              <w:bottom w:val="single" w:sz="4" w:space="0" w:color="000000"/>
              <w:right w:val="nil"/>
            </w:tcBorders>
            <w:noWrap/>
            <w:vAlign w:val="center"/>
            <w:hideMark/>
          </w:tcPr>
          <w:p w14:paraId="26D0A306"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2D0AE5C9"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-7,98246700</w:t>
            </w:r>
          </w:p>
        </w:tc>
        <w:tc>
          <w:tcPr>
            <w:tcW w:w="624" w:type="pct"/>
            <w:tcBorders>
              <w:top w:val="nil"/>
              <w:left w:val="nil"/>
              <w:bottom w:val="single" w:sz="4" w:space="0" w:color="000000"/>
              <w:right w:val="single" w:sz="8" w:space="0" w:color="000000"/>
            </w:tcBorders>
            <w:noWrap/>
            <w:vAlign w:val="center"/>
            <w:hideMark/>
          </w:tcPr>
          <w:p w14:paraId="161E2A3C"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-38,28632800</w:t>
            </w:r>
          </w:p>
        </w:tc>
      </w:tr>
      <w:tr w:rsidR="003D295C" w:rsidRPr="003D295C" w14:paraId="1FA32A9B"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26EEE810"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13</w:t>
            </w:r>
          </w:p>
        </w:tc>
        <w:tc>
          <w:tcPr>
            <w:tcW w:w="469" w:type="pct"/>
            <w:tcBorders>
              <w:top w:val="nil"/>
              <w:left w:val="nil"/>
              <w:bottom w:val="single" w:sz="4" w:space="0" w:color="000000"/>
              <w:right w:val="nil"/>
            </w:tcBorders>
            <w:noWrap/>
            <w:vAlign w:val="center"/>
            <w:hideMark/>
          </w:tcPr>
          <w:p w14:paraId="36497DE9"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w:t>
            </w:r>
          </w:p>
        </w:tc>
        <w:tc>
          <w:tcPr>
            <w:tcW w:w="391" w:type="pct"/>
            <w:tcBorders>
              <w:top w:val="nil"/>
              <w:left w:val="nil"/>
              <w:bottom w:val="single" w:sz="4" w:space="0" w:color="000000"/>
              <w:right w:val="nil"/>
            </w:tcBorders>
            <w:noWrap/>
            <w:vAlign w:val="center"/>
            <w:hideMark/>
          </w:tcPr>
          <w:p w14:paraId="3C703427"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E13</w:t>
            </w:r>
          </w:p>
        </w:tc>
        <w:tc>
          <w:tcPr>
            <w:tcW w:w="546" w:type="pct"/>
            <w:tcBorders>
              <w:top w:val="nil"/>
              <w:left w:val="nil"/>
              <w:bottom w:val="single" w:sz="4" w:space="0" w:color="000000"/>
              <w:right w:val="nil"/>
            </w:tcBorders>
            <w:noWrap/>
            <w:vAlign w:val="center"/>
            <w:hideMark/>
          </w:tcPr>
          <w:p w14:paraId="378D9436" w14:textId="77777777" w:rsidR="003D295C" w:rsidRPr="003D295C" w:rsidRDefault="003D295C" w:rsidP="003D295C">
            <w:pPr>
              <w:spacing w:after="0" w:line="240" w:lineRule="auto"/>
              <w:rPr>
                <w:rFonts w:ascii="Arial" w:eastAsia="Times New Roman" w:hAnsi="Arial" w:cs="Arial"/>
                <w:color w:val="000000"/>
                <w:sz w:val="16"/>
                <w:szCs w:val="16"/>
                <w:lang w:eastAsia="pt-BR"/>
              </w:rPr>
            </w:pPr>
            <w:r w:rsidRPr="003D295C">
              <w:rPr>
                <w:rFonts w:ascii="Arial" w:eastAsia="Times New Roman" w:hAnsi="Arial" w:cs="Arial"/>
                <w:color w:val="000000"/>
                <w:sz w:val="16"/>
                <w:szCs w:val="16"/>
                <w:lang w:eastAsia="pt-BR"/>
              </w:rPr>
              <w:t>FFPST</w:t>
            </w:r>
          </w:p>
        </w:tc>
        <w:tc>
          <w:tcPr>
            <w:tcW w:w="1251" w:type="pct"/>
            <w:tcBorders>
              <w:top w:val="nil"/>
              <w:left w:val="nil"/>
              <w:bottom w:val="single" w:sz="4" w:space="0" w:color="000000"/>
              <w:right w:val="nil"/>
            </w:tcBorders>
            <w:noWrap/>
            <w:vAlign w:val="center"/>
            <w:hideMark/>
          </w:tcPr>
          <w:p w14:paraId="4D7B9F80"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FACULDADE DE FORMAÇÃO DE PROFESSORES DE SERRA TALHADA</w:t>
            </w:r>
          </w:p>
        </w:tc>
        <w:tc>
          <w:tcPr>
            <w:tcW w:w="467" w:type="pct"/>
            <w:tcBorders>
              <w:top w:val="nil"/>
              <w:left w:val="nil"/>
              <w:bottom w:val="single" w:sz="4" w:space="0" w:color="000000"/>
              <w:right w:val="nil"/>
            </w:tcBorders>
            <w:noWrap/>
            <w:vAlign w:val="center"/>
            <w:hideMark/>
          </w:tcPr>
          <w:p w14:paraId="1AA2E112"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Pública</w:t>
            </w:r>
          </w:p>
        </w:tc>
        <w:tc>
          <w:tcPr>
            <w:tcW w:w="390" w:type="pct"/>
            <w:tcBorders>
              <w:top w:val="nil"/>
              <w:left w:val="nil"/>
              <w:bottom w:val="single" w:sz="4" w:space="0" w:color="000000"/>
              <w:right w:val="nil"/>
            </w:tcBorders>
            <w:noWrap/>
            <w:vAlign w:val="center"/>
            <w:hideMark/>
          </w:tcPr>
          <w:p w14:paraId="75A134C5"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4472637A"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-7,98966100</w:t>
            </w:r>
          </w:p>
        </w:tc>
        <w:tc>
          <w:tcPr>
            <w:tcW w:w="624" w:type="pct"/>
            <w:tcBorders>
              <w:top w:val="nil"/>
              <w:left w:val="nil"/>
              <w:bottom w:val="single" w:sz="4" w:space="0" w:color="000000"/>
              <w:right w:val="single" w:sz="8" w:space="0" w:color="000000"/>
            </w:tcBorders>
            <w:noWrap/>
            <w:vAlign w:val="center"/>
            <w:hideMark/>
          </w:tcPr>
          <w:p w14:paraId="735F072C"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-38,29182800</w:t>
            </w:r>
          </w:p>
        </w:tc>
      </w:tr>
      <w:tr w:rsidR="003D295C" w:rsidRPr="003D295C" w14:paraId="2DA7E205"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51A64D75"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14</w:t>
            </w:r>
          </w:p>
        </w:tc>
        <w:tc>
          <w:tcPr>
            <w:tcW w:w="469" w:type="pct"/>
            <w:tcBorders>
              <w:top w:val="nil"/>
              <w:left w:val="nil"/>
              <w:bottom w:val="single" w:sz="4" w:space="0" w:color="000000"/>
              <w:right w:val="nil"/>
            </w:tcBorders>
            <w:noWrap/>
            <w:vAlign w:val="center"/>
            <w:hideMark/>
          </w:tcPr>
          <w:p w14:paraId="73F6507A"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w:t>
            </w:r>
          </w:p>
        </w:tc>
        <w:tc>
          <w:tcPr>
            <w:tcW w:w="391" w:type="pct"/>
            <w:tcBorders>
              <w:top w:val="nil"/>
              <w:left w:val="nil"/>
              <w:bottom w:val="single" w:sz="4" w:space="0" w:color="000000"/>
              <w:right w:val="nil"/>
            </w:tcBorders>
            <w:noWrap/>
            <w:vAlign w:val="center"/>
            <w:hideMark/>
          </w:tcPr>
          <w:p w14:paraId="4B7A4364"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E14</w:t>
            </w:r>
          </w:p>
        </w:tc>
        <w:tc>
          <w:tcPr>
            <w:tcW w:w="546" w:type="pct"/>
            <w:tcBorders>
              <w:top w:val="nil"/>
              <w:left w:val="nil"/>
              <w:bottom w:val="single" w:sz="4" w:space="0" w:color="000000"/>
              <w:right w:val="nil"/>
            </w:tcBorders>
            <w:noWrap/>
            <w:vAlign w:val="center"/>
            <w:hideMark/>
          </w:tcPr>
          <w:p w14:paraId="2C7842E6" w14:textId="77777777" w:rsidR="003D295C" w:rsidRPr="003D295C" w:rsidRDefault="003D295C" w:rsidP="003D295C">
            <w:pPr>
              <w:spacing w:after="0" w:line="240" w:lineRule="auto"/>
              <w:rPr>
                <w:rFonts w:ascii="Arial" w:eastAsia="Times New Roman" w:hAnsi="Arial" w:cs="Arial"/>
                <w:color w:val="000000"/>
                <w:sz w:val="16"/>
                <w:szCs w:val="16"/>
                <w:lang w:eastAsia="pt-BR"/>
              </w:rPr>
            </w:pPr>
            <w:r w:rsidRPr="003D295C">
              <w:rPr>
                <w:rFonts w:ascii="Arial" w:eastAsia="Times New Roman" w:hAnsi="Arial" w:cs="Arial"/>
                <w:color w:val="000000"/>
                <w:sz w:val="16"/>
                <w:szCs w:val="16"/>
                <w:lang w:eastAsia="pt-BR"/>
              </w:rPr>
              <w:t>FCSST</w:t>
            </w:r>
          </w:p>
        </w:tc>
        <w:tc>
          <w:tcPr>
            <w:tcW w:w="1251" w:type="pct"/>
            <w:tcBorders>
              <w:top w:val="nil"/>
              <w:left w:val="nil"/>
              <w:bottom w:val="single" w:sz="4" w:space="0" w:color="000000"/>
              <w:right w:val="nil"/>
            </w:tcBorders>
            <w:noWrap/>
            <w:vAlign w:val="center"/>
            <w:hideMark/>
          </w:tcPr>
          <w:p w14:paraId="1CAB36CA"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FACULDADE DE CIÊNCIAS DA SAÚDE DE SERRA TALHADA</w:t>
            </w:r>
          </w:p>
        </w:tc>
        <w:tc>
          <w:tcPr>
            <w:tcW w:w="467" w:type="pct"/>
            <w:tcBorders>
              <w:top w:val="nil"/>
              <w:left w:val="nil"/>
              <w:bottom w:val="single" w:sz="4" w:space="0" w:color="000000"/>
              <w:right w:val="nil"/>
            </w:tcBorders>
            <w:noWrap/>
            <w:vAlign w:val="center"/>
            <w:hideMark/>
          </w:tcPr>
          <w:p w14:paraId="6F61B6ED"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Privada</w:t>
            </w:r>
          </w:p>
        </w:tc>
        <w:tc>
          <w:tcPr>
            <w:tcW w:w="390" w:type="pct"/>
            <w:tcBorders>
              <w:top w:val="nil"/>
              <w:left w:val="nil"/>
              <w:bottom w:val="single" w:sz="4" w:space="0" w:color="000000"/>
              <w:right w:val="nil"/>
            </w:tcBorders>
            <w:noWrap/>
            <w:vAlign w:val="center"/>
            <w:hideMark/>
          </w:tcPr>
          <w:p w14:paraId="12B3903F"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0DB174F7"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-7,99020100</w:t>
            </w:r>
          </w:p>
        </w:tc>
        <w:tc>
          <w:tcPr>
            <w:tcW w:w="624" w:type="pct"/>
            <w:tcBorders>
              <w:top w:val="nil"/>
              <w:left w:val="nil"/>
              <w:bottom w:val="single" w:sz="4" w:space="0" w:color="000000"/>
              <w:right w:val="single" w:sz="8" w:space="0" w:color="000000"/>
            </w:tcBorders>
            <w:noWrap/>
            <w:vAlign w:val="center"/>
            <w:hideMark/>
          </w:tcPr>
          <w:p w14:paraId="6BE0E46C"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-38,29165300</w:t>
            </w:r>
          </w:p>
        </w:tc>
      </w:tr>
      <w:tr w:rsidR="003D295C" w:rsidRPr="003D295C" w14:paraId="04B6BF84"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1C96AB1E"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15</w:t>
            </w:r>
          </w:p>
        </w:tc>
        <w:tc>
          <w:tcPr>
            <w:tcW w:w="469" w:type="pct"/>
            <w:tcBorders>
              <w:top w:val="nil"/>
              <w:left w:val="nil"/>
              <w:bottom w:val="single" w:sz="4" w:space="0" w:color="000000"/>
              <w:right w:val="nil"/>
            </w:tcBorders>
            <w:noWrap/>
            <w:vAlign w:val="center"/>
            <w:hideMark/>
          </w:tcPr>
          <w:p w14:paraId="5B2F5472"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w:t>
            </w:r>
          </w:p>
        </w:tc>
        <w:tc>
          <w:tcPr>
            <w:tcW w:w="391" w:type="pct"/>
            <w:tcBorders>
              <w:top w:val="nil"/>
              <w:left w:val="nil"/>
              <w:bottom w:val="single" w:sz="4" w:space="0" w:color="000000"/>
              <w:right w:val="nil"/>
            </w:tcBorders>
            <w:noWrap/>
            <w:vAlign w:val="center"/>
            <w:hideMark/>
          </w:tcPr>
          <w:p w14:paraId="41C77C3F"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E15</w:t>
            </w:r>
          </w:p>
        </w:tc>
        <w:tc>
          <w:tcPr>
            <w:tcW w:w="546" w:type="pct"/>
            <w:tcBorders>
              <w:top w:val="nil"/>
              <w:left w:val="nil"/>
              <w:bottom w:val="single" w:sz="4" w:space="0" w:color="000000"/>
              <w:right w:val="nil"/>
            </w:tcBorders>
            <w:noWrap/>
            <w:vAlign w:val="center"/>
            <w:hideMark/>
          </w:tcPr>
          <w:p w14:paraId="1CF646C5" w14:textId="77777777" w:rsidR="003D295C" w:rsidRPr="003D295C" w:rsidRDefault="003D295C" w:rsidP="003D295C">
            <w:pPr>
              <w:spacing w:after="0" w:line="240" w:lineRule="auto"/>
              <w:rPr>
                <w:rFonts w:ascii="Arial" w:eastAsia="Times New Roman" w:hAnsi="Arial" w:cs="Arial"/>
                <w:color w:val="000000"/>
                <w:sz w:val="16"/>
                <w:szCs w:val="16"/>
                <w:lang w:eastAsia="pt-BR"/>
              </w:rPr>
            </w:pPr>
            <w:r w:rsidRPr="003D295C">
              <w:rPr>
                <w:rFonts w:ascii="Arial" w:eastAsia="Times New Roman" w:hAnsi="Arial" w:cs="Arial"/>
                <w:color w:val="000000"/>
                <w:sz w:val="16"/>
                <w:szCs w:val="16"/>
                <w:lang w:eastAsia="pt-BR"/>
              </w:rPr>
              <w:t>FAG</w:t>
            </w:r>
          </w:p>
        </w:tc>
        <w:tc>
          <w:tcPr>
            <w:tcW w:w="1251" w:type="pct"/>
            <w:tcBorders>
              <w:top w:val="nil"/>
              <w:left w:val="nil"/>
              <w:bottom w:val="single" w:sz="4" w:space="0" w:color="000000"/>
              <w:right w:val="nil"/>
            </w:tcBorders>
            <w:noWrap/>
            <w:vAlign w:val="center"/>
            <w:hideMark/>
          </w:tcPr>
          <w:p w14:paraId="2F05AACA"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FACULDADE AGGEU MAGALHÃES</w:t>
            </w:r>
          </w:p>
        </w:tc>
        <w:tc>
          <w:tcPr>
            <w:tcW w:w="467" w:type="pct"/>
            <w:tcBorders>
              <w:top w:val="nil"/>
              <w:left w:val="nil"/>
              <w:bottom w:val="single" w:sz="4" w:space="0" w:color="000000"/>
              <w:right w:val="nil"/>
            </w:tcBorders>
            <w:noWrap/>
            <w:vAlign w:val="center"/>
            <w:hideMark/>
          </w:tcPr>
          <w:p w14:paraId="0775DC35"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Privada</w:t>
            </w:r>
          </w:p>
        </w:tc>
        <w:tc>
          <w:tcPr>
            <w:tcW w:w="390" w:type="pct"/>
            <w:tcBorders>
              <w:top w:val="nil"/>
              <w:left w:val="nil"/>
              <w:bottom w:val="single" w:sz="4" w:space="0" w:color="000000"/>
              <w:right w:val="nil"/>
            </w:tcBorders>
            <w:noWrap/>
            <w:vAlign w:val="center"/>
            <w:hideMark/>
          </w:tcPr>
          <w:p w14:paraId="4F8D820B"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02C2C0F5"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-7,99173800</w:t>
            </w:r>
          </w:p>
        </w:tc>
        <w:tc>
          <w:tcPr>
            <w:tcW w:w="624" w:type="pct"/>
            <w:tcBorders>
              <w:top w:val="nil"/>
              <w:left w:val="nil"/>
              <w:bottom w:val="single" w:sz="4" w:space="0" w:color="000000"/>
              <w:right w:val="single" w:sz="8" w:space="0" w:color="000000"/>
            </w:tcBorders>
            <w:noWrap/>
            <w:vAlign w:val="center"/>
            <w:hideMark/>
          </w:tcPr>
          <w:p w14:paraId="04712C22"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-38,28847700</w:t>
            </w:r>
          </w:p>
        </w:tc>
      </w:tr>
      <w:tr w:rsidR="003D295C" w:rsidRPr="003D295C" w14:paraId="051BD34E"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71DDE709"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16</w:t>
            </w:r>
          </w:p>
        </w:tc>
        <w:tc>
          <w:tcPr>
            <w:tcW w:w="469" w:type="pct"/>
            <w:tcBorders>
              <w:top w:val="nil"/>
              <w:left w:val="nil"/>
              <w:bottom w:val="single" w:sz="4" w:space="0" w:color="000000"/>
              <w:right w:val="nil"/>
            </w:tcBorders>
            <w:noWrap/>
            <w:vAlign w:val="center"/>
            <w:hideMark/>
          </w:tcPr>
          <w:p w14:paraId="68F528C6"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w:t>
            </w:r>
          </w:p>
        </w:tc>
        <w:tc>
          <w:tcPr>
            <w:tcW w:w="391" w:type="pct"/>
            <w:tcBorders>
              <w:top w:val="nil"/>
              <w:left w:val="nil"/>
              <w:bottom w:val="single" w:sz="4" w:space="0" w:color="000000"/>
              <w:right w:val="nil"/>
            </w:tcBorders>
            <w:noWrap/>
            <w:vAlign w:val="center"/>
            <w:hideMark/>
          </w:tcPr>
          <w:p w14:paraId="202A2B71"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E16</w:t>
            </w:r>
          </w:p>
        </w:tc>
        <w:tc>
          <w:tcPr>
            <w:tcW w:w="546" w:type="pct"/>
            <w:tcBorders>
              <w:top w:val="nil"/>
              <w:left w:val="nil"/>
              <w:bottom w:val="single" w:sz="4" w:space="0" w:color="000000"/>
              <w:right w:val="nil"/>
            </w:tcBorders>
            <w:noWrap/>
            <w:vAlign w:val="center"/>
            <w:hideMark/>
          </w:tcPr>
          <w:p w14:paraId="0CD15D07" w14:textId="77777777" w:rsidR="003D295C" w:rsidRPr="003D295C" w:rsidRDefault="003D295C" w:rsidP="003D295C">
            <w:pPr>
              <w:spacing w:after="0" w:line="240" w:lineRule="auto"/>
              <w:rPr>
                <w:rFonts w:ascii="Arial" w:eastAsia="Times New Roman" w:hAnsi="Arial" w:cs="Arial"/>
                <w:color w:val="000000"/>
                <w:sz w:val="16"/>
                <w:szCs w:val="16"/>
                <w:lang w:eastAsia="pt-BR"/>
              </w:rPr>
            </w:pPr>
            <w:r w:rsidRPr="003D295C">
              <w:rPr>
                <w:rFonts w:ascii="Arial" w:eastAsia="Times New Roman" w:hAnsi="Arial" w:cs="Arial"/>
                <w:color w:val="000000"/>
                <w:sz w:val="16"/>
                <w:szCs w:val="16"/>
                <w:lang w:eastAsia="pt-BR"/>
              </w:rPr>
              <w:t>ETE</w:t>
            </w:r>
          </w:p>
        </w:tc>
        <w:tc>
          <w:tcPr>
            <w:tcW w:w="1251" w:type="pct"/>
            <w:tcBorders>
              <w:top w:val="nil"/>
              <w:left w:val="nil"/>
              <w:bottom w:val="single" w:sz="4" w:space="0" w:color="000000"/>
              <w:right w:val="nil"/>
            </w:tcBorders>
            <w:noWrap/>
            <w:vAlign w:val="center"/>
            <w:hideMark/>
          </w:tcPr>
          <w:p w14:paraId="56EA9A40"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ESCOLA TÉCNICA ESTADUAL CLÓVIS NOGUEIRA ALVES</w:t>
            </w:r>
          </w:p>
        </w:tc>
        <w:tc>
          <w:tcPr>
            <w:tcW w:w="467" w:type="pct"/>
            <w:tcBorders>
              <w:top w:val="nil"/>
              <w:left w:val="nil"/>
              <w:bottom w:val="single" w:sz="4" w:space="0" w:color="000000"/>
              <w:right w:val="nil"/>
            </w:tcBorders>
            <w:noWrap/>
            <w:vAlign w:val="center"/>
            <w:hideMark/>
          </w:tcPr>
          <w:p w14:paraId="012C78BF"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Pública</w:t>
            </w:r>
          </w:p>
        </w:tc>
        <w:tc>
          <w:tcPr>
            <w:tcW w:w="390" w:type="pct"/>
            <w:tcBorders>
              <w:top w:val="nil"/>
              <w:left w:val="nil"/>
              <w:bottom w:val="single" w:sz="4" w:space="0" w:color="000000"/>
              <w:right w:val="nil"/>
            </w:tcBorders>
            <w:noWrap/>
            <w:vAlign w:val="center"/>
            <w:hideMark/>
          </w:tcPr>
          <w:p w14:paraId="2220F5A7"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657CDF55"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-7,99511100</w:t>
            </w:r>
          </w:p>
        </w:tc>
        <w:tc>
          <w:tcPr>
            <w:tcW w:w="624" w:type="pct"/>
            <w:tcBorders>
              <w:top w:val="nil"/>
              <w:left w:val="nil"/>
              <w:bottom w:val="single" w:sz="4" w:space="0" w:color="000000"/>
              <w:right w:val="single" w:sz="8" w:space="0" w:color="000000"/>
            </w:tcBorders>
            <w:noWrap/>
            <w:vAlign w:val="center"/>
            <w:hideMark/>
          </w:tcPr>
          <w:p w14:paraId="0290B928"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-38,29687100</w:t>
            </w:r>
          </w:p>
        </w:tc>
      </w:tr>
      <w:tr w:rsidR="003D295C" w:rsidRPr="003D295C" w14:paraId="3CE44A5B"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17860B6B"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17</w:t>
            </w:r>
          </w:p>
        </w:tc>
        <w:tc>
          <w:tcPr>
            <w:tcW w:w="469" w:type="pct"/>
            <w:tcBorders>
              <w:top w:val="nil"/>
              <w:left w:val="nil"/>
              <w:bottom w:val="single" w:sz="4" w:space="0" w:color="000000"/>
              <w:right w:val="nil"/>
            </w:tcBorders>
            <w:noWrap/>
            <w:vAlign w:val="center"/>
            <w:hideMark/>
          </w:tcPr>
          <w:p w14:paraId="0C70B532"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w:t>
            </w:r>
          </w:p>
        </w:tc>
        <w:tc>
          <w:tcPr>
            <w:tcW w:w="391" w:type="pct"/>
            <w:tcBorders>
              <w:top w:val="nil"/>
              <w:left w:val="nil"/>
              <w:bottom w:val="single" w:sz="4" w:space="0" w:color="000000"/>
              <w:right w:val="nil"/>
            </w:tcBorders>
            <w:noWrap/>
            <w:vAlign w:val="center"/>
            <w:hideMark/>
          </w:tcPr>
          <w:p w14:paraId="5AE405A2"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E17</w:t>
            </w:r>
          </w:p>
        </w:tc>
        <w:tc>
          <w:tcPr>
            <w:tcW w:w="546" w:type="pct"/>
            <w:tcBorders>
              <w:top w:val="nil"/>
              <w:left w:val="nil"/>
              <w:bottom w:val="single" w:sz="4" w:space="0" w:color="000000"/>
              <w:right w:val="nil"/>
            </w:tcBorders>
            <w:noWrap/>
            <w:vAlign w:val="center"/>
            <w:hideMark/>
          </w:tcPr>
          <w:p w14:paraId="78B8FE76" w14:textId="77777777" w:rsidR="003D295C" w:rsidRPr="003D295C" w:rsidRDefault="003D295C" w:rsidP="003D295C">
            <w:pPr>
              <w:spacing w:after="0" w:line="240" w:lineRule="auto"/>
              <w:rPr>
                <w:rFonts w:ascii="Arial" w:eastAsia="Times New Roman" w:hAnsi="Arial" w:cs="Arial"/>
                <w:color w:val="000000"/>
                <w:sz w:val="16"/>
                <w:szCs w:val="16"/>
                <w:lang w:eastAsia="pt-BR"/>
              </w:rPr>
            </w:pPr>
            <w:r w:rsidRPr="003D295C">
              <w:rPr>
                <w:rFonts w:ascii="Arial" w:eastAsia="Times New Roman" w:hAnsi="Arial" w:cs="Arial"/>
                <w:color w:val="000000"/>
                <w:sz w:val="16"/>
                <w:szCs w:val="16"/>
                <w:lang w:eastAsia="pt-BR"/>
              </w:rPr>
              <w:t>CPDF</w:t>
            </w:r>
          </w:p>
        </w:tc>
        <w:tc>
          <w:tcPr>
            <w:tcW w:w="1251" w:type="pct"/>
            <w:tcBorders>
              <w:top w:val="nil"/>
              <w:left w:val="nil"/>
              <w:bottom w:val="single" w:sz="4" w:space="0" w:color="000000"/>
              <w:right w:val="nil"/>
            </w:tcBorders>
            <w:noWrap/>
            <w:vAlign w:val="center"/>
            <w:hideMark/>
          </w:tcPr>
          <w:p w14:paraId="6C06FEE2"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CENTRO UNIVERSITÁRIO PLANALTO DO DISTRITO FEDERAL</w:t>
            </w:r>
          </w:p>
        </w:tc>
        <w:tc>
          <w:tcPr>
            <w:tcW w:w="467" w:type="pct"/>
            <w:tcBorders>
              <w:top w:val="nil"/>
              <w:left w:val="nil"/>
              <w:bottom w:val="single" w:sz="4" w:space="0" w:color="000000"/>
              <w:right w:val="nil"/>
            </w:tcBorders>
            <w:noWrap/>
            <w:vAlign w:val="center"/>
            <w:hideMark/>
          </w:tcPr>
          <w:p w14:paraId="636D146B"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Privada</w:t>
            </w:r>
          </w:p>
        </w:tc>
        <w:tc>
          <w:tcPr>
            <w:tcW w:w="390" w:type="pct"/>
            <w:tcBorders>
              <w:top w:val="nil"/>
              <w:left w:val="nil"/>
              <w:bottom w:val="single" w:sz="4" w:space="0" w:color="000000"/>
              <w:right w:val="nil"/>
            </w:tcBorders>
            <w:noWrap/>
            <w:vAlign w:val="center"/>
            <w:hideMark/>
          </w:tcPr>
          <w:p w14:paraId="6AB5317F"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4438D32B"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-7,99148351</w:t>
            </w:r>
          </w:p>
        </w:tc>
        <w:tc>
          <w:tcPr>
            <w:tcW w:w="624" w:type="pct"/>
            <w:tcBorders>
              <w:top w:val="nil"/>
              <w:left w:val="nil"/>
              <w:bottom w:val="single" w:sz="4" w:space="0" w:color="000000"/>
              <w:right w:val="single" w:sz="8" w:space="0" w:color="000000"/>
            </w:tcBorders>
            <w:noWrap/>
            <w:vAlign w:val="center"/>
            <w:hideMark/>
          </w:tcPr>
          <w:p w14:paraId="5309E007"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-38,29941038</w:t>
            </w:r>
          </w:p>
        </w:tc>
      </w:tr>
      <w:tr w:rsidR="003D295C" w:rsidRPr="003D295C" w14:paraId="75F95C82"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1D05486C"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18</w:t>
            </w:r>
          </w:p>
        </w:tc>
        <w:tc>
          <w:tcPr>
            <w:tcW w:w="469" w:type="pct"/>
            <w:tcBorders>
              <w:top w:val="nil"/>
              <w:left w:val="nil"/>
              <w:bottom w:val="single" w:sz="4" w:space="0" w:color="000000"/>
              <w:right w:val="nil"/>
            </w:tcBorders>
            <w:noWrap/>
            <w:vAlign w:val="center"/>
            <w:hideMark/>
          </w:tcPr>
          <w:p w14:paraId="6EB81606"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w:t>
            </w:r>
          </w:p>
        </w:tc>
        <w:tc>
          <w:tcPr>
            <w:tcW w:w="391" w:type="pct"/>
            <w:tcBorders>
              <w:top w:val="nil"/>
              <w:left w:val="nil"/>
              <w:bottom w:val="single" w:sz="4" w:space="0" w:color="000000"/>
              <w:right w:val="nil"/>
            </w:tcBorders>
            <w:noWrap/>
            <w:vAlign w:val="center"/>
            <w:hideMark/>
          </w:tcPr>
          <w:p w14:paraId="2731C643"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E18</w:t>
            </w:r>
          </w:p>
        </w:tc>
        <w:tc>
          <w:tcPr>
            <w:tcW w:w="546" w:type="pct"/>
            <w:tcBorders>
              <w:top w:val="nil"/>
              <w:left w:val="nil"/>
              <w:bottom w:val="single" w:sz="4" w:space="0" w:color="000000"/>
              <w:right w:val="nil"/>
            </w:tcBorders>
            <w:noWrap/>
            <w:vAlign w:val="center"/>
            <w:hideMark/>
          </w:tcPr>
          <w:p w14:paraId="3B8FC957" w14:textId="77777777" w:rsidR="003D295C" w:rsidRPr="003D295C" w:rsidRDefault="003D295C" w:rsidP="003D295C">
            <w:pPr>
              <w:spacing w:after="0" w:line="240" w:lineRule="auto"/>
              <w:rPr>
                <w:rFonts w:ascii="Arial" w:eastAsia="Times New Roman" w:hAnsi="Arial" w:cs="Arial"/>
                <w:color w:val="000000"/>
                <w:sz w:val="16"/>
                <w:szCs w:val="16"/>
                <w:lang w:eastAsia="pt-BR"/>
              </w:rPr>
            </w:pPr>
            <w:r w:rsidRPr="003D295C">
              <w:rPr>
                <w:rFonts w:ascii="Arial" w:eastAsia="Times New Roman" w:hAnsi="Arial" w:cs="Arial"/>
                <w:color w:val="000000"/>
                <w:sz w:val="16"/>
                <w:szCs w:val="16"/>
                <w:lang w:eastAsia="pt-BR"/>
              </w:rPr>
              <w:t>CCD</w:t>
            </w:r>
          </w:p>
        </w:tc>
        <w:tc>
          <w:tcPr>
            <w:tcW w:w="1251" w:type="pct"/>
            <w:tcBorders>
              <w:top w:val="nil"/>
              <w:left w:val="nil"/>
              <w:bottom w:val="single" w:sz="4" w:space="0" w:color="000000"/>
              <w:right w:val="nil"/>
            </w:tcBorders>
            <w:vAlign w:val="center"/>
            <w:hideMark/>
          </w:tcPr>
          <w:p w14:paraId="162BCFA5"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COLÉGIO E CURSO DOMÍNIO</w:t>
            </w:r>
          </w:p>
        </w:tc>
        <w:tc>
          <w:tcPr>
            <w:tcW w:w="467" w:type="pct"/>
            <w:tcBorders>
              <w:top w:val="nil"/>
              <w:left w:val="nil"/>
              <w:bottom w:val="single" w:sz="4" w:space="0" w:color="000000"/>
              <w:right w:val="nil"/>
            </w:tcBorders>
            <w:noWrap/>
            <w:vAlign w:val="center"/>
            <w:hideMark/>
          </w:tcPr>
          <w:p w14:paraId="29C9B9E5"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Privada</w:t>
            </w:r>
          </w:p>
        </w:tc>
        <w:tc>
          <w:tcPr>
            <w:tcW w:w="390" w:type="pct"/>
            <w:tcBorders>
              <w:top w:val="nil"/>
              <w:left w:val="nil"/>
              <w:bottom w:val="single" w:sz="4" w:space="0" w:color="000000"/>
              <w:right w:val="nil"/>
            </w:tcBorders>
            <w:noWrap/>
            <w:vAlign w:val="center"/>
            <w:hideMark/>
          </w:tcPr>
          <w:p w14:paraId="3AED4E93"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3CEC22B6"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-7,99126500</w:t>
            </w:r>
          </w:p>
        </w:tc>
        <w:tc>
          <w:tcPr>
            <w:tcW w:w="624" w:type="pct"/>
            <w:tcBorders>
              <w:top w:val="nil"/>
              <w:left w:val="nil"/>
              <w:bottom w:val="single" w:sz="4" w:space="0" w:color="000000"/>
              <w:right w:val="single" w:sz="8" w:space="0" w:color="000000"/>
            </w:tcBorders>
            <w:noWrap/>
            <w:vAlign w:val="center"/>
            <w:hideMark/>
          </w:tcPr>
          <w:p w14:paraId="49FC7AA1"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-38,30049200</w:t>
            </w:r>
          </w:p>
        </w:tc>
      </w:tr>
      <w:tr w:rsidR="003D295C" w:rsidRPr="003D295C" w14:paraId="5053F2C0"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7A5EE840"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19</w:t>
            </w:r>
          </w:p>
        </w:tc>
        <w:tc>
          <w:tcPr>
            <w:tcW w:w="469" w:type="pct"/>
            <w:tcBorders>
              <w:top w:val="nil"/>
              <w:left w:val="nil"/>
              <w:bottom w:val="single" w:sz="4" w:space="0" w:color="000000"/>
              <w:right w:val="nil"/>
            </w:tcBorders>
            <w:noWrap/>
            <w:vAlign w:val="center"/>
            <w:hideMark/>
          </w:tcPr>
          <w:p w14:paraId="2600D75D"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w:t>
            </w:r>
          </w:p>
        </w:tc>
        <w:tc>
          <w:tcPr>
            <w:tcW w:w="391" w:type="pct"/>
            <w:tcBorders>
              <w:top w:val="nil"/>
              <w:left w:val="nil"/>
              <w:bottom w:val="single" w:sz="4" w:space="0" w:color="000000"/>
              <w:right w:val="nil"/>
            </w:tcBorders>
            <w:noWrap/>
            <w:vAlign w:val="center"/>
            <w:hideMark/>
          </w:tcPr>
          <w:p w14:paraId="0952C4DC"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E19</w:t>
            </w:r>
          </w:p>
        </w:tc>
        <w:tc>
          <w:tcPr>
            <w:tcW w:w="546" w:type="pct"/>
            <w:tcBorders>
              <w:top w:val="nil"/>
              <w:left w:val="nil"/>
              <w:bottom w:val="single" w:sz="4" w:space="0" w:color="000000"/>
              <w:right w:val="nil"/>
            </w:tcBorders>
            <w:noWrap/>
            <w:vAlign w:val="center"/>
            <w:hideMark/>
          </w:tcPr>
          <w:p w14:paraId="4756D6A2" w14:textId="77777777" w:rsidR="003D295C" w:rsidRPr="003D295C" w:rsidRDefault="003D295C" w:rsidP="003D295C">
            <w:pPr>
              <w:spacing w:after="0" w:line="240" w:lineRule="auto"/>
              <w:rPr>
                <w:rFonts w:ascii="Arial" w:eastAsia="Times New Roman" w:hAnsi="Arial" w:cs="Arial"/>
                <w:color w:val="000000"/>
                <w:sz w:val="16"/>
                <w:szCs w:val="16"/>
                <w:lang w:eastAsia="pt-BR"/>
              </w:rPr>
            </w:pPr>
            <w:r w:rsidRPr="003D295C">
              <w:rPr>
                <w:rFonts w:ascii="Arial" w:eastAsia="Times New Roman" w:hAnsi="Arial" w:cs="Arial"/>
                <w:color w:val="000000"/>
                <w:sz w:val="16"/>
                <w:szCs w:val="16"/>
                <w:lang w:eastAsia="pt-BR"/>
              </w:rPr>
              <w:t>CEFS</w:t>
            </w:r>
          </w:p>
        </w:tc>
        <w:tc>
          <w:tcPr>
            <w:tcW w:w="1251" w:type="pct"/>
            <w:tcBorders>
              <w:top w:val="nil"/>
              <w:left w:val="nil"/>
              <w:bottom w:val="single" w:sz="4" w:space="0" w:color="000000"/>
              <w:right w:val="nil"/>
            </w:tcBorders>
            <w:noWrap/>
            <w:vAlign w:val="center"/>
            <w:hideMark/>
          </w:tcPr>
          <w:p w14:paraId="6974CCDB"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COMPLEXO EDUCACIONAL FERREIRA E SILVA NOBRE</w:t>
            </w:r>
          </w:p>
        </w:tc>
        <w:tc>
          <w:tcPr>
            <w:tcW w:w="467" w:type="pct"/>
            <w:tcBorders>
              <w:top w:val="nil"/>
              <w:left w:val="nil"/>
              <w:bottom w:val="single" w:sz="4" w:space="0" w:color="000000"/>
              <w:right w:val="nil"/>
            </w:tcBorders>
            <w:noWrap/>
            <w:vAlign w:val="center"/>
            <w:hideMark/>
          </w:tcPr>
          <w:p w14:paraId="40E3DCC1"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Privada</w:t>
            </w:r>
          </w:p>
        </w:tc>
        <w:tc>
          <w:tcPr>
            <w:tcW w:w="390" w:type="pct"/>
            <w:tcBorders>
              <w:top w:val="nil"/>
              <w:left w:val="nil"/>
              <w:bottom w:val="single" w:sz="4" w:space="0" w:color="000000"/>
              <w:right w:val="nil"/>
            </w:tcBorders>
            <w:noWrap/>
            <w:vAlign w:val="center"/>
            <w:hideMark/>
          </w:tcPr>
          <w:p w14:paraId="0098A0DF"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7A604CCC"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-7,99001026</w:t>
            </w:r>
          </w:p>
        </w:tc>
        <w:tc>
          <w:tcPr>
            <w:tcW w:w="624" w:type="pct"/>
            <w:tcBorders>
              <w:top w:val="nil"/>
              <w:left w:val="nil"/>
              <w:bottom w:val="single" w:sz="4" w:space="0" w:color="000000"/>
              <w:right w:val="single" w:sz="8" w:space="0" w:color="000000"/>
            </w:tcBorders>
            <w:noWrap/>
            <w:vAlign w:val="center"/>
            <w:hideMark/>
          </w:tcPr>
          <w:p w14:paraId="5B6F1A61"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-38,30310440</w:t>
            </w:r>
          </w:p>
        </w:tc>
      </w:tr>
      <w:tr w:rsidR="003D295C" w:rsidRPr="003D295C" w14:paraId="55955A79" w14:textId="77777777" w:rsidTr="003D295C">
        <w:trPr>
          <w:trHeight w:val="198"/>
        </w:trPr>
        <w:tc>
          <w:tcPr>
            <w:tcW w:w="313" w:type="pct"/>
            <w:tcBorders>
              <w:top w:val="nil"/>
              <w:left w:val="single" w:sz="8" w:space="0" w:color="000000"/>
              <w:bottom w:val="single" w:sz="4" w:space="0" w:color="000000"/>
              <w:right w:val="nil"/>
            </w:tcBorders>
            <w:noWrap/>
            <w:vAlign w:val="center"/>
            <w:hideMark/>
          </w:tcPr>
          <w:p w14:paraId="3F947EBA"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20</w:t>
            </w:r>
          </w:p>
        </w:tc>
        <w:tc>
          <w:tcPr>
            <w:tcW w:w="469" w:type="pct"/>
            <w:tcBorders>
              <w:top w:val="nil"/>
              <w:left w:val="nil"/>
              <w:bottom w:val="single" w:sz="4" w:space="0" w:color="000000"/>
              <w:right w:val="nil"/>
            </w:tcBorders>
            <w:noWrap/>
            <w:vAlign w:val="center"/>
            <w:hideMark/>
          </w:tcPr>
          <w:p w14:paraId="3ECE6A48"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w:t>
            </w:r>
          </w:p>
        </w:tc>
        <w:tc>
          <w:tcPr>
            <w:tcW w:w="391" w:type="pct"/>
            <w:tcBorders>
              <w:top w:val="nil"/>
              <w:left w:val="nil"/>
              <w:bottom w:val="single" w:sz="4" w:space="0" w:color="000000"/>
              <w:right w:val="nil"/>
            </w:tcBorders>
            <w:noWrap/>
            <w:vAlign w:val="center"/>
            <w:hideMark/>
          </w:tcPr>
          <w:p w14:paraId="0FD0154A"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E20</w:t>
            </w:r>
          </w:p>
        </w:tc>
        <w:tc>
          <w:tcPr>
            <w:tcW w:w="546" w:type="pct"/>
            <w:tcBorders>
              <w:top w:val="nil"/>
              <w:left w:val="nil"/>
              <w:bottom w:val="single" w:sz="4" w:space="0" w:color="000000"/>
              <w:right w:val="nil"/>
            </w:tcBorders>
            <w:noWrap/>
            <w:vAlign w:val="center"/>
            <w:hideMark/>
          </w:tcPr>
          <w:p w14:paraId="3CCD7626" w14:textId="77777777" w:rsidR="003D295C" w:rsidRPr="003D295C" w:rsidRDefault="003D295C" w:rsidP="003D295C">
            <w:pPr>
              <w:spacing w:after="0" w:line="240" w:lineRule="auto"/>
              <w:rPr>
                <w:rFonts w:ascii="Arial" w:eastAsia="Times New Roman" w:hAnsi="Arial" w:cs="Arial"/>
                <w:color w:val="000000"/>
                <w:sz w:val="16"/>
                <w:szCs w:val="16"/>
                <w:lang w:eastAsia="pt-BR"/>
              </w:rPr>
            </w:pPr>
            <w:r w:rsidRPr="003D295C">
              <w:rPr>
                <w:rFonts w:ascii="Arial" w:eastAsia="Times New Roman" w:hAnsi="Arial" w:cs="Arial"/>
                <w:color w:val="000000"/>
                <w:sz w:val="16"/>
                <w:szCs w:val="16"/>
                <w:lang w:eastAsia="pt-BR"/>
              </w:rPr>
              <w:t>UNINASSAU</w:t>
            </w:r>
          </w:p>
        </w:tc>
        <w:tc>
          <w:tcPr>
            <w:tcW w:w="1251" w:type="pct"/>
            <w:tcBorders>
              <w:top w:val="nil"/>
              <w:left w:val="nil"/>
              <w:bottom w:val="single" w:sz="4" w:space="0" w:color="000000"/>
              <w:right w:val="nil"/>
            </w:tcBorders>
            <w:noWrap/>
            <w:vAlign w:val="center"/>
            <w:hideMark/>
          </w:tcPr>
          <w:p w14:paraId="313A6779"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UNIVERSIDADE MAURÍCIO DE NASSAU</w:t>
            </w:r>
          </w:p>
        </w:tc>
        <w:tc>
          <w:tcPr>
            <w:tcW w:w="467" w:type="pct"/>
            <w:tcBorders>
              <w:top w:val="nil"/>
              <w:left w:val="nil"/>
              <w:bottom w:val="single" w:sz="4" w:space="0" w:color="000000"/>
              <w:right w:val="nil"/>
            </w:tcBorders>
            <w:noWrap/>
            <w:vAlign w:val="center"/>
            <w:hideMark/>
          </w:tcPr>
          <w:p w14:paraId="28A0545E"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Privada</w:t>
            </w:r>
          </w:p>
        </w:tc>
        <w:tc>
          <w:tcPr>
            <w:tcW w:w="390" w:type="pct"/>
            <w:tcBorders>
              <w:top w:val="nil"/>
              <w:left w:val="nil"/>
              <w:bottom w:val="single" w:sz="4" w:space="0" w:color="000000"/>
              <w:right w:val="nil"/>
            </w:tcBorders>
            <w:noWrap/>
            <w:vAlign w:val="center"/>
            <w:hideMark/>
          </w:tcPr>
          <w:p w14:paraId="29D15199"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Urbana</w:t>
            </w:r>
          </w:p>
        </w:tc>
        <w:tc>
          <w:tcPr>
            <w:tcW w:w="548" w:type="pct"/>
            <w:tcBorders>
              <w:top w:val="nil"/>
              <w:left w:val="nil"/>
              <w:bottom w:val="single" w:sz="4" w:space="0" w:color="000000"/>
              <w:right w:val="nil"/>
            </w:tcBorders>
            <w:noWrap/>
            <w:vAlign w:val="center"/>
            <w:hideMark/>
          </w:tcPr>
          <w:p w14:paraId="5E341DF1"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-7,98540261</w:t>
            </w:r>
          </w:p>
        </w:tc>
        <w:tc>
          <w:tcPr>
            <w:tcW w:w="624" w:type="pct"/>
            <w:tcBorders>
              <w:top w:val="nil"/>
              <w:left w:val="nil"/>
              <w:bottom w:val="single" w:sz="4" w:space="0" w:color="000000"/>
              <w:right w:val="single" w:sz="8" w:space="0" w:color="000000"/>
            </w:tcBorders>
            <w:noWrap/>
            <w:vAlign w:val="center"/>
            <w:hideMark/>
          </w:tcPr>
          <w:p w14:paraId="106D8BB5" w14:textId="77777777" w:rsidR="003D295C" w:rsidRPr="003D295C" w:rsidRDefault="003D295C" w:rsidP="003D295C">
            <w:pPr>
              <w:spacing w:after="0" w:line="240" w:lineRule="auto"/>
              <w:jc w:val="right"/>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-38,29913780</w:t>
            </w:r>
          </w:p>
        </w:tc>
      </w:tr>
      <w:tr w:rsidR="003D295C" w:rsidRPr="003D295C" w14:paraId="290E2C2C" w14:textId="77777777" w:rsidTr="003D295C">
        <w:trPr>
          <w:trHeight w:val="198"/>
        </w:trPr>
        <w:tc>
          <w:tcPr>
            <w:tcW w:w="5000" w:type="pct"/>
            <w:gridSpan w:val="9"/>
            <w:tcBorders>
              <w:top w:val="single" w:sz="8" w:space="0" w:color="000000"/>
              <w:left w:val="nil"/>
              <w:bottom w:val="single" w:sz="8" w:space="0" w:color="000000"/>
              <w:right w:val="nil"/>
            </w:tcBorders>
            <w:noWrap/>
            <w:vAlign w:val="center"/>
            <w:hideMark/>
          </w:tcPr>
          <w:p w14:paraId="5DBCA4E1" w14:textId="77777777" w:rsidR="003D295C" w:rsidRPr="003D295C" w:rsidRDefault="003D295C" w:rsidP="003D295C">
            <w:pPr>
              <w:spacing w:after="0" w:line="240" w:lineRule="auto"/>
              <w:jc w:val="center"/>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 </w:t>
            </w:r>
          </w:p>
        </w:tc>
      </w:tr>
      <w:tr w:rsidR="003D295C" w:rsidRPr="003D295C" w14:paraId="594EB874" w14:textId="77777777" w:rsidTr="003D295C">
        <w:trPr>
          <w:trHeight w:val="198"/>
        </w:trPr>
        <w:tc>
          <w:tcPr>
            <w:tcW w:w="5000" w:type="pct"/>
            <w:gridSpan w:val="9"/>
            <w:tcBorders>
              <w:top w:val="single" w:sz="8" w:space="0" w:color="000000"/>
              <w:left w:val="single" w:sz="8" w:space="0" w:color="000000"/>
              <w:bottom w:val="nil"/>
              <w:right w:val="single" w:sz="8" w:space="0" w:color="000000"/>
            </w:tcBorders>
            <w:noWrap/>
            <w:vAlign w:val="center"/>
            <w:hideMark/>
          </w:tcPr>
          <w:p w14:paraId="1FC1650F" w14:textId="77777777" w:rsidR="003D295C" w:rsidRPr="003D295C" w:rsidRDefault="003D295C" w:rsidP="003D295C">
            <w:pPr>
              <w:spacing w:after="0" w:line="240" w:lineRule="auto"/>
              <w:rPr>
                <w:rFonts w:ascii="Times New Roman" w:eastAsia="Times New Roman" w:hAnsi="Times New Roman" w:cs="Times New Roman"/>
                <w:b/>
                <w:bCs/>
                <w:color w:val="000000"/>
                <w:sz w:val="16"/>
                <w:szCs w:val="16"/>
                <w:lang w:eastAsia="pt-BR"/>
              </w:rPr>
            </w:pPr>
            <w:r w:rsidRPr="003D295C">
              <w:rPr>
                <w:rFonts w:ascii="Times New Roman" w:eastAsia="Times New Roman" w:hAnsi="Times New Roman" w:cs="Times New Roman"/>
                <w:b/>
                <w:bCs/>
                <w:color w:val="000000"/>
                <w:sz w:val="16"/>
                <w:szCs w:val="16"/>
                <w:lang w:eastAsia="pt-BR"/>
              </w:rPr>
              <w:t>LEGENDA:</w:t>
            </w:r>
          </w:p>
        </w:tc>
      </w:tr>
      <w:tr w:rsidR="003D295C" w:rsidRPr="003D295C" w14:paraId="79C990FF" w14:textId="77777777" w:rsidTr="003D295C">
        <w:trPr>
          <w:trHeight w:val="198"/>
        </w:trPr>
        <w:tc>
          <w:tcPr>
            <w:tcW w:w="5000" w:type="pct"/>
            <w:gridSpan w:val="9"/>
            <w:tcBorders>
              <w:top w:val="nil"/>
              <w:left w:val="single" w:sz="8" w:space="0" w:color="000000"/>
              <w:bottom w:val="single" w:sz="8" w:space="0" w:color="000000"/>
              <w:right w:val="single" w:sz="8" w:space="0" w:color="000000"/>
            </w:tcBorders>
            <w:noWrap/>
            <w:vAlign w:val="center"/>
            <w:hideMark/>
          </w:tcPr>
          <w:p w14:paraId="3C072956" w14:textId="77777777" w:rsidR="003D295C" w:rsidRPr="003D295C" w:rsidRDefault="003D295C" w:rsidP="003D295C">
            <w:pPr>
              <w:spacing w:after="0" w:line="240" w:lineRule="auto"/>
              <w:rPr>
                <w:rFonts w:ascii="Times New Roman" w:eastAsia="Times New Roman" w:hAnsi="Times New Roman" w:cs="Times New Roman"/>
                <w:color w:val="000000"/>
                <w:sz w:val="16"/>
                <w:szCs w:val="16"/>
                <w:lang w:eastAsia="pt-BR"/>
              </w:rPr>
            </w:pPr>
            <w:r w:rsidRPr="003D295C">
              <w:rPr>
                <w:rFonts w:ascii="Times New Roman" w:eastAsia="Times New Roman" w:hAnsi="Times New Roman" w:cs="Times New Roman"/>
                <w:color w:val="000000"/>
                <w:sz w:val="16"/>
                <w:szCs w:val="16"/>
                <w:lang w:eastAsia="pt-BR"/>
              </w:rPr>
              <w:t>(*) - Não identificado o código em pesquisa no site INEP.</w:t>
            </w:r>
          </w:p>
        </w:tc>
      </w:tr>
    </w:tbl>
    <w:p w14:paraId="1191B8CB" w14:textId="77777777" w:rsidR="009838A9" w:rsidRDefault="009838A9" w:rsidP="00BE720E">
      <w:pPr>
        <w:spacing w:line="240" w:lineRule="auto"/>
        <w:rPr>
          <w:rFonts w:ascii="Times New Roman" w:hAnsi="Times New Roman" w:cs="Times New Roman"/>
          <w:b/>
          <w:color w:val="000000" w:themeColor="text1"/>
          <w:sz w:val="32"/>
          <w:szCs w:val="24"/>
        </w:rPr>
      </w:pPr>
    </w:p>
    <w:p w14:paraId="55379AE3" w14:textId="30BB03E8" w:rsidR="00782A25" w:rsidRPr="00EC090A" w:rsidRDefault="00782A25" w:rsidP="00BE720E">
      <w:pPr>
        <w:spacing w:line="240" w:lineRule="auto"/>
        <w:rPr>
          <w:rFonts w:ascii="Times New Roman" w:hAnsi="Times New Roman" w:cs="Times New Roman"/>
          <w:b/>
          <w:color w:val="000000" w:themeColor="text1"/>
          <w:sz w:val="32"/>
          <w:szCs w:val="24"/>
        </w:rPr>
      </w:pPr>
      <w:r w:rsidRPr="00EC090A">
        <w:rPr>
          <w:rFonts w:ascii="Times New Roman" w:hAnsi="Times New Roman" w:cs="Times New Roman"/>
          <w:b/>
          <w:color w:val="000000" w:themeColor="text1"/>
          <w:sz w:val="32"/>
          <w:szCs w:val="24"/>
        </w:rPr>
        <w:br w:type="page"/>
      </w:r>
    </w:p>
    <w:p w14:paraId="513DCD02" w14:textId="0F9C72AA" w:rsidR="004304E0" w:rsidRPr="00EC090A" w:rsidRDefault="00483F55" w:rsidP="00BE720E">
      <w:pPr>
        <w:pStyle w:val="Anexos"/>
        <w:spacing w:line="240" w:lineRule="auto"/>
      </w:pPr>
      <w:bookmarkStart w:id="66" w:name="_Toc118724281"/>
      <w:r w:rsidRPr="00EC090A">
        <w:t xml:space="preserve">ANEXO </w:t>
      </w:r>
      <w:r w:rsidR="001A59D1">
        <w:t>D</w:t>
      </w:r>
      <w:bookmarkEnd w:id="66"/>
    </w:p>
    <w:p w14:paraId="537AB0DB" w14:textId="5D119CDD" w:rsidR="001A59D1" w:rsidRPr="00EC090A" w:rsidRDefault="001A59D1" w:rsidP="00BE720E">
      <w:pPr>
        <w:pStyle w:val="Destaque2"/>
        <w:rPr>
          <w:sz w:val="24"/>
        </w:rPr>
      </w:pPr>
      <w:bookmarkStart w:id="67" w:name="_Toc118724282"/>
      <w:r w:rsidRPr="00EC090A">
        <w:rPr>
          <w:sz w:val="24"/>
        </w:rPr>
        <w:t xml:space="preserve">a) </w:t>
      </w:r>
      <w:r>
        <w:rPr>
          <w:sz w:val="24"/>
        </w:rPr>
        <w:t>Memória de Cálculo da Composição de Custos</w:t>
      </w:r>
      <w:r w:rsidR="00C4374D">
        <w:rPr>
          <w:sz w:val="24"/>
        </w:rPr>
        <w:t xml:space="preserve"> (Mídia Pen Drive, junto ao ANEXO B)</w:t>
      </w:r>
      <w:bookmarkEnd w:id="67"/>
    </w:p>
    <w:p w14:paraId="7E4B7433" w14:textId="31C0FB6F" w:rsidR="009673D6" w:rsidRPr="00EC090A" w:rsidRDefault="009673D6" w:rsidP="00C4374D"/>
    <w:p w14:paraId="2FB5BC25" w14:textId="41CB7C23" w:rsidR="00A1449C" w:rsidRPr="001A59D1" w:rsidRDefault="00A1449C" w:rsidP="00DC662F">
      <w:pPr>
        <w:pStyle w:val="Anexos"/>
      </w:pPr>
      <w:r w:rsidRPr="00C4374D">
        <w:br w:type="page"/>
      </w:r>
      <w:bookmarkStart w:id="68" w:name="_Toc118724283"/>
      <w:r w:rsidR="001A59D1" w:rsidRPr="001A59D1">
        <w:t>ANEXO E</w:t>
      </w:r>
      <w:bookmarkEnd w:id="68"/>
    </w:p>
    <w:p w14:paraId="38F58733" w14:textId="2E9EA17F" w:rsidR="001A59D1" w:rsidRDefault="001A59D1" w:rsidP="00BE720E">
      <w:pPr>
        <w:pStyle w:val="Destaque2"/>
        <w:rPr>
          <w:sz w:val="24"/>
        </w:rPr>
      </w:pPr>
      <w:bookmarkStart w:id="69" w:name="_Toc118724284"/>
      <w:r w:rsidRPr="001A59D1">
        <w:rPr>
          <w:sz w:val="24"/>
        </w:rPr>
        <w:t>a) Formulário Verificação dos Veículos</w:t>
      </w:r>
      <w:bookmarkEnd w:id="69"/>
    </w:p>
    <w:p w14:paraId="5AD0784A" w14:textId="77777777" w:rsidR="00B36D58" w:rsidRDefault="00B36D58" w:rsidP="00BE720E">
      <w:pPr>
        <w:spacing w:before="80" w:after="60" w:line="240" w:lineRule="auto"/>
        <w:jc w:val="both"/>
        <w:rPr>
          <w:rFonts w:ascii="Times New Roman" w:eastAsia="Times New Roman" w:hAnsi="Times New Roman" w:cs="Times New Roman"/>
          <w:b/>
        </w:rPr>
      </w:pPr>
    </w:p>
    <w:tbl>
      <w:tblPr>
        <w:tblW w:w="92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825"/>
        <w:gridCol w:w="3165"/>
        <w:gridCol w:w="2250"/>
      </w:tblGrid>
      <w:tr w:rsidR="00B36D58" w14:paraId="51FA0ABA" w14:textId="77777777" w:rsidTr="00CA3D6E">
        <w:trPr>
          <w:trHeight w:val="570"/>
        </w:trPr>
        <w:tc>
          <w:tcPr>
            <w:tcW w:w="3825" w:type="dxa"/>
            <w:tcMar>
              <w:top w:w="100" w:type="dxa"/>
              <w:left w:w="100" w:type="dxa"/>
              <w:bottom w:w="100" w:type="dxa"/>
              <w:right w:w="100" w:type="dxa"/>
            </w:tcMar>
          </w:tcPr>
          <w:p w14:paraId="0AA38AF9" w14:textId="77777777" w:rsidR="00B36D58" w:rsidRDefault="00B36D58" w:rsidP="00BE720E">
            <w:pPr>
              <w:spacing w:after="0"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b/>
                <w:sz w:val="18"/>
                <w:szCs w:val="18"/>
              </w:rPr>
              <w:t>CONTRATADO:</w:t>
            </w:r>
          </w:p>
          <w:p w14:paraId="3F172F00" w14:textId="77777777" w:rsidR="00B36D58" w:rsidRDefault="00B36D58" w:rsidP="00BE720E">
            <w:pPr>
              <w:spacing w:before="120" w:after="0" w:line="240" w:lineRule="auto"/>
              <w:jc w:val="both"/>
              <w:rPr>
                <w:rFonts w:ascii="Times New Roman" w:eastAsia="Times New Roman" w:hAnsi="Times New Roman" w:cs="Times New Roman"/>
                <w:b/>
                <w:i/>
                <w:color w:val="999999"/>
                <w:sz w:val="24"/>
                <w:szCs w:val="24"/>
                <w:highlight w:val="yellow"/>
              </w:rPr>
            </w:pPr>
            <w:r>
              <w:rPr>
                <w:rFonts w:ascii="Times New Roman" w:eastAsia="Times New Roman" w:hAnsi="Times New Roman" w:cs="Times New Roman"/>
                <w:b/>
                <w:i/>
                <w:color w:val="999999"/>
                <w:sz w:val="24"/>
                <w:szCs w:val="24"/>
                <w:highlight w:val="yellow"/>
              </w:rPr>
              <w:t>[nome da empresa contratada]</w:t>
            </w:r>
          </w:p>
        </w:tc>
        <w:tc>
          <w:tcPr>
            <w:tcW w:w="3165" w:type="dxa"/>
            <w:tcMar>
              <w:top w:w="100" w:type="dxa"/>
              <w:left w:w="100" w:type="dxa"/>
              <w:bottom w:w="100" w:type="dxa"/>
              <w:right w:w="100" w:type="dxa"/>
            </w:tcMar>
          </w:tcPr>
          <w:p w14:paraId="7772E3D8" w14:textId="77777777" w:rsidR="00B36D58" w:rsidRDefault="00B36D58" w:rsidP="00BE720E">
            <w:pPr>
              <w:spacing w:after="0"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b/>
                <w:sz w:val="18"/>
                <w:szCs w:val="18"/>
              </w:rPr>
              <w:t>Nº DO CONTRATO:</w:t>
            </w:r>
          </w:p>
          <w:p w14:paraId="0D9BD54D" w14:textId="77777777" w:rsidR="00B36D58" w:rsidRDefault="00B36D58" w:rsidP="00BE720E">
            <w:pPr>
              <w:spacing w:before="120" w:after="0" w:line="240" w:lineRule="auto"/>
              <w:jc w:val="both"/>
              <w:rPr>
                <w:rFonts w:ascii="Times New Roman" w:eastAsia="Times New Roman" w:hAnsi="Times New Roman" w:cs="Times New Roman"/>
                <w:b/>
                <w:highlight w:val="yellow"/>
              </w:rPr>
            </w:pPr>
            <w:r>
              <w:rPr>
                <w:rFonts w:ascii="Times New Roman" w:eastAsia="Times New Roman" w:hAnsi="Times New Roman" w:cs="Times New Roman"/>
                <w:b/>
                <w:i/>
                <w:color w:val="999999"/>
                <w:sz w:val="24"/>
                <w:szCs w:val="24"/>
                <w:highlight w:val="yellow"/>
              </w:rPr>
              <w:t>[número/ano]</w:t>
            </w:r>
          </w:p>
        </w:tc>
        <w:tc>
          <w:tcPr>
            <w:tcW w:w="2250" w:type="dxa"/>
            <w:tcMar>
              <w:top w:w="100" w:type="dxa"/>
              <w:left w:w="100" w:type="dxa"/>
              <w:bottom w:w="100" w:type="dxa"/>
              <w:right w:w="100" w:type="dxa"/>
            </w:tcMar>
          </w:tcPr>
          <w:p w14:paraId="2E5299F4" w14:textId="77777777" w:rsidR="00B36D58" w:rsidRDefault="00B36D58" w:rsidP="00BE720E">
            <w:pPr>
              <w:spacing w:after="0"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b/>
                <w:sz w:val="18"/>
                <w:szCs w:val="18"/>
              </w:rPr>
              <w:t>ROTA:</w:t>
            </w:r>
          </w:p>
          <w:p w14:paraId="31E8FB36" w14:textId="77777777" w:rsidR="00B36D58" w:rsidRDefault="00B36D58" w:rsidP="00BE720E">
            <w:pPr>
              <w:spacing w:before="120" w:after="0" w:line="240" w:lineRule="auto"/>
              <w:jc w:val="both"/>
              <w:rPr>
                <w:rFonts w:ascii="Times New Roman" w:eastAsia="Times New Roman" w:hAnsi="Times New Roman" w:cs="Times New Roman"/>
                <w:b/>
                <w:highlight w:val="yellow"/>
              </w:rPr>
            </w:pPr>
            <w:r>
              <w:rPr>
                <w:rFonts w:ascii="Times New Roman" w:eastAsia="Times New Roman" w:hAnsi="Times New Roman" w:cs="Times New Roman"/>
                <w:b/>
                <w:i/>
                <w:color w:val="999999"/>
                <w:sz w:val="24"/>
                <w:szCs w:val="24"/>
                <w:highlight w:val="yellow"/>
              </w:rPr>
              <w:t>[número]</w:t>
            </w:r>
          </w:p>
        </w:tc>
      </w:tr>
      <w:tr w:rsidR="00B36D58" w14:paraId="2F250D46" w14:textId="77777777" w:rsidTr="00CA3D6E">
        <w:tc>
          <w:tcPr>
            <w:tcW w:w="3825" w:type="dxa"/>
            <w:tcMar>
              <w:top w:w="100" w:type="dxa"/>
              <w:left w:w="100" w:type="dxa"/>
              <w:bottom w:w="100" w:type="dxa"/>
              <w:right w:w="100" w:type="dxa"/>
            </w:tcMar>
          </w:tcPr>
          <w:p w14:paraId="007A5FAF" w14:textId="77777777" w:rsidR="00B36D58" w:rsidRDefault="00B36D58" w:rsidP="00BE720E">
            <w:pPr>
              <w:spacing w:after="0"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b/>
                <w:sz w:val="18"/>
                <w:szCs w:val="18"/>
              </w:rPr>
              <w:t>TIPO DE VEÍCULO:</w:t>
            </w:r>
          </w:p>
          <w:p w14:paraId="71B57571" w14:textId="77777777" w:rsidR="00B36D58" w:rsidRDefault="00B36D58" w:rsidP="00BE720E">
            <w:pPr>
              <w:spacing w:before="120" w:after="0" w:line="240" w:lineRule="auto"/>
              <w:jc w:val="both"/>
              <w:rPr>
                <w:rFonts w:ascii="Times New Roman" w:eastAsia="Times New Roman" w:hAnsi="Times New Roman" w:cs="Times New Roman"/>
                <w:b/>
                <w:i/>
                <w:color w:val="999999"/>
                <w:sz w:val="24"/>
                <w:szCs w:val="24"/>
                <w:highlight w:val="yellow"/>
              </w:rPr>
            </w:pPr>
            <w:r>
              <w:rPr>
                <w:rFonts w:ascii="Times New Roman" w:eastAsia="Times New Roman" w:hAnsi="Times New Roman" w:cs="Times New Roman"/>
                <w:b/>
                <w:i/>
                <w:color w:val="999999"/>
                <w:sz w:val="24"/>
                <w:szCs w:val="24"/>
                <w:highlight w:val="yellow"/>
              </w:rPr>
              <w:t xml:space="preserve">[ônibus, </w:t>
            </w:r>
            <w:proofErr w:type="gramStart"/>
            <w:r>
              <w:rPr>
                <w:rFonts w:ascii="Times New Roman" w:eastAsia="Times New Roman" w:hAnsi="Times New Roman" w:cs="Times New Roman"/>
                <w:b/>
                <w:i/>
                <w:color w:val="999999"/>
                <w:sz w:val="24"/>
                <w:szCs w:val="24"/>
                <w:highlight w:val="yellow"/>
              </w:rPr>
              <w:t>micro ônibus</w:t>
            </w:r>
            <w:proofErr w:type="gramEnd"/>
            <w:r>
              <w:rPr>
                <w:rFonts w:ascii="Times New Roman" w:eastAsia="Times New Roman" w:hAnsi="Times New Roman" w:cs="Times New Roman"/>
                <w:b/>
                <w:i/>
                <w:color w:val="999999"/>
                <w:sz w:val="24"/>
                <w:szCs w:val="24"/>
                <w:highlight w:val="yellow"/>
              </w:rPr>
              <w:t xml:space="preserve">, </w:t>
            </w:r>
            <w:proofErr w:type="gramStart"/>
            <w:r>
              <w:rPr>
                <w:rFonts w:ascii="Times New Roman" w:eastAsia="Times New Roman" w:hAnsi="Times New Roman" w:cs="Times New Roman"/>
                <w:b/>
                <w:i/>
                <w:color w:val="999999"/>
                <w:sz w:val="24"/>
                <w:szCs w:val="24"/>
                <w:highlight w:val="yellow"/>
              </w:rPr>
              <w:t>van, etc.</w:t>
            </w:r>
            <w:proofErr w:type="gramEnd"/>
            <w:r>
              <w:rPr>
                <w:rFonts w:ascii="Times New Roman" w:eastAsia="Times New Roman" w:hAnsi="Times New Roman" w:cs="Times New Roman"/>
                <w:b/>
                <w:i/>
                <w:color w:val="999999"/>
                <w:sz w:val="24"/>
                <w:szCs w:val="24"/>
                <w:highlight w:val="yellow"/>
              </w:rPr>
              <w:t>]</w:t>
            </w:r>
          </w:p>
        </w:tc>
        <w:tc>
          <w:tcPr>
            <w:tcW w:w="3165" w:type="dxa"/>
            <w:tcMar>
              <w:top w:w="100" w:type="dxa"/>
              <w:left w:w="100" w:type="dxa"/>
              <w:bottom w:w="100" w:type="dxa"/>
              <w:right w:w="100" w:type="dxa"/>
            </w:tcMar>
          </w:tcPr>
          <w:p w14:paraId="59676B15" w14:textId="77777777" w:rsidR="00B36D58" w:rsidRDefault="00B36D58" w:rsidP="00BE720E">
            <w:pPr>
              <w:spacing w:after="0"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b/>
                <w:sz w:val="18"/>
                <w:szCs w:val="18"/>
              </w:rPr>
              <w:t>MARCA/MODELO:</w:t>
            </w:r>
          </w:p>
          <w:p w14:paraId="6F83F3BF" w14:textId="77777777" w:rsidR="00B36D58" w:rsidRDefault="00B36D58" w:rsidP="00BE720E">
            <w:pPr>
              <w:spacing w:before="120" w:after="0" w:line="240" w:lineRule="auto"/>
              <w:jc w:val="both"/>
              <w:rPr>
                <w:rFonts w:ascii="Times New Roman" w:eastAsia="Times New Roman" w:hAnsi="Times New Roman" w:cs="Times New Roman"/>
                <w:b/>
                <w:highlight w:val="yellow"/>
              </w:rPr>
            </w:pPr>
            <w:r>
              <w:rPr>
                <w:rFonts w:ascii="Times New Roman" w:eastAsia="Times New Roman" w:hAnsi="Times New Roman" w:cs="Times New Roman"/>
                <w:b/>
                <w:i/>
                <w:color w:val="999999"/>
                <w:sz w:val="24"/>
                <w:szCs w:val="24"/>
                <w:highlight w:val="yellow"/>
              </w:rPr>
              <w:t>[marca e modelo do veículo]</w:t>
            </w:r>
          </w:p>
        </w:tc>
        <w:tc>
          <w:tcPr>
            <w:tcW w:w="2250" w:type="dxa"/>
            <w:tcMar>
              <w:top w:w="100" w:type="dxa"/>
              <w:left w:w="100" w:type="dxa"/>
              <w:bottom w:w="100" w:type="dxa"/>
              <w:right w:w="100" w:type="dxa"/>
            </w:tcMar>
          </w:tcPr>
          <w:p w14:paraId="342ACE8A" w14:textId="77777777" w:rsidR="00B36D58" w:rsidRDefault="00B36D58" w:rsidP="00BE720E">
            <w:pPr>
              <w:spacing w:after="0"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b/>
                <w:sz w:val="18"/>
                <w:szCs w:val="18"/>
              </w:rPr>
              <w:t>ANO:</w:t>
            </w:r>
          </w:p>
          <w:p w14:paraId="69424A30" w14:textId="77777777" w:rsidR="00B36D58" w:rsidRDefault="00B36D58" w:rsidP="00BE720E">
            <w:pPr>
              <w:spacing w:before="120" w:after="0" w:line="240" w:lineRule="auto"/>
              <w:jc w:val="both"/>
              <w:rPr>
                <w:rFonts w:ascii="Times New Roman" w:eastAsia="Times New Roman" w:hAnsi="Times New Roman" w:cs="Times New Roman"/>
                <w:b/>
                <w:highlight w:val="yellow"/>
              </w:rPr>
            </w:pPr>
            <w:r>
              <w:rPr>
                <w:rFonts w:ascii="Times New Roman" w:eastAsia="Times New Roman" w:hAnsi="Times New Roman" w:cs="Times New Roman"/>
                <w:b/>
                <w:i/>
                <w:color w:val="999999"/>
                <w:sz w:val="24"/>
                <w:szCs w:val="24"/>
                <w:highlight w:val="yellow"/>
              </w:rPr>
              <w:t>[ano de fabricação]</w:t>
            </w:r>
          </w:p>
        </w:tc>
      </w:tr>
      <w:tr w:rsidR="00B36D58" w14:paraId="57DCF7AE" w14:textId="77777777" w:rsidTr="00CA3D6E">
        <w:tc>
          <w:tcPr>
            <w:tcW w:w="3825" w:type="dxa"/>
            <w:tcMar>
              <w:top w:w="100" w:type="dxa"/>
              <w:left w:w="100" w:type="dxa"/>
              <w:bottom w:w="100" w:type="dxa"/>
              <w:right w:w="100" w:type="dxa"/>
            </w:tcMar>
          </w:tcPr>
          <w:p w14:paraId="3B7AF73E" w14:textId="77777777" w:rsidR="00B36D58" w:rsidRDefault="00B36D58" w:rsidP="00BE720E">
            <w:pPr>
              <w:spacing w:after="0"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b/>
                <w:sz w:val="18"/>
                <w:szCs w:val="18"/>
              </w:rPr>
              <w:t>PLACA:</w:t>
            </w:r>
          </w:p>
          <w:p w14:paraId="776BE3EE" w14:textId="77777777" w:rsidR="00B36D58" w:rsidRDefault="00B36D58" w:rsidP="00BE720E">
            <w:pPr>
              <w:spacing w:before="120" w:after="0" w:line="240" w:lineRule="auto"/>
              <w:jc w:val="both"/>
              <w:rPr>
                <w:rFonts w:ascii="Times New Roman" w:eastAsia="Times New Roman" w:hAnsi="Times New Roman" w:cs="Times New Roman"/>
                <w:b/>
                <w:i/>
                <w:color w:val="999999"/>
                <w:sz w:val="24"/>
                <w:szCs w:val="24"/>
                <w:highlight w:val="yellow"/>
              </w:rPr>
            </w:pPr>
            <w:r>
              <w:rPr>
                <w:rFonts w:ascii="Times New Roman" w:eastAsia="Times New Roman" w:hAnsi="Times New Roman" w:cs="Times New Roman"/>
                <w:b/>
                <w:i/>
                <w:color w:val="999999"/>
                <w:sz w:val="24"/>
                <w:szCs w:val="24"/>
                <w:highlight w:val="yellow"/>
              </w:rPr>
              <w:t>[nº da placa do veículo]</w:t>
            </w:r>
          </w:p>
        </w:tc>
        <w:tc>
          <w:tcPr>
            <w:tcW w:w="3165" w:type="dxa"/>
            <w:tcMar>
              <w:top w:w="100" w:type="dxa"/>
              <w:left w:w="100" w:type="dxa"/>
              <w:bottom w:w="100" w:type="dxa"/>
              <w:right w:w="100" w:type="dxa"/>
            </w:tcMar>
          </w:tcPr>
          <w:p w14:paraId="01141C93" w14:textId="77777777" w:rsidR="00B36D58" w:rsidRDefault="00B36D58" w:rsidP="00BE720E">
            <w:pPr>
              <w:spacing w:after="0"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b/>
                <w:sz w:val="18"/>
                <w:szCs w:val="18"/>
              </w:rPr>
              <w:t>COR:</w:t>
            </w:r>
          </w:p>
          <w:p w14:paraId="7B98D14C" w14:textId="77777777" w:rsidR="00B36D58" w:rsidRDefault="00B36D58" w:rsidP="00BE720E">
            <w:pPr>
              <w:spacing w:before="120" w:after="0" w:line="240" w:lineRule="auto"/>
              <w:jc w:val="both"/>
              <w:rPr>
                <w:rFonts w:ascii="Times New Roman" w:eastAsia="Times New Roman" w:hAnsi="Times New Roman" w:cs="Times New Roman"/>
                <w:b/>
                <w:highlight w:val="yellow"/>
              </w:rPr>
            </w:pPr>
            <w:r>
              <w:rPr>
                <w:rFonts w:ascii="Times New Roman" w:eastAsia="Times New Roman" w:hAnsi="Times New Roman" w:cs="Times New Roman"/>
                <w:b/>
                <w:i/>
                <w:color w:val="999999"/>
                <w:sz w:val="24"/>
                <w:szCs w:val="24"/>
                <w:highlight w:val="yellow"/>
              </w:rPr>
              <w:t>[cor do veículo]</w:t>
            </w:r>
          </w:p>
        </w:tc>
        <w:tc>
          <w:tcPr>
            <w:tcW w:w="2250" w:type="dxa"/>
            <w:tcMar>
              <w:top w:w="100" w:type="dxa"/>
              <w:left w:w="100" w:type="dxa"/>
              <w:bottom w:w="100" w:type="dxa"/>
              <w:right w:w="100" w:type="dxa"/>
            </w:tcMar>
          </w:tcPr>
          <w:p w14:paraId="30A23CA9" w14:textId="77777777" w:rsidR="00B36D58" w:rsidRDefault="00B36D58" w:rsidP="00BE720E">
            <w:pPr>
              <w:spacing w:after="0"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b/>
                <w:sz w:val="18"/>
                <w:szCs w:val="18"/>
              </w:rPr>
              <w:t>CAPACIDADE:</w:t>
            </w:r>
          </w:p>
          <w:p w14:paraId="5AFDDB90" w14:textId="77777777" w:rsidR="00B36D58" w:rsidRDefault="00B36D58" w:rsidP="00BE720E">
            <w:pPr>
              <w:spacing w:before="120" w:after="0" w:line="240" w:lineRule="auto"/>
              <w:jc w:val="both"/>
              <w:rPr>
                <w:rFonts w:ascii="Times New Roman" w:eastAsia="Times New Roman" w:hAnsi="Times New Roman" w:cs="Times New Roman"/>
                <w:b/>
                <w:highlight w:val="yellow"/>
              </w:rPr>
            </w:pPr>
            <w:r>
              <w:rPr>
                <w:rFonts w:ascii="Times New Roman" w:eastAsia="Times New Roman" w:hAnsi="Times New Roman" w:cs="Times New Roman"/>
                <w:b/>
                <w:i/>
                <w:color w:val="999999"/>
                <w:sz w:val="24"/>
                <w:szCs w:val="24"/>
                <w:highlight w:val="yellow"/>
              </w:rPr>
              <w:t>[</w:t>
            </w:r>
            <w:proofErr w:type="spellStart"/>
            <w:r>
              <w:rPr>
                <w:rFonts w:ascii="Times New Roman" w:eastAsia="Times New Roman" w:hAnsi="Times New Roman" w:cs="Times New Roman"/>
                <w:b/>
                <w:i/>
                <w:color w:val="999999"/>
                <w:sz w:val="24"/>
                <w:szCs w:val="24"/>
                <w:highlight w:val="yellow"/>
              </w:rPr>
              <w:t>qtd</w:t>
            </w:r>
            <w:proofErr w:type="spellEnd"/>
            <w:r>
              <w:rPr>
                <w:rFonts w:ascii="Times New Roman" w:eastAsia="Times New Roman" w:hAnsi="Times New Roman" w:cs="Times New Roman"/>
                <w:b/>
                <w:i/>
                <w:color w:val="999999"/>
                <w:sz w:val="24"/>
                <w:szCs w:val="24"/>
                <w:highlight w:val="yellow"/>
              </w:rPr>
              <w:t>. de passageiros]</w:t>
            </w:r>
          </w:p>
        </w:tc>
      </w:tr>
      <w:tr w:rsidR="00B36D58" w14:paraId="3DA6C68F" w14:textId="77777777" w:rsidTr="00CA3D6E">
        <w:trPr>
          <w:trHeight w:val="380"/>
        </w:trPr>
        <w:tc>
          <w:tcPr>
            <w:tcW w:w="9240" w:type="dxa"/>
            <w:gridSpan w:val="3"/>
            <w:tcMar>
              <w:top w:w="100" w:type="dxa"/>
              <w:left w:w="100" w:type="dxa"/>
              <w:bottom w:w="100" w:type="dxa"/>
              <w:right w:w="100" w:type="dxa"/>
            </w:tcMar>
          </w:tcPr>
          <w:p w14:paraId="5316BC48" w14:textId="77777777" w:rsidR="00B36D58" w:rsidRDefault="00B36D58" w:rsidP="00BE720E">
            <w:pPr>
              <w:spacing w:after="0"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b/>
                <w:sz w:val="18"/>
                <w:szCs w:val="18"/>
              </w:rPr>
              <w:t>NOME DO MOTORISTA:</w:t>
            </w:r>
          </w:p>
          <w:p w14:paraId="2A41E97A" w14:textId="77777777" w:rsidR="00B36D58" w:rsidRDefault="00B36D58" w:rsidP="00BE720E">
            <w:pPr>
              <w:spacing w:before="120" w:after="0" w:line="240" w:lineRule="auto"/>
              <w:jc w:val="both"/>
              <w:rPr>
                <w:rFonts w:ascii="Times New Roman" w:eastAsia="Times New Roman" w:hAnsi="Times New Roman" w:cs="Times New Roman"/>
                <w:b/>
                <w:i/>
                <w:color w:val="999999"/>
                <w:sz w:val="24"/>
                <w:szCs w:val="24"/>
                <w:highlight w:val="yellow"/>
              </w:rPr>
            </w:pPr>
            <w:r>
              <w:rPr>
                <w:rFonts w:ascii="Times New Roman" w:eastAsia="Times New Roman" w:hAnsi="Times New Roman" w:cs="Times New Roman"/>
                <w:b/>
                <w:i/>
                <w:color w:val="999999"/>
                <w:sz w:val="24"/>
                <w:szCs w:val="24"/>
                <w:highlight w:val="yellow"/>
              </w:rPr>
              <w:t>[nome do condutor do veículo]</w:t>
            </w:r>
          </w:p>
        </w:tc>
      </w:tr>
    </w:tbl>
    <w:p w14:paraId="5133E1F0" w14:textId="77777777" w:rsidR="00B36D58" w:rsidRDefault="00B36D58" w:rsidP="00BE720E">
      <w:pPr>
        <w:spacing w:before="80" w:after="60" w:line="240" w:lineRule="auto"/>
        <w:jc w:val="center"/>
        <w:rPr>
          <w:rFonts w:ascii="Times New Roman" w:eastAsia="Times New Roman" w:hAnsi="Times New Roman" w:cs="Times New Roman"/>
          <w:b/>
          <w:u w:val="single"/>
        </w:rPr>
      </w:pPr>
    </w:p>
    <w:p w14:paraId="4E6FA5C7" w14:textId="77777777" w:rsidR="00B36D58" w:rsidRDefault="00B36D58" w:rsidP="00BE720E">
      <w:pPr>
        <w:spacing w:before="80" w:after="60" w:line="240" w:lineRule="auto"/>
        <w:jc w:val="center"/>
        <w:rPr>
          <w:rFonts w:ascii="Times New Roman" w:eastAsia="Times New Roman" w:hAnsi="Times New Roman" w:cs="Times New Roman"/>
          <w:b/>
          <w:u w:val="single"/>
        </w:rPr>
      </w:pPr>
      <w:r>
        <w:rPr>
          <w:rFonts w:ascii="Times New Roman" w:eastAsia="Times New Roman" w:hAnsi="Times New Roman" w:cs="Times New Roman"/>
          <w:b/>
          <w:u w:val="single"/>
        </w:rPr>
        <w:t xml:space="preserve">REQUISITOS A SEREM </w:t>
      </w:r>
      <w:r>
        <w:rPr>
          <w:rFonts w:ascii="Times New Roman" w:eastAsia="Times New Roman" w:hAnsi="Times New Roman" w:cs="Times New Roman"/>
          <w:b/>
          <w:highlight w:val="white"/>
          <w:u w:val="single"/>
        </w:rPr>
        <w:t>VISTORIAD</w:t>
      </w:r>
      <w:r>
        <w:rPr>
          <w:rFonts w:ascii="Times New Roman" w:eastAsia="Times New Roman" w:hAnsi="Times New Roman" w:cs="Times New Roman"/>
          <w:b/>
          <w:u w:val="single"/>
        </w:rPr>
        <w:t>OS</w:t>
      </w:r>
    </w:p>
    <w:p w14:paraId="2C37AB38" w14:textId="77777777" w:rsidR="00B36D58" w:rsidRDefault="00B36D58" w:rsidP="00BE720E">
      <w:pPr>
        <w:spacing w:before="80" w:after="60" w:line="240" w:lineRule="auto"/>
        <w:jc w:val="center"/>
        <w:rPr>
          <w:rFonts w:ascii="Times New Roman" w:eastAsia="Times New Roman" w:hAnsi="Times New Roman" w:cs="Times New Roman"/>
          <w:b/>
          <w:u w:val="single"/>
        </w:rPr>
      </w:pPr>
    </w:p>
    <w:p w14:paraId="6EB05AB5" w14:textId="77777777" w:rsidR="00B36D58" w:rsidRDefault="00B36D58" w:rsidP="00BE720E">
      <w:pPr>
        <w:spacing w:before="80" w:after="60" w:line="240" w:lineRule="auto"/>
        <w:jc w:val="both"/>
        <w:rPr>
          <w:rFonts w:ascii="Times New Roman" w:eastAsia="Times New Roman" w:hAnsi="Times New Roman" w:cs="Times New Roman"/>
          <w:b/>
        </w:rPr>
      </w:pPr>
      <w:r>
        <w:rPr>
          <w:rFonts w:ascii="Times New Roman" w:eastAsia="Times New Roman" w:hAnsi="Times New Roman" w:cs="Times New Roman"/>
          <w:b/>
        </w:rPr>
        <w:t>01 – Pintura de faixa horizontal na cor amarela, 40 cm de largura, com dístico ESCOLAR em preto.</w:t>
      </w:r>
    </w:p>
    <w:p w14:paraId="7E94CA03" w14:textId="77777777" w:rsidR="00B36D58" w:rsidRDefault="00B36D58" w:rsidP="00BE720E">
      <w:pPr>
        <w:spacing w:before="80" w:after="6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SIM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NÃO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FORA DOS PADRÕES</w:t>
      </w:r>
    </w:p>
    <w:p w14:paraId="2D16C376" w14:textId="77777777" w:rsidR="00B36D58" w:rsidRDefault="00B36D58" w:rsidP="00BE720E">
      <w:pPr>
        <w:spacing w:before="80" w:after="60" w:line="240" w:lineRule="auto"/>
        <w:jc w:val="both"/>
        <w:rPr>
          <w:rFonts w:ascii="Times New Roman" w:eastAsia="Times New Roman" w:hAnsi="Times New Roman" w:cs="Times New Roman"/>
        </w:rPr>
      </w:pPr>
    </w:p>
    <w:p w14:paraId="5D554EC5" w14:textId="77777777" w:rsidR="00B36D58" w:rsidRDefault="00B36D58" w:rsidP="00BE720E">
      <w:pPr>
        <w:spacing w:before="80" w:after="60" w:line="240" w:lineRule="auto"/>
        <w:jc w:val="both"/>
        <w:rPr>
          <w:rFonts w:ascii="Times New Roman" w:eastAsia="Times New Roman" w:hAnsi="Times New Roman" w:cs="Times New Roman"/>
          <w:b/>
        </w:rPr>
      </w:pPr>
      <w:r>
        <w:rPr>
          <w:rFonts w:ascii="Times New Roman" w:eastAsia="Times New Roman" w:hAnsi="Times New Roman" w:cs="Times New Roman"/>
          <w:b/>
        </w:rPr>
        <w:t>02- Tem equipamento de rastreamento por GPS?</w:t>
      </w:r>
    </w:p>
    <w:p w14:paraId="2CBBD1A8" w14:textId="77777777" w:rsidR="00B36D58" w:rsidRDefault="00B36D58" w:rsidP="00BE720E">
      <w:pPr>
        <w:spacing w:before="80" w:after="6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SIM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NÃO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TEM, MAS NÃO FUNCIONA</w:t>
      </w:r>
    </w:p>
    <w:p w14:paraId="3C66D7B3" w14:textId="77777777" w:rsidR="00B36D58" w:rsidRDefault="00B36D58" w:rsidP="00BE720E">
      <w:pPr>
        <w:spacing w:before="80" w:after="60" w:line="240" w:lineRule="auto"/>
        <w:jc w:val="both"/>
        <w:rPr>
          <w:rFonts w:ascii="Times New Roman" w:eastAsia="Times New Roman" w:hAnsi="Times New Roman" w:cs="Times New Roman"/>
        </w:rPr>
      </w:pPr>
    </w:p>
    <w:p w14:paraId="506DB44F" w14:textId="77777777" w:rsidR="00B36D58" w:rsidRDefault="00B36D58" w:rsidP="00BE720E">
      <w:pPr>
        <w:spacing w:before="80" w:after="60" w:line="240" w:lineRule="auto"/>
        <w:jc w:val="both"/>
        <w:rPr>
          <w:rFonts w:ascii="Times New Roman" w:eastAsia="Times New Roman" w:hAnsi="Times New Roman" w:cs="Times New Roman"/>
          <w:b/>
        </w:rPr>
      </w:pPr>
      <w:r>
        <w:rPr>
          <w:rFonts w:ascii="Times New Roman" w:eastAsia="Times New Roman" w:hAnsi="Times New Roman" w:cs="Times New Roman"/>
          <w:b/>
        </w:rPr>
        <w:t>03- O veículo é alugado?</w:t>
      </w:r>
    </w:p>
    <w:p w14:paraId="1BAB2314" w14:textId="77777777" w:rsidR="00B36D58" w:rsidRDefault="00B36D58" w:rsidP="00BE720E">
      <w:pPr>
        <w:spacing w:before="80" w:after="6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SIM (Verificar contrato de </w:t>
      </w:r>
      <w:proofErr w:type="gramStart"/>
      <w:r>
        <w:rPr>
          <w:rFonts w:ascii="Times New Roman" w:eastAsia="Times New Roman" w:hAnsi="Times New Roman" w:cs="Times New Roman"/>
        </w:rPr>
        <w:t>aluguel)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NÃO   </w:t>
      </w:r>
    </w:p>
    <w:p w14:paraId="0F6D6AB8" w14:textId="77777777" w:rsidR="00B36D58" w:rsidRDefault="00B36D58" w:rsidP="00BE720E">
      <w:pPr>
        <w:spacing w:before="80" w:after="60" w:line="240" w:lineRule="auto"/>
        <w:jc w:val="both"/>
        <w:rPr>
          <w:rFonts w:ascii="Times New Roman" w:eastAsia="Times New Roman" w:hAnsi="Times New Roman" w:cs="Times New Roman"/>
        </w:rPr>
      </w:pPr>
    </w:p>
    <w:p w14:paraId="73A3CE03" w14:textId="77777777" w:rsidR="00B36D58" w:rsidRDefault="00B36D58" w:rsidP="00BE720E">
      <w:pPr>
        <w:spacing w:before="80" w:after="60" w:line="240" w:lineRule="auto"/>
        <w:jc w:val="both"/>
        <w:rPr>
          <w:rFonts w:ascii="Times New Roman" w:eastAsia="Times New Roman" w:hAnsi="Times New Roman" w:cs="Times New Roman"/>
          <w:b/>
        </w:rPr>
      </w:pPr>
      <w:r>
        <w:rPr>
          <w:rFonts w:ascii="Times New Roman" w:eastAsia="Times New Roman" w:hAnsi="Times New Roman" w:cs="Times New Roman"/>
          <w:b/>
        </w:rPr>
        <w:t>04 – A idade do veículo condiz com o estabelecido em contrato?</w:t>
      </w:r>
    </w:p>
    <w:p w14:paraId="6E2339A1" w14:textId="77777777" w:rsidR="00B36D58" w:rsidRDefault="00B36D58" w:rsidP="00BE720E">
      <w:pPr>
        <w:spacing w:before="80" w:after="6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SIM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NÃO, Idade: ________  </w:t>
      </w:r>
    </w:p>
    <w:p w14:paraId="5866CF19" w14:textId="77777777" w:rsidR="00B36D58" w:rsidRDefault="00B36D58" w:rsidP="00BE720E">
      <w:pPr>
        <w:spacing w:before="80" w:after="60" w:line="240" w:lineRule="auto"/>
        <w:jc w:val="both"/>
        <w:rPr>
          <w:rFonts w:ascii="Times New Roman" w:eastAsia="Times New Roman" w:hAnsi="Times New Roman" w:cs="Times New Roman"/>
          <w:b/>
        </w:rPr>
      </w:pPr>
    </w:p>
    <w:p w14:paraId="7B23C46D" w14:textId="77777777" w:rsidR="00B36D58" w:rsidRDefault="00B36D58" w:rsidP="00BE720E">
      <w:pPr>
        <w:spacing w:before="80" w:after="60" w:line="240" w:lineRule="auto"/>
        <w:jc w:val="both"/>
        <w:rPr>
          <w:rFonts w:ascii="Times New Roman" w:eastAsia="Times New Roman" w:hAnsi="Times New Roman" w:cs="Times New Roman"/>
          <w:b/>
        </w:rPr>
      </w:pPr>
      <w:r>
        <w:rPr>
          <w:rFonts w:ascii="Times New Roman" w:eastAsia="Times New Roman" w:hAnsi="Times New Roman" w:cs="Times New Roman"/>
          <w:b/>
        </w:rPr>
        <w:t>05- O veículo encontra-se com a inspeção do DETRAN em dia?</w:t>
      </w:r>
    </w:p>
    <w:p w14:paraId="26337B57" w14:textId="77777777" w:rsidR="00B36D58" w:rsidRDefault="00B36D58" w:rsidP="00BE720E">
      <w:pPr>
        <w:spacing w:before="80" w:after="6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b/>
        </w:rPr>
        <w:t xml:space="preserve"> </w:t>
      </w:r>
      <w:r>
        <w:rPr>
          <w:rFonts w:ascii="Times New Roman" w:eastAsia="Times New Roman" w:hAnsi="Times New Roman" w:cs="Times New Roman"/>
        </w:rPr>
        <w:t xml:space="preserve">SIM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NÃO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NÃO, MAS TEM DATA PREVISTA __________</w:t>
      </w:r>
    </w:p>
    <w:p w14:paraId="200F8842" w14:textId="77777777" w:rsidR="00B36D58" w:rsidRDefault="00B36D58" w:rsidP="00BE720E">
      <w:pPr>
        <w:spacing w:before="80" w:after="60" w:line="240" w:lineRule="auto"/>
        <w:jc w:val="both"/>
        <w:rPr>
          <w:rFonts w:ascii="Times New Roman" w:eastAsia="Times New Roman" w:hAnsi="Times New Roman" w:cs="Times New Roman"/>
        </w:rPr>
      </w:pPr>
    </w:p>
    <w:p w14:paraId="0EEB02AD" w14:textId="77777777" w:rsidR="00B36D58" w:rsidRDefault="00B36D58" w:rsidP="00BE720E">
      <w:pPr>
        <w:spacing w:before="80" w:after="60" w:line="240" w:lineRule="auto"/>
        <w:jc w:val="both"/>
        <w:rPr>
          <w:rFonts w:ascii="Times New Roman" w:eastAsia="Times New Roman" w:hAnsi="Times New Roman" w:cs="Times New Roman"/>
          <w:b/>
        </w:rPr>
      </w:pPr>
      <w:r>
        <w:rPr>
          <w:rFonts w:ascii="Times New Roman" w:eastAsia="Times New Roman" w:hAnsi="Times New Roman" w:cs="Times New Roman"/>
          <w:b/>
        </w:rPr>
        <w:t>06 – Encontra-se afixada no veículo em lugar visível a autorização expedida pela Divisão de Fiscalização de Veículos e Condutores do DETRAN ou CIRETRAN?</w:t>
      </w:r>
    </w:p>
    <w:p w14:paraId="68D27140" w14:textId="77777777" w:rsidR="00B36D58" w:rsidRDefault="00B36D58" w:rsidP="00BE720E">
      <w:pPr>
        <w:spacing w:before="80" w:after="6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b/>
        </w:rPr>
        <w:t xml:space="preserve"> </w:t>
      </w:r>
      <w:r>
        <w:rPr>
          <w:rFonts w:ascii="Times New Roman" w:eastAsia="Times New Roman" w:hAnsi="Times New Roman" w:cs="Times New Roman"/>
        </w:rPr>
        <w:t xml:space="preserve">SIM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NÃO</w:t>
      </w:r>
    </w:p>
    <w:p w14:paraId="6C4F8C40" w14:textId="77777777" w:rsidR="00B36D58" w:rsidRDefault="00B36D58" w:rsidP="00BE720E">
      <w:pPr>
        <w:spacing w:before="80" w:after="60" w:line="240" w:lineRule="auto"/>
        <w:jc w:val="both"/>
        <w:rPr>
          <w:rFonts w:ascii="Times New Roman" w:eastAsia="Times New Roman" w:hAnsi="Times New Roman" w:cs="Times New Roman"/>
        </w:rPr>
      </w:pPr>
    </w:p>
    <w:p w14:paraId="42C45196" w14:textId="77777777" w:rsidR="00B36D58" w:rsidRDefault="00B36D58" w:rsidP="00BE720E">
      <w:pPr>
        <w:spacing w:before="80" w:after="60" w:line="240" w:lineRule="auto"/>
        <w:jc w:val="both"/>
        <w:rPr>
          <w:rFonts w:ascii="Times New Roman" w:eastAsia="Times New Roman" w:hAnsi="Times New Roman" w:cs="Times New Roman"/>
          <w:b/>
        </w:rPr>
      </w:pPr>
      <w:r>
        <w:rPr>
          <w:rFonts w:ascii="Times New Roman" w:eastAsia="Times New Roman" w:hAnsi="Times New Roman" w:cs="Times New Roman"/>
          <w:b/>
        </w:rPr>
        <w:t>07- Encontra-se no veículo em local visível cartaz indicativo que é proibido transportar número de estudantes acima da capacidade estabelecida pelo fabricante?</w:t>
      </w:r>
    </w:p>
    <w:p w14:paraId="007AB559" w14:textId="77777777" w:rsidR="00B36D58" w:rsidRDefault="00B36D58" w:rsidP="00BE720E">
      <w:pPr>
        <w:spacing w:before="80" w:after="6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SIM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NÃO</w:t>
      </w:r>
    </w:p>
    <w:p w14:paraId="7E8BC03D" w14:textId="77777777" w:rsidR="00B36D58" w:rsidRDefault="00B36D58" w:rsidP="00BE720E">
      <w:pPr>
        <w:spacing w:before="80" w:after="60" w:line="240" w:lineRule="auto"/>
        <w:jc w:val="both"/>
        <w:rPr>
          <w:rFonts w:ascii="Times New Roman" w:eastAsia="Times New Roman" w:hAnsi="Times New Roman" w:cs="Times New Roman"/>
        </w:rPr>
      </w:pPr>
    </w:p>
    <w:p w14:paraId="525AEB1B" w14:textId="77777777" w:rsidR="00B36D58" w:rsidRDefault="00B36D58" w:rsidP="00BE720E">
      <w:pPr>
        <w:spacing w:before="80" w:after="60" w:line="240" w:lineRule="auto"/>
        <w:jc w:val="both"/>
        <w:rPr>
          <w:rFonts w:ascii="Times New Roman" w:eastAsia="Times New Roman" w:hAnsi="Times New Roman" w:cs="Times New Roman"/>
          <w:b/>
          <w:u w:val="single"/>
        </w:rPr>
      </w:pPr>
      <w:r>
        <w:rPr>
          <w:rFonts w:ascii="Times New Roman" w:eastAsia="Times New Roman" w:hAnsi="Times New Roman" w:cs="Times New Roman"/>
          <w:b/>
          <w:u w:val="single"/>
        </w:rPr>
        <w:t>REQUISITOS PARA O CONDUTOR</w:t>
      </w:r>
    </w:p>
    <w:p w14:paraId="04FA556F" w14:textId="77777777" w:rsidR="00B36D58" w:rsidRDefault="00B36D58" w:rsidP="00BE720E">
      <w:pPr>
        <w:spacing w:before="80" w:after="60" w:line="240" w:lineRule="auto"/>
        <w:jc w:val="both"/>
        <w:rPr>
          <w:rFonts w:ascii="Times New Roman" w:eastAsia="Times New Roman" w:hAnsi="Times New Roman" w:cs="Times New Roman"/>
          <w:b/>
          <w:u w:val="single"/>
        </w:rPr>
      </w:pPr>
    </w:p>
    <w:p w14:paraId="12AC4903" w14:textId="77777777" w:rsidR="00B36D58" w:rsidRDefault="00B36D58" w:rsidP="00BE720E">
      <w:pPr>
        <w:spacing w:before="80" w:after="60" w:line="240" w:lineRule="auto"/>
        <w:jc w:val="both"/>
        <w:rPr>
          <w:rFonts w:ascii="Times New Roman" w:eastAsia="Times New Roman" w:hAnsi="Times New Roman" w:cs="Times New Roman"/>
        </w:rPr>
      </w:pPr>
      <w:r>
        <w:rPr>
          <w:rFonts w:ascii="Times New Roman" w:eastAsia="Times New Roman" w:hAnsi="Times New Roman" w:cs="Times New Roman"/>
          <w:b/>
        </w:rPr>
        <w:t>01- O condutor possui CNH categoria D não vencida?</w:t>
      </w:r>
    </w:p>
    <w:p w14:paraId="7679A8B7" w14:textId="77777777" w:rsidR="00B36D58" w:rsidRDefault="00B36D58" w:rsidP="00BE720E">
      <w:pPr>
        <w:spacing w:before="80" w:after="6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b/>
        </w:rPr>
        <w:t xml:space="preserve"> </w:t>
      </w:r>
      <w:r>
        <w:rPr>
          <w:rFonts w:ascii="Times New Roman" w:eastAsia="Times New Roman" w:hAnsi="Times New Roman" w:cs="Times New Roman"/>
        </w:rPr>
        <w:t xml:space="preserve">SIM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NÃO</w:t>
      </w:r>
    </w:p>
    <w:p w14:paraId="344A7043" w14:textId="77777777" w:rsidR="00B36D58" w:rsidRDefault="00B36D58" w:rsidP="00BE720E">
      <w:pPr>
        <w:spacing w:before="80" w:after="60" w:line="240" w:lineRule="auto"/>
        <w:jc w:val="both"/>
        <w:rPr>
          <w:rFonts w:ascii="Times New Roman" w:eastAsia="Times New Roman" w:hAnsi="Times New Roman" w:cs="Times New Roman"/>
        </w:rPr>
      </w:pPr>
    </w:p>
    <w:p w14:paraId="26C196E1" w14:textId="77777777" w:rsidR="00B36D58" w:rsidRDefault="00B36D58" w:rsidP="00BE720E">
      <w:pPr>
        <w:spacing w:before="80" w:after="60" w:line="240" w:lineRule="auto"/>
        <w:jc w:val="both"/>
        <w:rPr>
          <w:rFonts w:ascii="Times New Roman" w:eastAsia="Times New Roman" w:hAnsi="Times New Roman" w:cs="Times New Roman"/>
        </w:rPr>
      </w:pPr>
      <w:r>
        <w:rPr>
          <w:rFonts w:ascii="Times New Roman" w:eastAsia="Times New Roman" w:hAnsi="Times New Roman" w:cs="Times New Roman"/>
          <w:b/>
        </w:rPr>
        <w:t>02- O condutor possui Curso específico de transporte escolar?</w:t>
      </w:r>
    </w:p>
    <w:p w14:paraId="6BC5F5BA" w14:textId="77777777" w:rsidR="00B36D58" w:rsidRDefault="00B36D58" w:rsidP="00BE720E">
      <w:pPr>
        <w:spacing w:before="80" w:after="6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b/>
        </w:rPr>
        <w:t xml:space="preserve"> </w:t>
      </w:r>
      <w:r>
        <w:rPr>
          <w:rFonts w:ascii="Times New Roman" w:eastAsia="Times New Roman" w:hAnsi="Times New Roman" w:cs="Times New Roman"/>
        </w:rPr>
        <w:t xml:space="preserve">SIM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NÃO</w:t>
      </w:r>
    </w:p>
    <w:p w14:paraId="2470BF0F" w14:textId="77777777" w:rsidR="00B36D58" w:rsidRDefault="00B36D58" w:rsidP="00BE720E">
      <w:pPr>
        <w:spacing w:before="80" w:after="60" w:line="240" w:lineRule="auto"/>
        <w:jc w:val="both"/>
        <w:rPr>
          <w:rFonts w:ascii="Times New Roman" w:eastAsia="Times New Roman" w:hAnsi="Times New Roman" w:cs="Times New Roman"/>
        </w:rPr>
      </w:pPr>
    </w:p>
    <w:p w14:paraId="145E57E0" w14:textId="77777777" w:rsidR="00B36D58" w:rsidRDefault="00B36D58" w:rsidP="00BE720E">
      <w:pPr>
        <w:spacing w:before="80" w:after="60" w:line="240" w:lineRule="auto"/>
        <w:jc w:val="both"/>
        <w:rPr>
          <w:rFonts w:ascii="Times New Roman" w:eastAsia="Times New Roman" w:hAnsi="Times New Roman" w:cs="Times New Roman"/>
          <w:b/>
        </w:rPr>
      </w:pPr>
      <w:r>
        <w:rPr>
          <w:rFonts w:ascii="Times New Roman" w:eastAsia="Times New Roman" w:hAnsi="Times New Roman" w:cs="Times New Roman"/>
          <w:b/>
        </w:rPr>
        <w:t>03- O Condutor encontra-se portando CRACHÁ DE CREDENCIAMENTO?</w:t>
      </w:r>
    </w:p>
    <w:p w14:paraId="025DF369" w14:textId="77777777" w:rsidR="00B36D58" w:rsidRDefault="00B36D58" w:rsidP="00BE720E">
      <w:pPr>
        <w:spacing w:before="80" w:after="60" w:line="240" w:lineRule="auto"/>
        <w:jc w:val="both"/>
        <w:rPr>
          <w:rFonts w:ascii="Times New Roman" w:eastAsia="Times New Roman" w:hAnsi="Times New Roman" w:cs="Times New Roman"/>
        </w:rPr>
      </w:pPr>
      <w:proofErr w:type="gramStart"/>
      <w:r>
        <w:rPr>
          <w:rFonts w:ascii="Times New Roman" w:eastAsia="Times New Roman" w:hAnsi="Times New Roman" w:cs="Times New Roman"/>
          <w:b/>
        </w:rPr>
        <w:t>(    )</w:t>
      </w:r>
      <w:proofErr w:type="gramEnd"/>
      <w:r>
        <w:rPr>
          <w:rFonts w:ascii="Times New Roman" w:eastAsia="Times New Roman" w:hAnsi="Times New Roman" w:cs="Times New Roman"/>
          <w:b/>
        </w:rPr>
        <w:t xml:space="preserve"> S</w:t>
      </w:r>
      <w:r>
        <w:rPr>
          <w:rFonts w:ascii="Times New Roman" w:eastAsia="Times New Roman" w:hAnsi="Times New Roman" w:cs="Times New Roman"/>
        </w:rPr>
        <w:t xml:space="preserve">IM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w:t>
      </w:r>
      <w:proofErr w:type="gramStart"/>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NÃO.   </w:t>
      </w:r>
    </w:p>
    <w:p w14:paraId="694FBE1C" w14:textId="77777777" w:rsidR="00B36D58" w:rsidRDefault="00B36D58" w:rsidP="00BE720E">
      <w:pPr>
        <w:spacing w:before="80" w:after="60" w:line="240" w:lineRule="auto"/>
        <w:jc w:val="center"/>
        <w:rPr>
          <w:rFonts w:ascii="Times New Roman" w:eastAsia="Times New Roman" w:hAnsi="Times New Roman" w:cs="Times New Roman"/>
        </w:rPr>
      </w:pPr>
    </w:p>
    <w:p w14:paraId="333D3681" w14:textId="77777777" w:rsidR="00B36D58" w:rsidRDefault="00B36D58" w:rsidP="00BE720E">
      <w:pPr>
        <w:spacing w:before="80" w:after="60" w:line="240" w:lineRule="auto"/>
        <w:jc w:val="right"/>
        <w:rPr>
          <w:rFonts w:ascii="Times New Roman" w:eastAsia="Times New Roman" w:hAnsi="Times New Roman" w:cs="Times New Roman"/>
        </w:rPr>
      </w:pPr>
      <w:r>
        <w:rPr>
          <w:rFonts w:ascii="Times New Roman" w:eastAsia="Times New Roman" w:hAnsi="Times New Roman" w:cs="Times New Roman"/>
          <w:b/>
          <w:i/>
          <w:color w:val="999999"/>
          <w:sz w:val="24"/>
          <w:szCs w:val="24"/>
          <w:highlight w:val="yellow"/>
        </w:rPr>
        <w:t>[Município]</w:t>
      </w:r>
      <w:r>
        <w:rPr>
          <w:rFonts w:ascii="Times New Roman" w:eastAsia="Times New Roman" w:hAnsi="Times New Roman" w:cs="Times New Roman"/>
        </w:rPr>
        <w:t xml:space="preserve">, </w:t>
      </w:r>
      <w:r>
        <w:rPr>
          <w:rFonts w:ascii="Times New Roman" w:eastAsia="Times New Roman" w:hAnsi="Times New Roman" w:cs="Times New Roman"/>
          <w:b/>
          <w:i/>
          <w:color w:val="999999"/>
          <w:sz w:val="24"/>
          <w:szCs w:val="24"/>
          <w:highlight w:val="yellow"/>
        </w:rPr>
        <w:t>[dia]</w:t>
      </w:r>
      <w:r>
        <w:rPr>
          <w:rFonts w:ascii="Times New Roman" w:eastAsia="Times New Roman" w:hAnsi="Times New Roman" w:cs="Times New Roman"/>
        </w:rPr>
        <w:t xml:space="preserve"> de </w:t>
      </w:r>
      <w:r>
        <w:rPr>
          <w:rFonts w:ascii="Times New Roman" w:eastAsia="Times New Roman" w:hAnsi="Times New Roman" w:cs="Times New Roman"/>
          <w:b/>
          <w:i/>
          <w:color w:val="999999"/>
          <w:sz w:val="24"/>
          <w:szCs w:val="24"/>
          <w:highlight w:val="yellow"/>
        </w:rPr>
        <w:t>[mês]</w:t>
      </w:r>
      <w:r>
        <w:rPr>
          <w:rFonts w:ascii="Times New Roman" w:eastAsia="Times New Roman" w:hAnsi="Times New Roman" w:cs="Times New Roman"/>
        </w:rPr>
        <w:t xml:space="preserve"> de </w:t>
      </w:r>
      <w:r>
        <w:rPr>
          <w:rFonts w:ascii="Times New Roman" w:eastAsia="Times New Roman" w:hAnsi="Times New Roman" w:cs="Times New Roman"/>
          <w:b/>
          <w:i/>
          <w:color w:val="999999"/>
          <w:sz w:val="24"/>
          <w:szCs w:val="24"/>
          <w:highlight w:val="yellow"/>
        </w:rPr>
        <w:t>[ano]</w:t>
      </w:r>
      <w:r>
        <w:rPr>
          <w:rFonts w:ascii="Times New Roman" w:eastAsia="Times New Roman" w:hAnsi="Times New Roman" w:cs="Times New Roman"/>
        </w:rPr>
        <w:t>.</w:t>
      </w:r>
    </w:p>
    <w:p w14:paraId="4E60C6C8" w14:textId="77777777" w:rsidR="00B36D58" w:rsidRDefault="00B36D58" w:rsidP="00BE720E">
      <w:pPr>
        <w:spacing w:before="80" w:after="60" w:line="240" w:lineRule="auto"/>
        <w:jc w:val="center"/>
        <w:rPr>
          <w:rFonts w:ascii="Times New Roman" w:eastAsia="Times New Roman" w:hAnsi="Times New Roman" w:cs="Times New Roman"/>
          <w:highlight w:val="yellow"/>
        </w:rPr>
      </w:pPr>
    </w:p>
    <w:p w14:paraId="71B6D147" w14:textId="77777777" w:rsidR="00B36D58" w:rsidRDefault="00B36D58" w:rsidP="00BE720E">
      <w:pPr>
        <w:spacing w:before="80" w:after="60" w:line="240" w:lineRule="auto"/>
        <w:jc w:val="center"/>
        <w:rPr>
          <w:rFonts w:ascii="Times New Roman" w:eastAsia="Times New Roman" w:hAnsi="Times New Roman" w:cs="Times New Roman"/>
        </w:rPr>
      </w:pPr>
    </w:p>
    <w:p w14:paraId="0D877CD8" w14:textId="77777777" w:rsidR="00B36D58" w:rsidRDefault="00B36D58" w:rsidP="00BE720E">
      <w:pPr>
        <w:spacing w:before="80" w:after="60" w:line="240" w:lineRule="auto"/>
        <w:jc w:val="center"/>
        <w:rPr>
          <w:rFonts w:ascii="Times New Roman" w:eastAsia="Times New Roman" w:hAnsi="Times New Roman" w:cs="Times New Roman"/>
        </w:rPr>
      </w:pPr>
    </w:p>
    <w:p w14:paraId="21CD1B40" w14:textId="77777777" w:rsidR="00B36D58" w:rsidRDefault="00B36D58" w:rsidP="00BE720E">
      <w:pPr>
        <w:spacing w:before="80" w:after="60" w:line="240" w:lineRule="auto"/>
        <w:jc w:val="center"/>
        <w:rPr>
          <w:rFonts w:ascii="Times New Roman" w:eastAsia="Times New Roman" w:hAnsi="Times New Roman" w:cs="Times New Roman"/>
        </w:rPr>
      </w:pPr>
      <w:r>
        <w:rPr>
          <w:rFonts w:ascii="Times New Roman" w:eastAsia="Times New Roman" w:hAnsi="Times New Roman" w:cs="Times New Roman"/>
        </w:rPr>
        <w:t>____________________________________________</w:t>
      </w:r>
    </w:p>
    <w:p w14:paraId="549B233E" w14:textId="77777777" w:rsidR="00B36D58" w:rsidRDefault="00B36D58" w:rsidP="00BE720E">
      <w:pPr>
        <w:spacing w:before="80" w:after="60" w:line="240" w:lineRule="auto"/>
        <w:jc w:val="center"/>
        <w:rPr>
          <w:rFonts w:ascii="Times New Roman" w:eastAsia="Times New Roman" w:hAnsi="Times New Roman" w:cs="Times New Roman"/>
        </w:rPr>
      </w:pPr>
      <w:r>
        <w:rPr>
          <w:rFonts w:ascii="Times New Roman" w:eastAsia="Times New Roman" w:hAnsi="Times New Roman" w:cs="Times New Roman"/>
          <w:b/>
        </w:rPr>
        <w:t>Gestor/Fiscal do Contrato</w:t>
      </w:r>
    </w:p>
    <w:p w14:paraId="16A659BC" w14:textId="77777777" w:rsidR="00B36D58" w:rsidRPr="001A59D1" w:rsidRDefault="00B36D58" w:rsidP="00BE720E">
      <w:pPr>
        <w:pStyle w:val="Destaque2"/>
        <w:ind w:left="0"/>
        <w:rPr>
          <w:sz w:val="24"/>
        </w:rPr>
      </w:pPr>
    </w:p>
    <w:sectPr w:rsidR="00B36D58" w:rsidRPr="001A59D1" w:rsidSect="006452A7">
      <w:pgSz w:w="11906" w:h="16838" w:code="9"/>
      <w:pgMar w:top="1701" w:right="1134" w:bottom="1134" w:left="1701" w:header="794" w:footer="79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DD6C42" w14:textId="77777777" w:rsidR="005B22CA" w:rsidRDefault="005B22CA" w:rsidP="00983D01">
      <w:pPr>
        <w:spacing w:after="0" w:line="240" w:lineRule="auto"/>
      </w:pPr>
      <w:r>
        <w:separator/>
      </w:r>
    </w:p>
  </w:endnote>
  <w:endnote w:type="continuationSeparator" w:id="0">
    <w:p w14:paraId="01A7BADB" w14:textId="77777777" w:rsidR="005B22CA" w:rsidRDefault="005B22CA" w:rsidP="00983D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4448281"/>
      <w:docPartObj>
        <w:docPartGallery w:val="Page Numbers (Bottom of Page)"/>
        <w:docPartUnique/>
      </w:docPartObj>
    </w:sdtPr>
    <w:sdtEndPr>
      <w:rPr>
        <w:rFonts w:ascii="Arial" w:hAnsi="Arial" w:cs="Arial"/>
        <w:sz w:val="18"/>
        <w:szCs w:val="18"/>
      </w:rPr>
    </w:sdtEndPr>
    <w:sdtContent>
      <w:p w14:paraId="07BFFD28" w14:textId="77777777" w:rsidR="002C539A" w:rsidRPr="00F833FC" w:rsidRDefault="002C539A">
        <w:pPr>
          <w:pStyle w:val="Rodap"/>
          <w:jc w:val="right"/>
          <w:rPr>
            <w:rFonts w:ascii="Arial" w:hAnsi="Arial" w:cs="Arial"/>
            <w:sz w:val="18"/>
            <w:szCs w:val="18"/>
          </w:rPr>
        </w:pPr>
        <w:r w:rsidRPr="00F833FC">
          <w:rPr>
            <w:rFonts w:ascii="Arial" w:hAnsi="Arial" w:cs="Arial"/>
            <w:sz w:val="18"/>
            <w:szCs w:val="18"/>
          </w:rPr>
          <w:fldChar w:fldCharType="begin"/>
        </w:r>
        <w:r w:rsidRPr="00F833FC">
          <w:rPr>
            <w:rFonts w:ascii="Arial" w:hAnsi="Arial" w:cs="Arial"/>
            <w:sz w:val="18"/>
            <w:szCs w:val="18"/>
          </w:rPr>
          <w:instrText>PAGE   \* MERGEFORMAT</w:instrText>
        </w:r>
        <w:r w:rsidRPr="00F833FC">
          <w:rPr>
            <w:rFonts w:ascii="Arial" w:hAnsi="Arial" w:cs="Arial"/>
            <w:sz w:val="18"/>
            <w:szCs w:val="18"/>
          </w:rPr>
          <w:fldChar w:fldCharType="separate"/>
        </w:r>
        <w:r>
          <w:rPr>
            <w:rFonts w:ascii="Arial" w:hAnsi="Arial" w:cs="Arial"/>
            <w:noProof/>
            <w:sz w:val="18"/>
            <w:szCs w:val="18"/>
          </w:rPr>
          <w:t>34</w:t>
        </w:r>
        <w:r w:rsidRPr="00F833FC">
          <w:rPr>
            <w:rFonts w:ascii="Arial" w:hAnsi="Arial" w:cs="Arial"/>
            <w:sz w:val="18"/>
            <w:szCs w:val="18"/>
          </w:rPr>
          <w:fldChar w:fldCharType="end"/>
        </w:r>
      </w:p>
    </w:sdtContent>
  </w:sdt>
  <w:p w14:paraId="6B5F989B" w14:textId="77777777" w:rsidR="002C539A" w:rsidRPr="00F833FC" w:rsidRDefault="002C539A" w:rsidP="00C00417">
    <w:pPr>
      <w:pStyle w:val="Rodap"/>
      <w:tabs>
        <w:tab w:val="left" w:pos="1468"/>
        <w:tab w:val="center" w:pos="4535"/>
      </w:tabs>
      <w:rPr>
        <w:rFonts w:ascii="Arial" w:hAnsi="Arial" w:cs="Arial"/>
        <w:sz w:val="18"/>
        <w:szCs w:val="20"/>
      </w:rPr>
    </w:pPr>
    <w:r>
      <w:rPr>
        <w:rFonts w:ascii="Arial" w:hAnsi="Arial" w:cs="Arial"/>
        <w:sz w:val="18"/>
        <w:szCs w:val="20"/>
      </w:rPr>
      <w:tab/>
    </w:r>
    <w:r>
      <w:rPr>
        <w:rFonts w:ascii="Arial" w:hAnsi="Arial" w:cs="Arial"/>
        <w:sz w:val="18"/>
        <w:szCs w:val="20"/>
      </w:rPr>
      <w:tab/>
    </w:r>
  </w:p>
  <w:p w14:paraId="4D6E7189" w14:textId="77777777" w:rsidR="002C539A" w:rsidRPr="00335ED9" w:rsidRDefault="002C539A" w:rsidP="00983D01">
    <w:pPr>
      <w:pStyle w:val="Rodap"/>
      <w:rPr>
        <w:rFonts w:ascii="Arial" w:hAnsi="Arial" w:cs="Arial"/>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9817AD" w14:textId="77777777" w:rsidR="005B22CA" w:rsidRDefault="005B22CA" w:rsidP="00983D01">
      <w:pPr>
        <w:spacing w:after="0" w:line="240" w:lineRule="auto"/>
      </w:pPr>
      <w:r>
        <w:separator/>
      </w:r>
    </w:p>
  </w:footnote>
  <w:footnote w:type="continuationSeparator" w:id="0">
    <w:p w14:paraId="62CBAC22" w14:textId="77777777" w:rsidR="005B22CA" w:rsidRDefault="005B22CA" w:rsidP="00983D01">
      <w:pPr>
        <w:spacing w:after="0" w:line="240" w:lineRule="auto"/>
      </w:pPr>
      <w:r>
        <w:continuationSeparator/>
      </w:r>
    </w:p>
  </w:footnote>
  <w:footnote w:id="1">
    <w:p w14:paraId="50A55366" w14:textId="77777777" w:rsidR="009D203B" w:rsidRPr="005951BA" w:rsidRDefault="009D203B" w:rsidP="009D203B">
      <w:pPr>
        <w:pStyle w:val="Textodenotaderodap"/>
        <w:rPr>
          <w:rFonts w:ascii="Times New Roman" w:hAnsi="Times New Roman" w:cs="Times New Roman"/>
        </w:rPr>
      </w:pPr>
      <w:r w:rsidRPr="005951BA">
        <w:rPr>
          <w:rStyle w:val="Refdenotaderodap"/>
          <w:rFonts w:ascii="Times New Roman" w:hAnsi="Times New Roman" w:cs="Times New Roman"/>
        </w:rPr>
        <w:footnoteRef/>
      </w:r>
      <w:r w:rsidRPr="005951BA">
        <w:rPr>
          <w:rFonts w:ascii="Times New Roman" w:hAnsi="Times New Roman" w:cs="Times New Roman"/>
        </w:rPr>
        <w:t xml:space="preserve"> Manual do Transporte Escolar, Guia Completo de Boas Práticas. Produzido pelo TCE/PE</w:t>
      </w:r>
    </w:p>
  </w:footnote>
  <w:footnote w:id="2">
    <w:p w14:paraId="2C4C703C" w14:textId="77777777" w:rsidR="00325426" w:rsidRPr="008902C0" w:rsidRDefault="00325426" w:rsidP="00325426">
      <w:pPr>
        <w:pStyle w:val="Textodenotaderodap"/>
        <w:rPr>
          <w:rFonts w:ascii="Times New Roman" w:hAnsi="Times New Roman" w:cs="Times New Roman"/>
          <w:sz w:val="18"/>
        </w:rPr>
      </w:pPr>
      <w:r>
        <w:rPr>
          <w:rStyle w:val="Refdenotaderodap"/>
        </w:rPr>
        <w:footnoteRef/>
      </w:r>
      <w:r>
        <w:t xml:space="preserve"> </w:t>
      </w:r>
      <w:r w:rsidRPr="008902C0">
        <w:rPr>
          <w:rFonts w:ascii="Times New Roman" w:hAnsi="Times New Roman" w:cs="Times New Roman"/>
          <w:sz w:val="18"/>
        </w:rPr>
        <w:t>Manual do Transporte Escolar. Método de Custos do TCE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74D6C" w14:textId="77777777" w:rsidR="004D0C79" w:rsidRDefault="004D0C79">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F5D15"/>
    <w:multiLevelType w:val="multilevel"/>
    <w:tmpl w:val="8EC49788"/>
    <w:lvl w:ilvl="0">
      <w:start w:val="8"/>
      <w:numFmt w:val="decimal"/>
      <w:lvlText w:val="%1."/>
      <w:lvlJc w:val="left"/>
      <w:pPr>
        <w:ind w:left="540" w:hanging="540"/>
      </w:pPr>
      <w:rPr>
        <w:rFonts w:hint="default"/>
      </w:rPr>
    </w:lvl>
    <w:lvl w:ilvl="1">
      <w:start w:val="9"/>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5467D8F"/>
    <w:multiLevelType w:val="hybridMultilevel"/>
    <w:tmpl w:val="57105FD8"/>
    <w:lvl w:ilvl="0" w:tplc="04160013">
      <w:start w:val="1"/>
      <w:numFmt w:val="upperRoman"/>
      <w:lvlText w:val="%1."/>
      <w:lvlJc w:val="righ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2" w15:restartNumberingAfterBreak="0">
    <w:nsid w:val="0D121898"/>
    <w:multiLevelType w:val="hybridMultilevel"/>
    <w:tmpl w:val="2CF885BE"/>
    <w:lvl w:ilvl="0" w:tplc="388CAB30">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 w15:restartNumberingAfterBreak="0">
    <w:nsid w:val="0FC0685E"/>
    <w:multiLevelType w:val="multilevel"/>
    <w:tmpl w:val="45BA600C"/>
    <w:lvl w:ilvl="0">
      <w:start w:val="7"/>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FCC28D5"/>
    <w:multiLevelType w:val="hybridMultilevel"/>
    <w:tmpl w:val="0C56BB42"/>
    <w:lvl w:ilvl="0" w:tplc="0BE84554">
      <w:start w:val="1"/>
      <w:numFmt w:val="lowerLetter"/>
      <w:lvlText w:val="%1)"/>
      <w:lvlJc w:val="left"/>
      <w:pPr>
        <w:ind w:left="1494" w:hanging="360"/>
      </w:pPr>
      <w:rPr>
        <w:rFonts w:eastAsiaTheme="minorHAnsi" w:hint="default"/>
        <w:color w:val="000000" w:themeColor="text1"/>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5" w15:restartNumberingAfterBreak="0">
    <w:nsid w:val="10FB2F40"/>
    <w:multiLevelType w:val="hybridMultilevel"/>
    <w:tmpl w:val="D2C21BDA"/>
    <w:lvl w:ilvl="0" w:tplc="04160017">
      <w:start w:val="1"/>
      <w:numFmt w:val="lowerLetter"/>
      <w:lvlText w:val="%1)"/>
      <w:lvlJc w:val="left"/>
      <w:pPr>
        <w:ind w:left="2138" w:hanging="720"/>
      </w:pPr>
      <w:rPr>
        <w:rFonts w:hint="default"/>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6" w15:restartNumberingAfterBreak="0">
    <w:nsid w:val="1382165B"/>
    <w:multiLevelType w:val="multilevel"/>
    <w:tmpl w:val="AA8083F2"/>
    <w:lvl w:ilvl="0">
      <w:start w:val="6"/>
      <w:numFmt w:val="decimal"/>
      <w:lvlText w:val="%1.0"/>
      <w:lvlJc w:val="left"/>
      <w:pPr>
        <w:ind w:left="720" w:hanging="72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498" w:hanging="1080"/>
      </w:pPr>
      <w:rPr>
        <w:rFonts w:hint="default"/>
      </w:rPr>
    </w:lvl>
    <w:lvl w:ilvl="3">
      <w:start w:val="1"/>
      <w:numFmt w:val="decimal"/>
      <w:lvlText w:val="%1.%2.%3.%4"/>
      <w:lvlJc w:val="left"/>
      <w:pPr>
        <w:ind w:left="3567" w:hanging="1440"/>
      </w:pPr>
      <w:rPr>
        <w:rFonts w:hint="default"/>
      </w:rPr>
    </w:lvl>
    <w:lvl w:ilvl="4">
      <w:start w:val="1"/>
      <w:numFmt w:val="decimal"/>
      <w:lvlText w:val="%1.%2.%3.%4.%5"/>
      <w:lvlJc w:val="left"/>
      <w:pPr>
        <w:ind w:left="4996" w:hanging="2160"/>
      </w:pPr>
      <w:rPr>
        <w:rFonts w:hint="default"/>
      </w:rPr>
    </w:lvl>
    <w:lvl w:ilvl="5">
      <w:start w:val="1"/>
      <w:numFmt w:val="decimal"/>
      <w:lvlText w:val="%1.%2.%3.%4.%5.%6"/>
      <w:lvlJc w:val="left"/>
      <w:pPr>
        <w:ind w:left="6065" w:hanging="2520"/>
      </w:pPr>
      <w:rPr>
        <w:rFonts w:hint="default"/>
      </w:rPr>
    </w:lvl>
    <w:lvl w:ilvl="6">
      <w:start w:val="1"/>
      <w:numFmt w:val="decimal"/>
      <w:lvlText w:val="%1.%2.%3.%4.%5.%6.%7"/>
      <w:lvlJc w:val="left"/>
      <w:pPr>
        <w:ind w:left="7134" w:hanging="2880"/>
      </w:pPr>
      <w:rPr>
        <w:rFonts w:hint="default"/>
      </w:rPr>
    </w:lvl>
    <w:lvl w:ilvl="7">
      <w:start w:val="1"/>
      <w:numFmt w:val="decimal"/>
      <w:lvlText w:val="%1.%2.%3.%4.%5.%6.%7.%8"/>
      <w:lvlJc w:val="left"/>
      <w:pPr>
        <w:ind w:left="8203" w:hanging="3240"/>
      </w:pPr>
      <w:rPr>
        <w:rFonts w:hint="default"/>
      </w:rPr>
    </w:lvl>
    <w:lvl w:ilvl="8">
      <w:start w:val="1"/>
      <w:numFmt w:val="decimal"/>
      <w:lvlText w:val="%1.%2.%3.%4.%5.%6.%7.%8.%9"/>
      <w:lvlJc w:val="left"/>
      <w:pPr>
        <w:ind w:left="9272" w:hanging="3600"/>
      </w:pPr>
      <w:rPr>
        <w:rFonts w:hint="default"/>
      </w:rPr>
    </w:lvl>
  </w:abstractNum>
  <w:abstractNum w:abstractNumId="7" w15:restartNumberingAfterBreak="0">
    <w:nsid w:val="145A74B1"/>
    <w:multiLevelType w:val="hybridMultilevel"/>
    <w:tmpl w:val="1078468E"/>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8" w15:restartNumberingAfterBreak="0">
    <w:nsid w:val="15C42A61"/>
    <w:multiLevelType w:val="hybridMultilevel"/>
    <w:tmpl w:val="FCB2D672"/>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9" w15:restartNumberingAfterBreak="0">
    <w:nsid w:val="170B463D"/>
    <w:multiLevelType w:val="hybridMultilevel"/>
    <w:tmpl w:val="9AC29F76"/>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0" w15:restartNumberingAfterBreak="0">
    <w:nsid w:val="1A6F43C3"/>
    <w:multiLevelType w:val="hybridMultilevel"/>
    <w:tmpl w:val="9CF878E2"/>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1" w15:restartNumberingAfterBreak="0">
    <w:nsid w:val="1C355274"/>
    <w:multiLevelType w:val="hybridMultilevel"/>
    <w:tmpl w:val="3B1067EA"/>
    <w:lvl w:ilvl="0" w:tplc="ECC27B1E">
      <w:start w:val="1"/>
      <w:numFmt w:val="upperRoman"/>
      <w:lvlText w:val="%1."/>
      <w:lvlJc w:val="right"/>
      <w:pPr>
        <w:ind w:left="862" w:hanging="360"/>
      </w:pPr>
      <w:rPr>
        <w:b w:val="0"/>
      </w:rPr>
    </w:lvl>
    <w:lvl w:ilvl="1" w:tplc="04160019" w:tentative="1">
      <w:start w:val="1"/>
      <w:numFmt w:val="lowerLetter"/>
      <w:lvlText w:val="%2."/>
      <w:lvlJc w:val="left"/>
      <w:pPr>
        <w:ind w:left="1582" w:hanging="360"/>
      </w:pPr>
    </w:lvl>
    <w:lvl w:ilvl="2" w:tplc="0416001B" w:tentative="1">
      <w:start w:val="1"/>
      <w:numFmt w:val="lowerRoman"/>
      <w:lvlText w:val="%3."/>
      <w:lvlJc w:val="right"/>
      <w:pPr>
        <w:ind w:left="2302" w:hanging="180"/>
      </w:pPr>
    </w:lvl>
    <w:lvl w:ilvl="3" w:tplc="0416000F" w:tentative="1">
      <w:start w:val="1"/>
      <w:numFmt w:val="decimal"/>
      <w:lvlText w:val="%4."/>
      <w:lvlJc w:val="left"/>
      <w:pPr>
        <w:ind w:left="3022" w:hanging="360"/>
      </w:pPr>
    </w:lvl>
    <w:lvl w:ilvl="4" w:tplc="04160019" w:tentative="1">
      <w:start w:val="1"/>
      <w:numFmt w:val="lowerLetter"/>
      <w:lvlText w:val="%5."/>
      <w:lvlJc w:val="left"/>
      <w:pPr>
        <w:ind w:left="3742" w:hanging="360"/>
      </w:pPr>
    </w:lvl>
    <w:lvl w:ilvl="5" w:tplc="0416001B" w:tentative="1">
      <w:start w:val="1"/>
      <w:numFmt w:val="lowerRoman"/>
      <w:lvlText w:val="%6."/>
      <w:lvlJc w:val="right"/>
      <w:pPr>
        <w:ind w:left="4462" w:hanging="180"/>
      </w:pPr>
    </w:lvl>
    <w:lvl w:ilvl="6" w:tplc="0416000F" w:tentative="1">
      <w:start w:val="1"/>
      <w:numFmt w:val="decimal"/>
      <w:lvlText w:val="%7."/>
      <w:lvlJc w:val="left"/>
      <w:pPr>
        <w:ind w:left="5182" w:hanging="360"/>
      </w:pPr>
    </w:lvl>
    <w:lvl w:ilvl="7" w:tplc="04160019" w:tentative="1">
      <w:start w:val="1"/>
      <w:numFmt w:val="lowerLetter"/>
      <w:lvlText w:val="%8."/>
      <w:lvlJc w:val="left"/>
      <w:pPr>
        <w:ind w:left="5902" w:hanging="360"/>
      </w:pPr>
    </w:lvl>
    <w:lvl w:ilvl="8" w:tplc="0416001B" w:tentative="1">
      <w:start w:val="1"/>
      <w:numFmt w:val="lowerRoman"/>
      <w:lvlText w:val="%9."/>
      <w:lvlJc w:val="right"/>
      <w:pPr>
        <w:ind w:left="6622" w:hanging="180"/>
      </w:pPr>
    </w:lvl>
  </w:abstractNum>
  <w:abstractNum w:abstractNumId="12" w15:restartNumberingAfterBreak="0">
    <w:nsid w:val="1C867511"/>
    <w:multiLevelType w:val="multilevel"/>
    <w:tmpl w:val="ABE29CB8"/>
    <w:lvl w:ilvl="0">
      <w:start w:val="7"/>
      <w:numFmt w:val="decimal"/>
      <w:lvlText w:val="%1."/>
      <w:lvlJc w:val="left"/>
      <w:pPr>
        <w:ind w:left="720" w:hanging="720"/>
      </w:pPr>
      <w:rPr>
        <w:rFonts w:hint="default"/>
        <w:sz w:val="24"/>
      </w:rPr>
    </w:lvl>
    <w:lvl w:ilvl="1">
      <w:start w:val="1"/>
      <w:numFmt w:val="decimal"/>
      <w:lvlText w:val="%1.%2."/>
      <w:lvlJc w:val="left"/>
      <w:pPr>
        <w:ind w:left="1080" w:hanging="1080"/>
      </w:pPr>
      <w:rPr>
        <w:rFonts w:hint="default"/>
        <w:sz w:val="24"/>
      </w:rPr>
    </w:lvl>
    <w:lvl w:ilvl="2">
      <w:start w:val="1"/>
      <w:numFmt w:val="decimal"/>
      <w:lvlText w:val="%1.%2.%3."/>
      <w:lvlJc w:val="left"/>
      <w:pPr>
        <w:ind w:left="1440" w:hanging="1440"/>
      </w:pPr>
      <w:rPr>
        <w:rFonts w:hint="default"/>
        <w:sz w:val="24"/>
      </w:rPr>
    </w:lvl>
    <w:lvl w:ilvl="3">
      <w:start w:val="1"/>
      <w:numFmt w:val="decimal"/>
      <w:lvlText w:val="%1.%2.%3.%4."/>
      <w:lvlJc w:val="left"/>
      <w:pPr>
        <w:ind w:left="1800" w:hanging="1800"/>
      </w:pPr>
      <w:rPr>
        <w:rFonts w:hint="default"/>
        <w:sz w:val="24"/>
      </w:rPr>
    </w:lvl>
    <w:lvl w:ilvl="4">
      <w:start w:val="1"/>
      <w:numFmt w:val="decimal"/>
      <w:lvlText w:val="%1.%2.%3.%4.%5."/>
      <w:lvlJc w:val="left"/>
      <w:pPr>
        <w:ind w:left="2160" w:hanging="2160"/>
      </w:pPr>
      <w:rPr>
        <w:rFonts w:hint="default"/>
        <w:sz w:val="24"/>
      </w:rPr>
    </w:lvl>
    <w:lvl w:ilvl="5">
      <w:start w:val="1"/>
      <w:numFmt w:val="decimal"/>
      <w:lvlText w:val="%1.%2.%3.%4.%5.%6."/>
      <w:lvlJc w:val="left"/>
      <w:pPr>
        <w:ind w:left="2520" w:hanging="2520"/>
      </w:pPr>
      <w:rPr>
        <w:rFonts w:hint="default"/>
        <w:sz w:val="24"/>
      </w:rPr>
    </w:lvl>
    <w:lvl w:ilvl="6">
      <w:start w:val="1"/>
      <w:numFmt w:val="decimal"/>
      <w:lvlText w:val="%1.%2.%3.%4.%5.%6.%7."/>
      <w:lvlJc w:val="left"/>
      <w:pPr>
        <w:ind w:left="2880" w:hanging="2880"/>
      </w:pPr>
      <w:rPr>
        <w:rFonts w:hint="default"/>
        <w:sz w:val="24"/>
      </w:rPr>
    </w:lvl>
    <w:lvl w:ilvl="7">
      <w:start w:val="1"/>
      <w:numFmt w:val="decimal"/>
      <w:lvlText w:val="%1.%2.%3.%4.%5.%6.%7.%8."/>
      <w:lvlJc w:val="left"/>
      <w:pPr>
        <w:ind w:left="3240" w:hanging="3240"/>
      </w:pPr>
      <w:rPr>
        <w:rFonts w:hint="default"/>
        <w:sz w:val="24"/>
      </w:rPr>
    </w:lvl>
    <w:lvl w:ilvl="8">
      <w:start w:val="1"/>
      <w:numFmt w:val="decimal"/>
      <w:lvlText w:val="%1.%2.%3.%4.%5.%6.%7.%8.%9."/>
      <w:lvlJc w:val="left"/>
      <w:pPr>
        <w:ind w:left="3600" w:hanging="3600"/>
      </w:pPr>
      <w:rPr>
        <w:rFonts w:hint="default"/>
        <w:sz w:val="24"/>
      </w:rPr>
    </w:lvl>
  </w:abstractNum>
  <w:abstractNum w:abstractNumId="13" w15:restartNumberingAfterBreak="0">
    <w:nsid w:val="1E1957EE"/>
    <w:multiLevelType w:val="hybridMultilevel"/>
    <w:tmpl w:val="0F162C32"/>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4" w15:restartNumberingAfterBreak="0">
    <w:nsid w:val="20B91734"/>
    <w:multiLevelType w:val="hybridMultilevel"/>
    <w:tmpl w:val="D2C21BDA"/>
    <w:lvl w:ilvl="0" w:tplc="04160017">
      <w:start w:val="1"/>
      <w:numFmt w:val="lowerLetter"/>
      <w:lvlText w:val="%1)"/>
      <w:lvlJc w:val="left"/>
      <w:pPr>
        <w:ind w:left="2138" w:hanging="720"/>
      </w:pPr>
      <w:rPr>
        <w:rFonts w:hint="default"/>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15" w15:restartNumberingAfterBreak="0">
    <w:nsid w:val="251557FC"/>
    <w:multiLevelType w:val="hybridMultilevel"/>
    <w:tmpl w:val="4D9A6E9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5BC5FE9"/>
    <w:multiLevelType w:val="multilevel"/>
    <w:tmpl w:val="2A24F8C8"/>
    <w:lvl w:ilvl="0">
      <w:start w:val="7"/>
      <w:numFmt w:val="decimal"/>
      <w:lvlText w:val="%1."/>
      <w:lvlJc w:val="left"/>
      <w:pPr>
        <w:ind w:left="720" w:hanging="720"/>
      </w:pPr>
      <w:rPr>
        <w:rFonts w:hint="default"/>
        <w:sz w:val="24"/>
      </w:rPr>
    </w:lvl>
    <w:lvl w:ilvl="1">
      <w:start w:val="1"/>
      <w:numFmt w:val="decimal"/>
      <w:lvlText w:val="%1.%2."/>
      <w:lvlJc w:val="left"/>
      <w:pPr>
        <w:ind w:left="1080" w:hanging="1080"/>
      </w:pPr>
      <w:rPr>
        <w:rFonts w:hint="default"/>
        <w:sz w:val="24"/>
      </w:rPr>
    </w:lvl>
    <w:lvl w:ilvl="2">
      <w:start w:val="1"/>
      <w:numFmt w:val="lowerLetter"/>
      <w:lvlText w:val="%3)"/>
      <w:lvlJc w:val="left"/>
      <w:pPr>
        <w:ind w:left="360" w:hanging="360"/>
      </w:pPr>
    </w:lvl>
    <w:lvl w:ilvl="3">
      <w:start w:val="1"/>
      <w:numFmt w:val="decimal"/>
      <w:lvlText w:val="%1.%2.%3.%4."/>
      <w:lvlJc w:val="left"/>
      <w:pPr>
        <w:ind w:left="1800" w:hanging="1800"/>
      </w:pPr>
      <w:rPr>
        <w:rFonts w:hint="default"/>
        <w:sz w:val="24"/>
      </w:rPr>
    </w:lvl>
    <w:lvl w:ilvl="4">
      <w:start w:val="1"/>
      <w:numFmt w:val="decimal"/>
      <w:lvlText w:val="%1.%2.%3.%4.%5."/>
      <w:lvlJc w:val="left"/>
      <w:pPr>
        <w:ind w:left="2160" w:hanging="2160"/>
      </w:pPr>
      <w:rPr>
        <w:rFonts w:hint="default"/>
        <w:sz w:val="24"/>
      </w:rPr>
    </w:lvl>
    <w:lvl w:ilvl="5">
      <w:start w:val="1"/>
      <w:numFmt w:val="decimal"/>
      <w:lvlText w:val="%1.%2.%3.%4.%5.%6."/>
      <w:lvlJc w:val="left"/>
      <w:pPr>
        <w:ind w:left="2520" w:hanging="2520"/>
      </w:pPr>
      <w:rPr>
        <w:rFonts w:hint="default"/>
        <w:sz w:val="24"/>
      </w:rPr>
    </w:lvl>
    <w:lvl w:ilvl="6">
      <w:start w:val="1"/>
      <w:numFmt w:val="decimal"/>
      <w:lvlText w:val="%1.%2.%3.%4.%5.%6.%7."/>
      <w:lvlJc w:val="left"/>
      <w:pPr>
        <w:ind w:left="2880" w:hanging="2880"/>
      </w:pPr>
      <w:rPr>
        <w:rFonts w:hint="default"/>
        <w:sz w:val="24"/>
      </w:rPr>
    </w:lvl>
    <w:lvl w:ilvl="7">
      <w:start w:val="1"/>
      <w:numFmt w:val="decimal"/>
      <w:lvlText w:val="%1.%2.%3.%4.%5.%6.%7.%8."/>
      <w:lvlJc w:val="left"/>
      <w:pPr>
        <w:ind w:left="3240" w:hanging="3240"/>
      </w:pPr>
      <w:rPr>
        <w:rFonts w:hint="default"/>
        <w:sz w:val="24"/>
      </w:rPr>
    </w:lvl>
    <w:lvl w:ilvl="8">
      <w:start w:val="1"/>
      <w:numFmt w:val="decimal"/>
      <w:lvlText w:val="%1.%2.%3.%4.%5.%6.%7.%8.%9."/>
      <w:lvlJc w:val="left"/>
      <w:pPr>
        <w:ind w:left="3600" w:hanging="3600"/>
      </w:pPr>
      <w:rPr>
        <w:rFonts w:hint="default"/>
        <w:sz w:val="24"/>
      </w:rPr>
    </w:lvl>
  </w:abstractNum>
  <w:abstractNum w:abstractNumId="17" w15:restartNumberingAfterBreak="0">
    <w:nsid w:val="2665295E"/>
    <w:multiLevelType w:val="hybridMultilevel"/>
    <w:tmpl w:val="85625FF2"/>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8" w15:restartNumberingAfterBreak="0">
    <w:nsid w:val="273F502B"/>
    <w:multiLevelType w:val="multilevel"/>
    <w:tmpl w:val="9A4E2D0C"/>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9" w15:restartNumberingAfterBreak="0">
    <w:nsid w:val="2BAB7F32"/>
    <w:multiLevelType w:val="multilevel"/>
    <w:tmpl w:val="D088891C"/>
    <w:lvl w:ilvl="0">
      <w:start w:val="8"/>
      <w:numFmt w:val="decimal"/>
      <w:lvlText w:val="%1."/>
      <w:lvlJc w:val="left"/>
      <w:pPr>
        <w:ind w:left="660" w:hanging="660"/>
      </w:pPr>
      <w:rPr>
        <w:rFonts w:hint="default"/>
      </w:rPr>
    </w:lvl>
    <w:lvl w:ilvl="1">
      <w:start w:val="11"/>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57505FE"/>
    <w:multiLevelType w:val="multilevel"/>
    <w:tmpl w:val="28B86E98"/>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1" w15:restartNumberingAfterBreak="0">
    <w:nsid w:val="35AC47A9"/>
    <w:multiLevelType w:val="multilevel"/>
    <w:tmpl w:val="E1DC6838"/>
    <w:lvl w:ilvl="0">
      <w:start w:val="8"/>
      <w:numFmt w:val="decimal"/>
      <w:lvlText w:val="%1."/>
      <w:lvlJc w:val="left"/>
      <w:pPr>
        <w:ind w:left="360" w:hanging="360"/>
      </w:pPr>
      <w:rPr>
        <w:rFonts w:hint="default"/>
      </w:rPr>
    </w:lvl>
    <w:lvl w:ilvl="1">
      <w:start w:val="1"/>
      <w:numFmt w:val="decimal"/>
      <w:lvlText w:val="%1.%2."/>
      <w:lvlJc w:val="left"/>
      <w:pPr>
        <w:ind w:left="1636" w:hanging="36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548" w:hanging="72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460" w:hanging="108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372" w:hanging="1440"/>
      </w:pPr>
      <w:rPr>
        <w:rFonts w:hint="default"/>
      </w:rPr>
    </w:lvl>
    <w:lvl w:ilvl="8">
      <w:start w:val="1"/>
      <w:numFmt w:val="decimal"/>
      <w:lvlText w:val="%1.%2.%3.%4.%5.%6.%7.%8.%9."/>
      <w:lvlJc w:val="left"/>
      <w:pPr>
        <w:ind w:left="12008" w:hanging="1800"/>
      </w:pPr>
      <w:rPr>
        <w:rFonts w:hint="default"/>
      </w:rPr>
    </w:lvl>
  </w:abstractNum>
  <w:abstractNum w:abstractNumId="22" w15:restartNumberingAfterBreak="0">
    <w:nsid w:val="397A499E"/>
    <w:multiLevelType w:val="hybridMultilevel"/>
    <w:tmpl w:val="188AE038"/>
    <w:lvl w:ilvl="0" w:tplc="2BA0FD0A">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3" w15:restartNumberingAfterBreak="0">
    <w:nsid w:val="3CE6107D"/>
    <w:multiLevelType w:val="hybridMultilevel"/>
    <w:tmpl w:val="75E8A064"/>
    <w:lvl w:ilvl="0" w:tplc="5614B64E">
      <w:numFmt w:val="bullet"/>
      <w:lvlText w:val=""/>
      <w:lvlJc w:val="left"/>
      <w:pPr>
        <w:ind w:left="1494" w:hanging="360"/>
      </w:pPr>
      <w:rPr>
        <w:rFonts w:ascii="Times New Roman" w:eastAsiaTheme="minorHAnsi" w:hAnsi="Times New Roman" w:cs="Times New Roman" w:hint="default"/>
      </w:rPr>
    </w:lvl>
    <w:lvl w:ilvl="1" w:tplc="04160003" w:tentative="1">
      <w:start w:val="1"/>
      <w:numFmt w:val="bullet"/>
      <w:lvlText w:val="o"/>
      <w:lvlJc w:val="left"/>
      <w:pPr>
        <w:ind w:left="2214" w:hanging="360"/>
      </w:pPr>
      <w:rPr>
        <w:rFonts w:ascii="Courier New" w:hAnsi="Courier New" w:cs="Courier New" w:hint="default"/>
      </w:rPr>
    </w:lvl>
    <w:lvl w:ilvl="2" w:tplc="04160005" w:tentative="1">
      <w:start w:val="1"/>
      <w:numFmt w:val="bullet"/>
      <w:lvlText w:val=""/>
      <w:lvlJc w:val="left"/>
      <w:pPr>
        <w:ind w:left="2934" w:hanging="360"/>
      </w:pPr>
      <w:rPr>
        <w:rFonts w:ascii="Wingdings" w:hAnsi="Wingdings" w:hint="default"/>
      </w:rPr>
    </w:lvl>
    <w:lvl w:ilvl="3" w:tplc="04160001" w:tentative="1">
      <w:start w:val="1"/>
      <w:numFmt w:val="bullet"/>
      <w:lvlText w:val=""/>
      <w:lvlJc w:val="left"/>
      <w:pPr>
        <w:ind w:left="3654" w:hanging="360"/>
      </w:pPr>
      <w:rPr>
        <w:rFonts w:ascii="Symbol" w:hAnsi="Symbol" w:hint="default"/>
      </w:rPr>
    </w:lvl>
    <w:lvl w:ilvl="4" w:tplc="04160003" w:tentative="1">
      <w:start w:val="1"/>
      <w:numFmt w:val="bullet"/>
      <w:lvlText w:val="o"/>
      <w:lvlJc w:val="left"/>
      <w:pPr>
        <w:ind w:left="4374" w:hanging="360"/>
      </w:pPr>
      <w:rPr>
        <w:rFonts w:ascii="Courier New" w:hAnsi="Courier New" w:cs="Courier New" w:hint="default"/>
      </w:rPr>
    </w:lvl>
    <w:lvl w:ilvl="5" w:tplc="04160005" w:tentative="1">
      <w:start w:val="1"/>
      <w:numFmt w:val="bullet"/>
      <w:lvlText w:val=""/>
      <w:lvlJc w:val="left"/>
      <w:pPr>
        <w:ind w:left="5094" w:hanging="360"/>
      </w:pPr>
      <w:rPr>
        <w:rFonts w:ascii="Wingdings" w:hAnsi="Wingdings" w:hint="default"/>
      </w:rPr>
    </w:lvl>
    <w:lvl w:ilvl="6" w:tplc="04160001" w:tentative="1">
      <w:start w:val="1"/>
      <w:numFmt w:val="bullet"/>
      <w:lvlText w:val=""/>
      <w:lvlJc w:val="left"/>
      <w:pPr>
        <w:ind w:left="5814" w:hanging="360"/>
      </w:pPr>
      <w:rPr>
        <w:rFonts w:ascii="Symbol" w:hAnsi="Symbol" w:hint="default"/>
      </w:rPr>
    </w:lvl>
    <w:lvl w:ilvl="7" w:tplc="04160003" w:tentative="1">
      <w:start w:val="1"/>
      <w:numFmt w:val="bullet"/>
      <w:lvlText w:val="o"/>
      <w:lvlJc w:val="left"/>
      <w:pPr>
        <w:ind w:left="6534" w:hanging="360"/>
      </w:pPr>
      <w:rPr>
        <w:rFonts w:ascii="Courier New" w:hAnsi="Courier New" w:cs="Courier New" w:hint="default"/>
      </w:rPr>
    </w:lvl>
    <w:lvl w:ilvl="8" w:tplc="04160005" w:tentative="1">
      <w:start w:val="1"/>
      <w:numFmt w:val="bullet"/>
      <w:lvlText w:val=""/>
      <w:lvlJc w:val="left"/>
      <w:pPr>
        <w:ind w:left="7254" w:hanging="360"/>
      </w:pPr>
      <w:rPr>
        <w:rFonts w:ascii="Wingdings" w:hAnsi="Wingdings" w:hint="default"/>
      </w:rPr>
    </w:lvl>
  </w:abstractNum>
  <w:abstractNum w:abstractNumId="24" w15:restartNumberingAfterBreak="0">
    <w:nsid w:val="3D1D3A04"/>
    <w:multiLevelType w:val="hybridMultilevel"/>
    <w:tmpl w:val="CAB4E40C"/>
    <w:lvl w:ilvl="0" w:tplc="04160011">
      <w:start w:val="1"/>
      <w:numFmt w:val="decimal"/>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25" w15:restartNumberingAfterBreak="0">
    <w:nsid w:val="42C00E12"/>
    <w:multiLevelType w:val="multilevel"/>
    <w:tmpl w:val="ABE29CB8"/>
    <w:lvl w:ilvl="0">
      <w:start w:val="7"/>
      <w:numFmt w:val="decimal"/>
      <w:lvlText w:val="%1."/>
      <w:lvlJc w:val="left"/>
      <w:pPr>
        <w:ind w:left="720" w:hanging="720"/>
      </w:pPr>
      <w:rPr>
        <w:rFonts w:hint="default"/>
        <w:sz w:val="24"/>
      </w:rPr>
    </w:lvl>
    <w:lvl w:ilvl="1">
      <w:start w:val="1"/>
      <w:numFmt w:val="decimal"/>
      <w:lvlText w:val="%1.%2."/>
      <w:lvlJc w:val="left"/>
      <w:pPr>
        <w:ind w:left="1080" w:hanging="1080"/>
      </w:pPr>
      <w:rPr>
        <w:rFonts w:hint="default"/>
        <w:sz w:val="24"/>
      </w:rPr>
    </w:lvl>
    <w:lvl w:ilvl="2">
      <w:start w:val="1"/>
      <w:numFmt w:val="decimal"/>
      <w:lvlText w:val="%1.%2.%3."/>
      <w:lvlJc w:val="left"/>
      <w:pPr>
        <w:ind w:left="1440" w:hanging="1440"/>
      </w:pPr>
      <w:rPr>
        <w:rFonts w:hint="default"/>
        <w:sz w:val="24"/>
      </w:rPr>
    </w:lvl>
    <w:lvl w:ilvl="3">
      <w:start w:val="1"/>
      <w:numFmt w:val="decimal"/>
      <w:lvlText w:val="%1.%2.%3.%4."/>
      <w:lvlJc w:val="left"/>
      <w:pPr>
        <w:ind w:left="1800" w:hanging="1800"/>
      </w:pPr>
      <w:rPr>
        <w:rFonts w:hint="default"/>
        <w:sz w:val="24"/>
      </w:rPr>
    </w:lvl>
    <w:lvl w:ilvl="4">
      <w:start w:val="1"/>
      <w:numFmt w:val="decimal"/>
      <w:lvlText w:val="%1.%2.%3.%4.%5."/>
      <w:lvlJc w:val="left"/>
      <w:pPr>
        <w:ind w:left="2160" w:hanging="2160"/>
      </w:pPr>
      <w:rPr>
        <w:rFonts w:hint="default"/>
        <w:sz w:val="24"/>
      </w:rPr>
    </w:lvl>
    <w:lvl w:ilvl="5">
      <w:start w:val="1"/>
      <w:numFmt w:val="decimal"/>
      <w:lvlText w:val="%1.%2.%3.%4.%5.%6."/>
      <w:lvlJc w:val="left"/>
      <w:pPr>
        <w:ind w:left="2520" w:hanging="2520"/>
      </w:pPr>
      <w:rPr>
        <w:rFonts w:hint="default"/>
        <w:sz w:val="24"/>
      </w:rPr>
    </w:lvl>
    <w:lvl w:ilvl="6">
      <w:start w:val="1"/>
      <w:numFmt w:val="decimal"/>
      <w:lvlText w:val="%1.%2.%3.%4.%5.%6.%7."/>
      <w:lvlJc w:val="left"/>
      <w:pPr>
        <w:ind w:left="2880" w:hanging="2880"/>
      </w:pPr>
      <w:rPr>
        <w:rFonts w:hint="default"/>
        <w:sz w:val="24"/>
      </w:rPr>
    </w:lvl>
    <w:lvl w:ilvl="7">
      <w:start w:val="1"/>
      <w:numFmt w:val="decimal"/>
      <w:lvlText w:val="%1.%2.%3.%4.%5.%6.%7.%8."/>
      <w:lvlJc w:val="left"/>
      <w:pPr>
        <w:ind w:left="3240" w:hanging="3240"/>
      </w:pPr>
      <w:rPr>
        <w:rFonts w:hint="default"/>
        <w:sz w:val="24"/>
      </w:rPr>
    </w:lvl>
    <w:lvl w:ilvl="8">
      <w:start w:val="1"/>
      <w:numFmt w:val="decimal"/>
      <w:lvlText w:val="%1.%2.%3.%4.%5.%6.%7.%8.%9."/>
      <w:lvlJc w:val="left"/>
      <w:pPr>
        <w:ind w:left="3600" w:hanging="3600"/>
      </w:pPr>
      <w:rPr>
        <w:rFonts w:hint="default"/>
        <w:sz w:val="24"/>
      </w:rPr>
    </w:lvl>
  </w:abstractNum>
  <w:abstractNum w:abstractNumId="26" w15:restartNumberingAfterBreak="0">
    <w:nsid w:val="448A320D"/>
    <w:multiLevelType w:val="hybridMultilevel"/>
    <w:tmpl w:val="8E061684"/>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27" w15:restartNumberingAfterBreak="0">
    <w:nsid w:val="452C709B"/>
    <w:multiLevelType w:val="hybridMultilevel"/>
    <w:tmpl w:val="5E623200"/>
    <w:lvl w:ilvl="0" w:tplc="04160017">
      <w:start w:val="1"/>
      <w:numFmt w:val="lowerLetter"/>
      <w:lvlText w:val="%1)"/>
      <w:lvlJc w:val="lef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28" w15:restartNumberingAfterBreak="0">
    <w:nsid w:val="45D40FE8"/>
    <w:multiLevelType w:val="hybridMultilevel"/>
    <w:tmpl w:val="B31A9630"/>
    <w:lvl w:ilvl="0" w:tplc="A998B7B8">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9" w15:restartNumberingAfterBreak="0">
    <w:nsid w:val="492F4B4A"/>
    <w:multiLevelType w:val="hybridMultilevel"/>
    <w:tmpl w:val="5E623200"/>
    <w:lvl w:ilvl="0" w:tplc="04160017">
      <w:start w:val="1"/>
      <w:numFmt w:val="lowerLetter"/>
      <w:lvlText w:val="%1)"/>
      <w:lvlJc w:val="lef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30" w15:restartNumberingAfterBreak="0">
    <w:nsid w:val="49B738FF"/>
    <w:multiLevelType w:val="hybridMultilevel"/>
    <w:tmpl w:val="A0DCC9EA"/>
    <w:lvl w:ilvl="0" w:tplc="04160013">
      <w:start w:val="1"/>
      <w:numFmt w:val="upperRoman"/>
      <w:lvlText w:val="%1."/>
      <w:lvlJc w:val="right"/>
      <w:pPr>
        <w:ind w:left="862" w:hanging="360"/>
      </w:pPr>
    </w:lvl>
    <w:lvl w:ilvl="1" w:tplc="04160019" w:tentative="1">
      <w:start w:val="1"/>
      <w:numFmt w:val="lowerLetter"/>
      <w:lvlText w:val="%2."/>
      <w:lvlJc w:val="left"/>
      <w:pPr>
        <w:ind w:left="1582" w:hanging="360"/>
      </w:pPr>
    </w:lvl>
    <w:lvl w:ilvl="2" w:tplc="0416001B" w:tentative="1">
      <w:start w:val="1"/>
      <w:numFmt w:val="lowerRoman"/>
      <w:lvlText w:val="%3."/>
      <w:lvlJc w:val="right"/>
      <w:pPr>
        <w:ind w:left="2302" w:hanging="180"/>
      </w:pPr>
    </w:lvl>
    <w:lvl w:ilvl="3" w:tplc="0416000F" w:tentative="1">
      <w:start w:val="1"/>
      <w:numFmt w:val="decimal"/>
      <w:lvlText w:val="%4."/>
      <w:lvlJc w:val="left"/>
      <w:pPr>
        <w:ind w:left="3022" w:hanging="360"/>
      </w:pPr>
    </w:lvl>
    <w:lvl w:ilvl="4" w:tplc="04160019" w:tentative="1">
      <w:start w:val="1"/>
      <w:numFmt w:val="lowerLetter"/>
      <w:lvlText w:val="%5."/>
      <w:lvlJc w:val="left"/>
      <w:pPr>
        <w:ind w:left="3742" w:hanging="360"/>
      </w:pPr>
    </w:lvl>
    <w:lvl w:ilvl="5" w:tplc="0416001B" w:tentative="1">
      <w:start w:val="1"/>
      <w:numFmt w:val="lowerRoman"/>
      <w:lvlText w:val="%6."/>
      <w:lvlJc w:val="right"/>
      <w:pPr>
        <w:ind w:left="4462" w:hanging="180"/>
      </w:pPr>
    </w:lvl>
    <w:lvl w:ilvl="6" w:tplc="0416000F" w:tentative="1">
      <w:start w:val="1"/>
      <w:numFmt w:val="decimal"/>
      <w:lvlText w:val="%7."/>
      <w:lvlJc w:val="left"/>
      <w:pPr>
        <w:ind w:left="5182" w:hanging="360"/>
      </w:pPr>
    </w:lvl>
    <w:lvl w:ilvl="7" w:tplc="04160019" w:tentative="1">
      <w:start w:val="1"/>
      <w:numFmt w:val="lowerLetter"/>
      <w:lvlText w:val="%8."/>
      <w:lvlJc w:val="left"/>
      <w:pPr>
        <w:ind w:left="5902" w:hanging="360"/>
      </w:pPr>
    </w:lvl>
    <w:lvl w:ilvl="8" w:tplc="0416001B" w:tentative="1">
      <w:start w:val="1"/>
      <w:numFmt w:val="lowerRoman"/>
      <w:lvlText w:val="%9."/>
      <w:lvlJc w:val="right"/>
      <w:pPr>
        <w:ind w:left="6622" w:hanging="180"/>
      </w:pPr>
    </w:lvl>
  </w:abstractNum>
  <w:abstractNum w:abstractNumId="31" w15:restartNumberingAfterBreak="0">
    <w:nsid w:val="4C163B5B"/>
    <w:multiLevelType w:val="hybridMultilevel"/>
    <w:tmpl w:val="5E623200"/>
    <w:lvl w:ilvl="0" w:tplc="04160017">
      <w:start w:val="1"/>
      <w:numFmt w:val="lowerLetter"/>
      <w:lvlText w:val="%1)"/>
      <w:lvlJc w:val="lef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32" w15:restartNumberingAfterBreak="0">
    <w:nsid w:val="4EA136FF"/>
    <w:multiLevelType w:val="hybridMultilevel"/>
    <w:tmpl w:val="E88A9A62"/>
    <w:lvl w:ilvl="0" w:tplc="388CAB30">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3" w15:restartNumberingAfterBreak="0">
    <w:nsid w:val="5BDF3551"/>
    <w:multiLevelType w:val="multilevel"/>
    <w:tmpl w:val="3CD40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0020AD3"/>
    <w:multiLevelType w:val="hybridMultilevel"/>
    <w:tmpl w:val="D6C616D4"/>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35" w15:restartNumberingAfterBreak="0">
    <w:nsid w:val="62261307"/>
    <w:multiLevelType w:val="hybridMultilevel"/>
    <w:tmpl w:val="2A5C98B4"/>
    <w:lvl w:ilvl="0" w:tplc="04160013">
      <w:start w:val="1"/>
      <w:numFmt w:val="upperRoman"/>
      <w:lvlText w:val="%1."/>
      <w:lvlJc w:val="righ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36" w15:restartNumberingAfterBreak="0">
    <w:nsid w:val="6238402D"/>
    <w:multiLevelType w:val="hybridMultilevel"/>
    <w:tmpl w:val="795658B8"/>
    <w:lvl w:ilvl="0" w:tplc="04160013">
      <w:start w:val="1"/>
      <w:numFmt w:val="upperRoman"/>
      <w:lvlText w:val="%1."/>
      <w:lvlJc w:val="righ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37" w15:restartNumberingAfterBreak="0">
    <w:nsid w:val="64B25559"/>
    <w:multiLevelType w:val="hybridMultilevel"/>
    <w:tmpl w:val="E494BB9C"/>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38" w15:restartNumberingAfterBreak="0">
    <w:nsid w:val="66411096"/>
    <w:multiLevelType w:val="hybridMultilevel"/>
    <w:tmpl w:val="DB701324"/>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39" w15:restartNumberingAfterBreak="0">
    <w:nsid w:val="675F69E1"/>
    <w:multiLevelType w:val="hybridMultilevel"/>
    <w:tmpl w:val="2FFC34A0"/>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40" w15:restartNumberingAfterBreak="0">
    <w:nsid w:val="6DCF6409"/>
    <w:multiLevelType w:val="hybridMultilevel"/>
    <w:tmpl w:val="CDC81400"/>
    <w:lvl w:ilvl="0" w:tplc="04160013">
      <w:start w:val="1"/>
      <w:numFmt w:val="upperRoman"/>
      <w:lvlText w:val="%1."/>
      <w:lvlJc w:val="righ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41" w15:restartNumberingAfterBreak="0">
    <w:nsid w:val="6DE128E4"/>
    <w:multiLevelType w:val="hybridMultilevel"/>
    <w:tmpl w:val="C562E2B6"/>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42" w15:restartNumberingAfterBreak="0">
    <w:nsid w:val="6EA73E8A"/>
    <w:multiLevelType w:val="multilevel"/>
    <w:tmpl w:val="0C7A1954"/>
    <w:lvl w:ilvl="0">
      <w:start w:val="11"/>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7047178F"/>
    <w:multiLevelType w:val="hybridMultilevel"/>
    <w:tmpl w:val="11EE35EC"/>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44" w15:restartNumberingAfterBreak="0">
    <w:nsid w:val="73C76EBA"/>
    <w:multiLevelType w:val="multilevel"/>
    <w:tmpl w:val="562A162C"/>
    <w:lvl w:ilvl="0">
      <w:start w:val="10"/>
      <w:numFmt w:val="decimal"/>
      <w:lvlText w:val="%1"/>
      <w:lvlJc w:val="left"/>
      <w:pPr>
        <w:ind w:left="780" w:hanging="780"/>
      </w:pPr>
      <w:rPr>
        <w:rFonts w:hint="default"/>
      </w:rPr>
    </w:lvl>
    <w:lvl w:ilvl="1">
      <w:start w:val="1"/>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1"/>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73DD293C"/>
    <w:multiLevelType w:val="hybridMultilevel"/>
    <w:tmpl w:val="1518980A"/>
    <w:lvl w:ilvl="0" w:tplc="AFC0CCA2">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46" w15:restartNumberingAfterBreak="0">
    <w:nsid w:val="74547ABA"/>
    <w:multiLevelType w:val="hybridMultilevel"/>
    <w:tmpl w:val="D604F638"/>
    <w:lvl w:ilvl="0" w:tplc="388CAB30">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47" w15:restartNumberingAfterBreak="0">
    <w:nsid w:val="76A727BE"/>
    <w:multiLevelType w:val="hybridMultilevel"/>
    <w:tmpl w:val="9F0C3E4A"/>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48" w15:restartNumberingAfterBreak="0">
    <w:nsid w:val="772B7AB1"/>
    <w:multiLevelType w:val="multilevel"/>
    <w:tmpl w:val="7486B780"/>
    <w:lvl w:ilvl="0">
      <w:start w:val="8"/>
      <w:numFmt w:val="decimal"/>
      <w:lvlText w:val="%1."/>
      <w:lvlJc w:val="left"/>
      <w:pPr>
        <w:ind w:left="540" w:hanging="540"/>
      </w:pPr>
      <w:rPr>
        <w:rFonts w:hint="default"/>
      </w:rPr>
    </w:lvl>
    <w:lvl w:ilvl="1">
      <w:start w:val="7"/>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7AA2721A"/>
    <w:multiLevelType w:val="multilevel"/>
    <w:tmpl w:val="5BDEE456"/>
    <w:lvl w:ilvl="0">
      <w:start w:val="8"/>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7D0E6230"/>
    <w:multiLevelType w:val="hybridMultilevel"/>
    <w:tmpl w:val="26447C8E"/>
    <w:lvl w:ilvl="0" w:tplc="04160013">
      <w:start w:val="1"/>
      <w:numFmt w:val="upperRoman"/>
      <w:lvlText w:val="%1."/>
      <w:lvlJc w:val="righ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51" w15:restartNumberingAfterBreak="0">
    <w:nsid w:val="7DE20A7F"/>
    <w:multiLevelType w:val="hybridMultilevel"/>
    <w:tmpl w:val="82BAB6D6"/>
    <w:lvl w:ilvl="0" w:tplc="1D14D456">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52" w15:restartNumberingAfterBreak="0">
    <w:nsid w:val="7DE91A44"/>
    <w:multiLevelType w:val="multilevel"/>
    <w:tmpl w:val="8CD8CE42"/>
    <w:lvl w:ilvl="0">
      <w:start w:val="1"/>
      <w:numFmt w:val="lowerLetter"/>
      <w:lvlText w:val="%1)"/>
      <w:lvlJc w:val="left"/>
      <w:pPr>
        <w:ind w:left="2160" w:hanging="360"/>
      </w:pPr>
      <w:rPr>
        <w:u w:val="none"/>
      </w:rPr>
    </w:lvl>
    <w:lvl w:ilvl="1">
      <w:start w:val="1"/>
      <w:numFmt w:val="lowerRoman"/>
      <w:lvlText w:val="%2)"/>
      <w:lvlJc w:val="right"/>
      <w:pPr>
        <w:ind w:left="2880" w:hanging="360"/>
      </w:pPr>
      <w:rPr>
        <w:u w:val="none"/>
      </w:rPr>
    </w:lvl>
    <w:lvl w:ilvl="2">
      <w:start w:val="1"/>
      <w:numFmt w:val="decimal"/>
      <w:lvlText w:val="%3)"/>
      <w:lvlJc w:val="left"/>
      <w:pPr>
        <w:ind w:left="3600" w:hanging="360"/>
      </w:pPr>
      <w:rPr>
        <w:u w:val="none"/>
      </w:rPr>
    </w:lvl>
    <w:lvl w:ilvl="3">
      <w:start w:val="1"/>
      <w:numFmt w:val="lowerLetter"/>
      <w:lvlText w:val="(%4)"/>
      <w:lvlJc w:val="left"/>
      <w:pPr>
        <w:ind w:left="4320" w:hanging="360"/>
      </w:pPr>
      <w:rPr>
        <w:u w:val="none"/>
      </w:rPr>
    </w:lvl>
    <w:lvl w:ilvl="4">
      <w:start w:val="1"/>
      <w:numFmt w:val="lowerRoman"/>
      <w:lvlText w:val="(%5)"/>
      <w:lvlJc w:val="right"/>
      <w:pPr>
        <w:ind w:left="5040" w:hanging="360"/>
      </w:pPr>
      <w:rPr>
        <w:u w:val="none"/>
      </w:rPr>
    </w:lvl>
    <w:lvl w:ilvl="5">
      <w:start w:val="1"/>
      <w:numFmt w:val="decimal"/>
      <w:lvlText w:val="(%6)"/>
      <w:lvlJc w:val="left"/>
      <w:pPr>
        <w:ind w:left="5760" w:hanging="360"/>
      </w:pPr>
      <w:rPr>
        <w:u w:val="none"/>
      </w:rPr>
    </w:lvl>
    <w:lvl w:ilvl="6">
      <w:start w:val="1"/>
      <w:numFmt w:val="lowerLetter"/>
      <w:lvlText w:val="%7."/>
      <w:lvlJc w:val="left"/>
      <w:pPr>
        <w:ind w:left="6480" w:hanging="360"/>
      </w:pPr>
      <w:rPr>
        <w:u w:val="none"/>
      </w:rPr>
    </w:lvl>
    <w:lvl w:ilvl="7">
      <w:start w:val="1"/>
      <w:numFmt w:val="lowerRoman"/>
      <w:lvlText w:val="%8."/>
      <w:lvlJc w:val="right"/>
      <w:pPr>
        <w:ind w:left="7200" w:hanging="360"/>
      </w:pPr>
      <w:rPr>
        <w:u w:val="none"/>
      </w:rPr>
    </w:lvl>
    <w:lvl w:ilvl="8">
      <w:start w:val="1"/>
      <w:numFmt w:val="decimal"/>
      <w:lvlText w:val="%9."/>
      <w:lvlJc w:val="left"/>
      <w:pPr>
        <w:ind w:left="7920" w:hanging="360"/>
      </w:pPr>
      <w:rPr>
        <w:u w:val="none"/>
      </w:rPr>
    </w:lvl>
  </w:abstractNum>
  <w:abstractNum w:abstractNumId="53" w15:restartNumberingAfterBreak="0">
    <w:nsid w:val="7F872DA0"/>
    <w:multiLevelType w:val="multilevel"/>
    <w:tmpl w:val="2A58DBBE"/>
    <w:lvl w:ilvl="0">
      <w:start w:val="8"/>
      <w:numFmt w:val="decimal"/>
      <w:lvlText w:val="%1."/>
      <w:lvlJc w:val="left"/>
      <w:pPr>
        <w:ind w:left="660" w:hanging="660"/>
      </w:pPr>
      <w:rPr>
        <w:rFonts w:hint="default"/>
      </w:rPr>
    </w:lvl>
    <w:lvl w:ilvl="1">
      <w:start w:val="10"/>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302852282">
    <w:abstractNumId w:val="33"/>
  </w:num>
  <w:num w:numId="2" w16cid:durableId="1675256746">
    <w:abstractNumId w:val="14"/>
  </w:num>
  <w:num w:numId="3" w16cid:durableId="217479187">
    <w:abstractNumId w:val="15"/>
  </w:num>
  <w:num w:numId="4" w16cid:durableId="1201939480">
    <w:abstractNumId w:val="5"/>
  </w:num>
  <w:num w:numId="5" w16cid:durableId="374045317">
    <w:abstractNumId w:val="11"/>
  </w:num>
  <w:num w:numId="6" w16cid:durableId="135463038">
    <w:abstractNumId w:val="27"/>
  </w:num>
  <w:num w:numId="7" w16cid:durableId="854270493">
    <w:abstractNumId w:val="28"/>
  </w:num>
  <w:num w:numId="8" w16cid:durableId="2083134746">
    <w:abstractNumId w:val="30"/>
  </w:num>
  <w:num w:numId="9" w16cid:durableId="158497372">
    <w:abstractNumId w:val="31"/>
  </w:num>
  <w:num w:numId="10" w16cid:durableId="747535791">
    <w:abstractNumId w:val="29"/>
  </w:num>
  <w:num w:numId="11" w16cid:durableId="2088961450">
    <w:abstractNumId w:val="40"/>
  </w:num>
  <w:num w:numId="12" w16cid:durableId="750658035">
    <w:abstractNumId w:val="13"/>
  </w:num>
  <w:num w:numId="13" w16cid:durableId="1780102934">
    <w:abstractNumId w:val="1"/>
  </w:num>
  <w:num w:numId="14" w16cid:durableId="1635865902">
    <w:abstractNumId w:val="35"/>
  </w:num>
  <w:num w:numId="15" w16cid:durableId="539899518">
    <w:abstractNumId w:val="10"/>
  </w:num>
  <w:num w:numId="16" w16cid:durableId="1984313419">
    <w:abstractNumId w:val="9"/>
  </w:num>
  <w:num w:numId="17" w16cid:durableId="2022469356">
    <w:abstractNumId w:val="26"/>
  </w:num>
  <w:num w:numId="18" w16cid:durableId="643438117">
    <w:abstractNumId w:val="51"/>
  </w:num>
  <w:num w:numId="19" w16cid:durableId="408846184">
    <w:abstractNumId w:val="8"/>
  </w:num>
  <w:num w:numId="20" w16cid:durableId="767384107">
    <w:abstractNumId w:val="50"/>
  </w:num>
  <w:num w:numId="21" w16cid:durableId="1564218689">
    <w:abstractNumId w:val="17"/>
  </w:num>
  <w:num w:numId="22" w16cid:durableId="1419213239">
    <w:abstractNumId w:val="24"/>
  </w:num>
  <w:num w:numId="23" w16cid:durableId="232471785">
    <w:abstractNumId w:val="36"/>
  </w:num>
  <w:num w:numId="24" w16cid:durableId="1351032412">
    <w:abstractNumId w:val="38"/>
  </w:num>
  <w:num w:numId="25" w16cid:durableId="738404857">
    <w:abstractNumId w:val="4"/>
  </w:num>
  <w:num w:numId="26" w16cid:durableId="472062696">
    <w:abstractNumId w:val="37"/>
  </w:num>
  <w:num w:numId="27" w16cid:durableId="597836828">
    <w:abstractNumId w:val="41"/>
  </w:num>
  <w:num w:numId="28" w16cid:durableId="13001377">
    <w:abstractNumId w:val="47"/>
  </w:num>
  <w:num w:numId="29" w16cid:durableId="1108038719">
    <w:abstractNumId w:val="43"/>
  </w:num>
  <w:num w:numId="30" w16cid:durableId="2005165437">
    <w:abstractNumId w:val="39"/>
  </w:num>
  <w:num w:numId="31" w16cid:durableId="793714660">
    <w:abstractNumId w:val="7"/>
  </w:num>
  <w:num w:numId="32" w16cid:durableId="1383941084">
    <w:abstractNumId w:val="2"/>
  </w:num>
  <w:num w:numId="33" w16cid:durableId="1167743065">
    <w:abstractNumId w:val="46"/>
  </w:num>
  <w:num w:numId="34" w16cid:durableId="258759041">
    <w:abstractNumId w:val="32"/>
  </w:num>
  <w:num w:numId="35" w16cid:durableId="1234319068">
    <w:abstractNumId w:val="18"/>
  </w:num>
  <w:num w:numId="36" w16cid:durableId="1837572021">
    <w:abstractNumId w:val="52"/>
  </w:num>
  <w:num w:numId="37" w16cid:durableId="1911233350">
    <w:abstractNumId w:val="45"/>
  </w:num>
  <w:num w:numId="38" w16cid:durableId="1409770002">
    <w:abstractNumId w:val="12"/>
  </w:num>
  <w:num w:numId="39" w16cid:durableId="1088961102">
    <w:abstractNumId w:val="16"/>
  </w:num>
  <w:num w:numId="40" w16cid:durableId="1635988179">
    <w:abstractNumId w:val="21"/>
  </w:num>
  <w:num w:numId="41" w16cid:durableId="803741023">
    <w:abstractNumId w:val="49"/>
  </w:num>
  <w:num w:numId="42" w16cid:durableId="522519329">
    <w:abstractNumId w:val="48"/>
  </w:num>
  <w:num w:numId="43" w16cid:durableId="1540388356">
    <w:abstractNumId w:val="0"/>
  </w:num>
  <w:num w:numId="44" w16cid:durableId="1382972318">
    <w:abstractNumId w:val="53"/>
  </w:num>
  <w:num w:numId="45" w16cid:durableId="1099448993">
    <w:abstractNumId w:val="19"/>
  </w:num>
  <w:num w:numId="46" w16cid:durableId="79639370">
    <w:abstractNumId w:val="42"/>
  </w:num>
  <w:num w:numId="47" w16cid:durableId="482433172">
    <w:abstractNumId w:val="20"/>
  </w:num>
  <w:num w:numId="48" w16cid:durableId="996114087">
    <w:abstractNumId w:val="22"/>
  </w:num>
  <w:num w:numId="49" w16cid:durableId="1860854250">
    <w:abstractNumId w:val="25"/>
  </w:num>
  <w:num w:numId="50" w16cid:durableId="1139148268">
    <w:abstractNumId w:val="34"/>
  </w:num>
  <w:num w:numId="51" w16cid:durableId="1638486252">
    <w:abstractNumId w:val="23"/>
  </w:num>
  <w:num w:numId="52" w16cid:durableId="630013960">
    <w:abstractNumId w:val="6"/>
  </w:num>
  <w:num w:numId="53" w16cid:durableId="624891732">
    <w:abstractNumId w:val="3"/>
  </w:num>
  <w:num w:numId="54" w16cid:durableId="1978603654">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25EB"/>
    <w:rsid w:val="0000088A"/>
    <w:rsid w:val="00000911"/>
    <w:rsid w:val="00002B9F"/>
    <w:rsid w:val="000035D6"/>
    <w:rsid w:val="000044D0"/>
    <w:rsid w:val="0000497F"/>
    <w:rsid w:val="00007749"/>
    <w:rsid w:val="0000782D"/>
    <w:rsid w:val="000106F8"/>
    <w:rsid w:val="0001096A"/>
    <w:rsid w:val="00011804"/>
    <w:rsid w:val="000127FD"/>
    <w:rsid w:val="00014850"/>
    <w:rsid w:val="00014A9D"/>
    <w:rsid w:val="00016043"/>
    <w:rsid w:val="000174E8"/>
    <w:rsid w:val="000176C3"/>
    <w:rsid w:val="000206A0"/>
    <w:rsid w:val="00021099"/>
    <w:rsid w:val="00021C66"/>
    <w:rsid w:val="0002451B"/>
    <w:rsid w:val="000247D7"/>
    <w:rsid w:val="00024C0A"/>
    <w:rsid w:val="000266D6"/>
    <w:rsid w:val="000305FD"/>
    <w:rsid w:val="00032978"/>
    <w:rsid w:val="000329DE"/>
    <w:rsid w:val="000329FF"/>
    <w:rsid w:val="00032A50"/>
    <w:rsid w:val="00032FA3"/>
    <w:rsid w:val="00033060"/>
    <w:rsid w:val="00033630"/>
    <w:rsid w:val="000340A4"/>
    <w:rsid w:val="000358AB"/>
    <w:rsid w:val="00035DB7"/>
    <w:rsid w:val="0004087A"/>
    <w:rsid w:val="00040A4B"/>
    <w:rsid w:val="00040AD0"/>
    <w:rsid w:val="00042196"/>
    <w:rsid w:val="00042C14"/>
    <w:rsid w:val="000431EF"/>
    <w:rsid w:val="0004480B"/>
    <w:rsid w:val="00045794"/>
    <w:rsid w:val="00045C19"/>
    <w:rsid w:val="00046281"/>
    <w:rsid w:val="00046AA2"/>
    <w:rsid w:val="00046B38"/>
    <w:rsid w:val="00046C30"/>
    <w:rsid w:val="0004771C"/>
    <w:rsid w:val="00053597"/>
    <w:rsid w:val="000557D2"/>
    <w:rsid w:val="000559F5"/>
    <w:rsid w:val="00057A4B"/>
    <w:rsid w:val="0006020D"/>
    <w:rsid w:val="000613EC"/>
    <w:rsid w:val="000613FC"/>
    <w:rsid w:val="0006198C"/>
    <w:rsid w:val="000631FA"/>
    <w:rsid w:val="000637DA"/>
    <w:rsid w:val="00064745"/>
    <w:rsid w:val="0006476A"/>
    <w:rsid w:val="00065EBE"/>
    <w:rsid w:val="000661C2"/>
    <w:rsid w:val="000712DA"/>
    <w:rsid w:val="00071ECB"/>
    <w:rsid w:val="000737A9"/>
    <w:rsid w:val="00073E17"/>
    <w:rsid w:val="00074FAC"/>
    <w:rsid w:val="0007702F"/>
    <w:rsid w:val="00077857"/>
    <w:rsid w:val="00081EBA"/>
    <w:rsid w:val="00083F6D"/>
    <w:rsid w:val="000854A1"/>
    <w:rsid w:val="000859E8"/>
    <w:rsid w:val="00086703"/>
    <w:rsid w:val="0008713E"/>
    <w:rsid w:val="0009128B"/>
    <w:rsid w:val="00091DD5"/>
    <w:rsid w:val="000935A6"/>
    <w:rsid w:val="00093DA0"/>
    <w:rsid w:val="0009414A"/>
    <w:rsid w:val="00094325"/>
    <w:rsid w:val="000956EF"/>
    <w:rsid w:val="000A126F"/>
    <w:rsid w:val="000A2E41"/>
    <w:rsid w:val="000A2E54"/>
    <w:rsid w:val="000A5275"/>
    <w:rsid w:val="000A5F49"/>
    <w:rsid w:val="000A74F1"/>
    <w:rsid w:val="000A7B3B"/>
    <w:rsid w:val="000B0B6D"/>
    <w:rsid w:val="000B0E9F"/>
    <w:rsid w:val="000B0FBD"/>
    <w:rsid w:val="000B1CC8"/>
    <w:rsid w:val="000B3227"/>
    <w:rsid w:val="000B393B"/>
    <w:rsid w:val="000B47C5"/>
    <w:rsid w:val="000B4F1F"/>
    <w:rsid w:val="000B5990"/>
    <w:rsid w:val="000B6AC1"/>
    <w:rsid w:val="000C407F"/>
    <w:rsid w:val="000C4C2C"/>
    <w:rsid w:val="000C50C6"/>
    <w:rsid w:val="000C53AA"/>
    <w:rsid w:val="000C58CC"/>
    <w:rsid w:val="000C5CA4"/>
    <w:rsid w:val="000C604E"/>
    <w:rsid w:val="000C76FA"/>
    <w:rsid w:val="000D5D8B"/>
    <w:rsid w:val="000E1044"/>
    <w:rsid w:val="000E2167"/>
    <w:rsid w:val="000E2D9F"/>
    <w:rsid w:val="000E5B78"/>
    <w:rsid w:val="000F0262"/>
    <w:rsid w:val="000F14EF"/>
    <w:rsid w:val="000F309C"/>
    <w:rsid w:val="000F41F4"/>
    <w:rsid w:val="000F49DA"/>
    <w:rsid w:val="000F6F33"/>
    <w:rsid w:val="000F7BEB"/>
    <w:rsid w:val="00100433"/>
    <w:rsid w:val="0010082F"/>
    <w:rsid w:val="00100980"/>
    <w:rsid w:val="00100FAA"/>
    <w:rsid w:val="0010165B"/>
    <w:rsid w:val="001034D4"/>
    <w:rsid w:val="00104C84"/>
    <w:rsid w:val="0010516C"/>
    <w:rsid w:val="00107CB4"/>
    <w:rsid w:val="001118C1"/>
    <w:rsid w:val="00112FDF"/>
    <w:rsid w:val="00113348"/>
    <w:rsid w:val="00114616"/>
    <w:rsid w:val="00116166"/>
    <w:rsid w:val="001168D1"/>
    <w:rsid w:val="00117698"/>
    <w:rsid w:val="0012014B"/>
    <w:rsid w:val="00120382"/>
    <w:rsid w:val="001204AF"/>
    <w:rsid w:val="00120CDF"/>
    <w:rsid w:val="00121CDC"/>
    <w:rsid w:val="00122F3A"/>
    <w:rsid w:val="001245D0"/>
    <w:rsid w:val="001245E4"/>
    <w:rsid w:val="00124CD6"/>
    <w:rsid w:val="00124CDE"/>
    <w:rsid w:val="001260E9"/>
    <w:rsid w:val="001276BB"/>
    <w:rsid w:val="0013030E"/>
    <w:rsid w:val="0013103D"/>
    <w:rsid w:val="00132492"/>
    <w:rsid w:val="0013495F"/>
    <w:rsid w:val="00134F67"/>
    <w:rsid w:val="00135351"/>
    <w:rsid w:val="00135DC8"/>
    <w:rsid w:val="00135EA9"/>
    <w:rsid w:val="00143817"/>
    <w:rsid w:val="00144CA6"/>
    <w:rsid w:val="00145832"/>
    <w:rsid w:val="00150A51"/>
    <w:rsid w:val="00151173"/>
    <w:rsid w:val="0015238C"/>
    <w:rsid w:val="00153F04"/>
    <w:rsid w:val="001540AE"/>
    <w:rsid w:val="00156711"/>
    <w:rsid w:val="0015797D"/>
    <w:rsid w:val="00157EA5"/>
    <w:rsid w:val="00161247"/>
    <w:rsid w:val="0016245C"/>
    <w:rsid w:val="00162FC9"/>
    <w:rsid w:val="00164E67"/>
    <w:rsid w:val="0016522E"/>
    <w:rsid w:val="00165972"/>
    <w:rsid w:val="00165A75"/>
    <w:rsid w:val="00165C1E"/>
    <w:rsid w:val="00165C39"/>
    <w:rsid w:val="00166CA6"/>
    <w:rsid w:val="0017180F"/>
    <w:rsid w:val="001723E5"/>
    <w:rsid w:val="001736F9"/>
    <w:rsid w:val="001744C6"/>
    <w:rsid w:val="001755F8"/>
    <w:rsid w:val="001809CC"/>
    <w:rsid w:val="00180FB6"/>
    <w:rsid w:val="001811B7"/>
    <w:rsid w:val="0018217B"/>
    <w:rsid w:val="00186A3F"/>
    <w:rsid w:val="00186C0A"/>
    <w:rsid w:val="00186FC5"/>
    <w:rsid w:val="001872A8"/>
    <w:rsid w:val="0019018E"/>
    <w:rsid w:val="001909F6"/>
    <w:rsid w:val="001931C9"/>
    <w:rsid w:val="001933AA"/>
    <w:rsid w:val="0019370A"/>
    <w:rsid w:val="0019493D"/>
    <w:rsid w:val="00194F54"/>
    <w:rsid w:val="001965A9"/>
    <w:rsid w:val="00196FB5"/>
    <w:rsid w:val="00197872"/>
    <w:rsid w:val="0019795A"/>
    <w:rsid w:val="001A086B"/>
    <w:rsid w:val="001A37E9"/>
    <w:rsid w:val="001A4B61"/>
    <w:rsid w:val="001A575F"/>
    <w:rsid w:val="001A59D1"/>
    <w:rsid w:val="001A758F"/>
    <w:rsid w:val="001B31EB"/>
    <w:rsid w:val="001B3E80"/>
    <w:rsid w:val="001B4DE3"/>
    <w:rsid w:val="001B568F"/>
    <w:rsid w:val="001B6281"/>
    <w:rsid w:val="001C1552"/>
    <w:rsid w:val="001C25EB"/>
    <w:rsid w:val="001C3509"/>
    <w:rsid w:val="001C4402"/>
    <w:rsid w:val="001C7A57"/>
    <w:rsid w:val="001D495F"/>
    <w:rsid w:val="001D4BC3"/>
    <w:rsid w:val="001D5952"/>
    <w:rsid w:val="001D5D5A"/>
    <w:rsid w:val="001E1861"/>
    <w:rsid w:val="001E3A5E"/>
    <w:rsid w:val="001E5D18"/>
    <w:rsid w:val="001E6110"/>
    <w:rsid w:val="001E628D"/>
    <w:rsid w:val="001E705B"/>
    <w:rsid w:val="001F0171"/>
    <w:rsid w:val="001F0CBA"/>
    <w:rsid w:val="001F1BC4"/>
    <w:rsid w:val="001F2631"/>
    <w:rsid w:val="001F3ABD"/>
    <w:rsid w:val="001F4CE8"/>
    <w:rsid w:val="001F549D"/>
    <w:rsid w:val="001F5BF8"/>
    <w:rsid w:val="001F628A"/>
    <w:rsid w:val="001F6429"/>
    <w:rsid w:val="00205F3B"/>
    <w:rsid w:val="00206140"/>
    <w:rsid w:val="00210294"/>
    <w:rsid w:val="00212E20"/>
    <w:rsid w:val="00213722"/>
    <w:rsid w:val="002145D7"/>
    <w:rsid w:val="00214D90"/>
    <w:rsid w:val="00217FDF"/>
    <w:rsid w:val="0022192E"/>
    <w:rsid w:val="00222031"/>
    <w:rsid w:val="002240A7"/>
    <w:rsid w:val="00224679"/>
    <w:rsid w:val="00226449"/>
    <w:rsid w:val="00226B27"/>
    <w:rsid w:val="00227D12"/>
    <w:rsid w:val="00230DA4"/>
    <w:rsid w:val="00232FB3"/>
    <w:rsid w:val="00235919"/>
    <w:rsid w:val="00236196"/>
    <w:rsid w:val="00236CEB"/>
    <w:rsid w:val="002412C9"/>
    <w:rsid w:val="00241682"/>
    <w:rsid w:val="00243C47"/>
    <w:rsid w:val="0024636D"/>
    <w:rsid w:val="002527F3"/>
    <w:rsid w:val="0025361F"/>
    <w:rsid w:val="002539D3"/>
    <w:rsid w:val="00253B6F"/>
    <w:rsid w:val="00254731"/>
    <w:rsid w:val="00255D83"/>
    <w:rsid w:val="002560BA"/>
    <w:rsid w:val="002579C8"/>
    <w:rsid w:val="00260739"/>
    <w:rsid w:val="00263F56"/>
    <w:rsid w:val="00264468"/>
    <w:rsid w:val="002659E8"/>
    <w:rsid w:val="00265BEC"/>
    <w:rsid w:val="002668D7"/>
    <w:rsid w:val="00267337"/>
    <w:rsid w:val="002751C5"/>
    <w:rsid w:val="00276DC6"/>
    <w:rsid w:val="00277CA8"/>
    <w:rsid w:val="00280DB9"/>
    <w:rsid w:val="00281EE3"/>
    <w:rsid w:val="00286BF8"/>
    <w:rsid w:val="00287D28"/>
    <w:rsid w:val="00290789"/>
    <w:rsid w:val="00290E3A"/>
    <w:rsid w:val="00292A0A"/>
    <w:rsid w:val="00292D66"/>
    <w:rsid w:val="002936DF"/>
    <w:rsid w:val="00293D80"/>
    <w:rsid w:val="0029401B"/>
    <w:rsid w:val="00296E2A"/>
    <w:rsid w:val="00297804"/>
    <w:rsid w:val="002A0434"/>
    <w:rsid w:val="002A22E3"/>
    <w:rsid w:val="002A5BB5"/>
    <w:rsid w:val="002A5CB7"/>
    <w:rsid w:val="002A5DFE"/>
    <w:rsid w:val="002A6359"/>
    <w:rsid w:val="002B02F2"/>
    <w:rsid w:val="002B3778"/>
    <w:rsid w:val="002B3A28"/>
    <w:rsid w:val="002B48F5"/>
    <w:rsid w:val="002B4A16"/>
    <w:rsid w:val="002B4D5E"/>
    <w:rsid w:val="002B62F0"/>
    <w:rsid w:val="002B632C"/>
    <w:rsid w:val="002C3097"/>
    <w:rsid w:val="002C3A7B"/>
    <w:rsid w:val="002C4550"/>
    <w:rsid w:val="002C539A"/>
    <w:rsid w:val="002C5675"/>
    <w:rsid w:val="002C5A2D"/>
    <w:rsid w:val="002C6692"/>
    <w:rsid w:val="002C732F"/>
    <w:rsid w:val="002C77A8"/>
    <w:rsid w:val="002D2924"/>
    <w:rsid w:val="002D2D18"/>
    <w:rsid w:val="002D3916"/>
    <w:rsid w:val="002D3C8E"/>
    <w:rsid w:val="002D4388"/>
    <w:rsid w:val="002D4724"/>
    <w:rsid w:val="002D55C4"/>
    <w:rsid w:val="002D63D6"/>
    <w:rsid w:val="002D6D67"/>
    <w:rsid w:val="002D7555"/>
    <w:rsid w:val="002E01F7"/>
    <w:rsid w:val="002E1871"/>
    <w:rsid w:val="002E4124"/>
    <w:rsid w:val="002E7461"/>
    <w:rsid w:val="002E772F"/>
    <w:rsid w:val="002F2CDF"/>
    <w:rsid w:val="002F3F96"/>
    <w:rsid w:val="002F4064"/>
    <w:rsid w:val="002F5032"/>
    <w:rsid w:val="002F5299"/>
    <w:rsid w:val="002F61D0"/>
    <w:rsid w:val="002F66ED"/>
    <w:rsid w:val="002F6FD2"/>
    <w:rsid w:val="0030049F"/>
    <w:rsid w:val="00300D70"/>
    <w:rsid w:val="00303393"/>
    <w:rsid w:val="0030505C"/>
    <w:rsid w:val="00305289"/>
    <w:rsid w:val="00306ADE"/>
    <w:rsid w:val="003070A6"/>
    <w:rsid w:val="00310A3B"/>
    <w:rsid w:val="003120DD"/>
    <w:rsid w:val="00312BC2"/>
    <w:rsid w:val="00316D69"/>
    <w:rsid w:val="00316FAB"/>
    <w:rsid w:val="00320487"/>
    <w:rsid w:val="00320728"/>
    <w:rsid w:val="003212B7"/>
    <w:rsid w:val="0032345D"/>
    <w:rsid w:val="00324105"/>
    <w:rsid w:val="00325426"/>
    <w:rsid w:val="003260E3"/>
    <w:rsid w:val="00326495"/>
    <w:rsid w:val="0033110E"/>
    <w:rsid w:val="00331FF9"/>
    <w:rsid w:val="0033450A"/>
    <w:rsid w:val="00335ED9"/>
    <w:rsid w:val="00340A73"/>
    <w:rsid w:val="0034137F"/>
    <w:rsid w:val="00343C0C"/>
    <w:rsid w:val="00345CFD"/>
    <w:rsid w:val="00346415"/>
    <w:rsid w:val="00351B21"/>
    <w:rsid w:val="003559B6"/>
    <w:rsid w:val="0035611A"/>
    <w:rsid w:val="00357904"/>
    <w:rsid w:val="003624A0"/>
    <w:rsid w:val="003631D5"/>
    <w:rsid w:val="003671E4"/>
    <w:rsid w:val="003727F9"/>
    <w:rsid w:val="0037420D"/>
    <w:rsid w:val="00375705"/>
    <w:rsid w:val="003802D3"/>
    <w:rsid w:val="003811D1"/>
    <w:rsid w:val="003864FA"/>
    <w:rsid w:val="00386C6D"/>
    <w:rsid w:val="00386CBA"/>
    <w:rsid w:val="00387FE2"/>
    <w:rsid w:val="00390B40"/>
    <w:rsid w:val="00391281"/>
    <w:rsid w:val="003914A2"/>
    <w:rsid w:val="00392749"/>
    <w:rsid w:val="00392913"/>
    <w:rsid w:val="003941B9"/>
    <w:rsid w:val="003955B9"/>
    <w:rsid w:val="00396789"/>
    <w:rsid w:val="003A0829"/>
    <w:rsid w:val="003A0F5D"/>
    <w:rsid w:val="003A0F7F"/>
    <w:rsid w:val="003A3988"/>
    <w:rsid w:val="003A39CF"/>
    <w:rsid w:val="003A4F2A"/>
    <w:rsid w:val="003A64E8"/>
    <w:rsid w:val="003A67E0"/>
    <w:rsid w:val="003A7AEA"/>
    <w:rsid w:val="003B0629"/>
    <w:rsid w:val="003B17A5"/>
    <w:rsid w:val="003B4F67"/>
    <w:rsid w:val="003B79FD"/>
    <w:rsid w:val="003C0205"/>
    <w:rsid w:val="003C0926"/>
    <w:rsid w:val="003C0C36"/>
    <w:rsid w:val="003C193A"/>
    <w:rsid w:val="003C1D36"/>
    <w:rsid w:val="003C2D90"/>
    <w:rsid w:val="003C4796"/>
    <w:rsid w:val="003C50C5"/>
    <w:rsid w:val="003C5751"/>
    <w:rsid w:val="003C6075"/>
    <w:rsid w:val="003C6765"/>
    <w:rsid w:val="003C6D87"/>
    <w:rsid w:val="003C7651"/>
    <w:rsid w:val="003D15CB"/>
    <w:rsid w:val="003D295C"/>
    <w:rsid w:val="003D3E86"/>
    <w:rsid w:val="003D4F47"/>
    <w:rsid w:val="003D58FB"/>
    <w:rsid w:val="003D6677"/>
    <w:rsid w:val="003D73DC"/>
    <w:rsid w:val="003E23F4"/>
    <w:rsid w:val="003E320A"/>
    <w:rsid w:val="003E3C03"/>
    <w:rsid w:val="003E56C5"/>
    <w:rsid w:val="003E5808"/>
    <w:rsid w:val="003E5906"/>
    <w:rsid w:val="003E61E0"/>
    <w:rsid w:val="003E7610"/>
    <w:rsid w:val="003F061D"/>
    <w:rsid w:val="003F0E94"/>
    <w:rsid w:val="003F2912"/>
    <w:rsid w:val="003F29B1"/>
    <w:rsid w:val="003F3652"/>
    <w:rsid w:val="003F3E37"/>
    <w:rsid w:val="003F42DE"/>
    <w:rsid w:val="003F46F9"/>
    <w:rsid w:val="003F543E"/>
    <w:rsid w:val="003F5665"/>
    <w:rsid w:val="003F7F10"/>
    <w:rsid w:val="004001BC"/>
    <w:rsid w:val="004058DF"/>
    <w:rsid w:val="00405C07"/>
    <w:rsid w:val="00405C11"/>
    <w:rsid w:val="00405C63"/>
    <w:rsid w:val="0041100E"/>
    <w:rsid w:val="00411491"/>
    <w:rsid w:val="00413D5F"/>
    <w:rsid w:val="00413E2F"/>
    <w:rsid w:val="00414574"/>
    <w:rsid w:val="00414645"/>
    <w:rsid w:val="004155A2"/>
    <w:rsid w:val="004173F1"/>
    <w:rsid w:val="00417720"/>
    <w:rsid w:val="0042204A"/>
    <w:rsid w:val="00422CDD"/>
    <w:rsid w:val="004232E1"/>
    <w:rsid w:val="00425951"/>
    <w:rsid w:val="00426EBE"/>
    <w:rsid w:val="004270BC"/>
    <w:rsid w:val="004279C3"/>
    <w:rsid w:val="004304E0"/>
    <w:rsid w:val="00430CAA"/>
    <w:rsid w:val="0043110D"/>
    <w:rsid w:val="0043159B"/>
    <w:rsid w:val="00431818"/>
    <w:rsid w:val="00432707"/>
    <w:rsid w:val="004333EC"/>
    <w:rsid w:val="00434489"/>
    <w:rsid w:val="00436222"/>
    <w:rsid w:val="00436AB7"/>
    <w:rsid w:val="004424BF"/>
    <w:rsid w:val="0044354E"/>
    <w:rsid w:val="004446AE"/>
    <w:rsid w:val="00445090"/>
    <w:rsid w:val="00445C3C"/>
    <w:rsid w:val="00445EA0"/>
    <w:rsid w:val="0044626B"/>
    <w:rsid w:val="00447F8D"/>
    <w:rsid w:val="004500A9"/>
    <w:rsid w:val="004537CA"/>
    <w:rsid w:val="004553B8"/>
    <w:rsid w:val="00455C18"/>
    <w:rsid w:val="00456CC8"/>
    <w:rsid w:val="00456DA1"/>
    <w:rsid w:val="00456DDC"/>
    <w:rsid w:val="00456E06"/>
    <w:rsid w:val="00457740"/>
    <w:rsid w:val="00460ADE"/>
    <w:rsid w:val="0046101B"/>
    <w:rsid w:val="004621A0"/>
    <w:rsid w:val="004622F1"/>
    <w:rsid w:val="00462D78"/>
    <w:rsid w:val="004631E5"/>
    <w:rsid w:val="00463A29"/>
    <w:rsid w:val="004662C1"/>
    <w:rsid w:val="00467C32"/>
    <w:rsid w:val="00467E6E"/>
    <w:rsid w:val="00471188"/>
    <w:rsid w:val="004715E8"/>
    <w:rsid w:val="00471989"/>
    <w:rsid w:val="00471AC2"/>
    <w:rsid w:val="00472A57"/>
    <w:rsid w:val="00473540"/>
    <w:rsid w:val="004749BD"/>
    <w:rsid w:val="004757EC"/>
    <w:rsid w:val="00476858"/>
    <w:rsid w:val="0047694A"/>
    <w:rsid w:val="004806B2"/>
    <w:rsid w:val="00480BCA"/>
    <w:rsid w:val="00481972"/>
    <w:rsid w:val="00481F06"/>
    <w:rsid w:val="004823D6"/>
    <w:rsid w:val="004836B9"/>
    <w:rsid w:val="00483BDD"/>
    <w:rsid w:val="00483F55"/>
    <w:rsid w:val="00485771"/>
    <w:rsid w:val="00485A11"/>
    <w:rsid w:val="004862FD"/>
    <w:rsid w:val="00490E43"/>
    <w:rsid w:val="00492D9D"/>
    <w:rsid w:val="00493052"/>
    <w:rsid w:val="004930D8"/>
    <w:rsid w:val="00493632"/>
    <w:rsid w:val="004943A4"/>
    <w:rsid w:val="00494762"/>
    <w:rsid w:val="00495675"/>
    <w:rsid w:val="00496E46"/>
    <w:rsid w:val="00497E9E"/>
    <w:rsid w:val="004A0A94"/>
    <w:rsid w:val="004A0BBD"/>
    <w:rsid w:val="004A1167"/>
    <w:rsid w:val="004A1629"/>
    <w:rsid w:val="004A1F63"/>
    <w:rsid w:val="004A22C6"/>
    <w:rsid w:val="004A3698"/>
    <w:rsid w:val="004A3F20"/>
    <w:rsid w:val="004A4319"/>
    <w:rsid w:val="004A4F45"/>
    <w:rsid w:val="004A55B0"/>
    <w:rsid w:val="004A57AF"/>
    <w:rsid w:val="004A63D6"/>
    <w:rsid w:val="004A6BBA"/>
    <w:rsid w:val="004A6EFF"/>
    <w:rsid w:val="004B0668"/>
    <w:rsid w:val="004B32CE"/>
    <w:rsid w:val="004B5B0A"/>
    <w:rsid w:val="004B668D"/>
    <w:rsid w:val="004B6E55"/>
    <w:rsid w:val="004C04C6"/>
    <w:rsid w:val="004C2456"/>
    <w:rsid w:val="004C5C1E"/>
    <w:rsid w:val="004C6D2D"/>
    <w:rsid w:val="004C6DAD"/>
    <w:rsid w:val="004C7550"/>
    <w:rsid w:val="004D0C79"/>
    <w:rsid w:val="004D1AC7"/>
    <w:rsid w:val="004D2C5E"/>
    <w:rsid w:val="004D37D3"/>
    <w:rsid w:val="004D3CB4"/>
    <w:rsid w:val="004D53F6"/>
    <w:rsid w:val="004D57B2"/>
    <w:rsid w:val="004D5E45"/>
    <w:rsid w:val="004D6689"/>
    <w:rsid w:val="004E1EEF"/>
    <w:rsid w:val="004E2D2E"/>
    <w:rsid w:val="004E6C30"/>
    <w:rsid w:val="004E7418"/>
    <w:rsid w:val="004E7874"/>
    <w:rsid w:val="004F0A09"/>
    <w:rsid w:val="004F1186"/>
    <w:rsid w:val="004F1315"/>
    <w:rsid w:val="004F49DB"/>
    <w:rsid w:val="004F62DE"/>
    <w:rsid w:val="004F789B"/>
    <w:rsid w:val="005008B2"/>
    <w:rsid w:val="00501178"/>
    <w:rsid w:val="00505932"/>
    <w:rsid w:val="00505F89"/>
    <w:rsid w:val="0050645B"/>
    <w:rsid w:val="00506564"/>
    <w:rsid w:val="00507B09"/>
    <w:rsid w:val="00510692"/>
    <w:rsid w:val="0051424D"/>
    <w:rsid w:val="00516610"/>
    <w:rsid w:val="005170CC"/>
    <w:rsid w:val="00517C14"/>
    <w:rsid w:val="00520DD2"/>
    <w:rsid w:val="00521D4D"/>
    <w:rsid w:val="005229E3"/>
    <w:rsid w:val="00523D4A"/>
    <w:rsid w:val="00527862"/>
    <w:rsid w:val="0053185F"/>
    <w:rsid w:val="00533461"/>
    <w:rsid w:val="0053397B"/>
    <w:rsid w:val="005345D7"/>
    <w:rsid w:val="00536B50"/>
    <w:rsid w:val="005377C6"/>
    <w:rsid w:val="00542047"/>
    <w:rsid w:val="00542372"/>
    <w:rsid w:val="00542DE7"/>
    <w:rsid w:val="0054385B"/>
    <w:rsid w:val="00544AF9"/>
    <w:rsid w:val="0054618D"/>
    <w:rsid w:val="0054641B"/>
    <w:rsid w:val="005472CC"/>
    <w:rsid w:val="00547A23"/>
    <w:rsid w:val="00550090"/>
    <w:rsid w:val="005508B9"/>
    <w:rsid w:val="00550F8E"/>
    <w:rsid w:val="00551FE0"/>
    <w:rsid w:val="0055270B"/>
    <w:rsid w:val="00554075"/>
    <w:rsid w:val="00555B03"/>
    <w:rsid w:val="00557B3E"/>
    <w:rsid w:val="00557FE6"/>
    <w:rsid w:val="0056007A"/>
    <w:rsid w:val="005603AC"/>
    <w:rsid w:val="00560718"/>
    <w:rsid w:val="0057185C"/>
    <w:rsid w:val="00571A9E"/>
    <w:rsid w:val="00572E95"/>
    <w:rsid w:val="0057372F"/>
    <w:rsid w:val="00573C99"/>
    <w:rsid w:val="005741D3"/>
    <w:rsid w:val="0057472A"/>
    <w:rsid w:val="00580033"/>
    <w:rsid w:val="0058018A"/>
    <w:rsid w:val="005803C7"/>
    <w:rsid w:val="00580AB8"/>
    <w:rsid w:val="005838A9"/>
    <w:rsid w:val="00586BB8"/>
    <w:rsid w:val="00586C59"/>
    <w:rsid w:val="00587569"/>
    <w:rsid w:val="00587758"/>
    <w:rsid w:val="005879D5"/>
    <w:rsid w:val="00590E67"/>
    <w:rsid w:val="005957EC"/>
    <w:rsid w:val="005962C3"/>
    <w:rsid w:val="00597346"/>
    <w:rsid w:val="005A08B3"/>
    <w:rsid w:val="005A0F5A"/>
    <w:rsid w:val="005A17AF"/>
    <w:rsid w:val="005A3A67"/>
    <w:rsid w:val="005A6184"/>
    <w:rsid w:val="005A69CB"/>
    <w:rsid w:val="005A7001"/>
    <w:rsid w:val="005B0AA6"/>
    <w:rsid w:val="005B1452"/>
    <w:rsid w:val="005B1890"/>
    <w:rsid w:val="005B22CA"/>
    <w:rsid w:val="005B347E"/>
    <w:rsid w:val="005B52E6"/>
    <w:rsid w:val="005B6BC9"/>
    <w:rsid w:val="005C0850"/>
    <w:rsid w:val="005C0DD7"/>
    <w:rsid w:val="005C0FCB"/>
    <w:rsid w:val="005C14D0"/>
    <w:rsid w:val="005C2307"/>
    <w:rsid w:val="005C2BA7"/>
    <w:rsid w:val="005C3E3A"/>
    <w:rsid w:val="005C5B8C"/>
    <w:rsid w:val="005C6BF6"/>
    <w:rsid w:val="005C6C0D"/>
    <w:rsid w:val="005C7435"/>
    <w:rsid w:val="005D06DF"/>
    <w:rsid w:val="005D1DC6"/>
    <w:rsid w:val="005D2033"/>
    <w:rsid w:val="005D4751"/>
    <w:rsid w:val="005D4C5E"/>
    <w:rsid w:val="005D7F53"/>
    <w:rsid w:val="005E00D7"/>
    <w:rsid w:val="005E108E"/>
    <w:rsid w:val="005E1464"/>
    <w:rsid w:val="005E16B3"/>
    <w:rsid w:val="005E23DE"/>
    <w:rsid w:val="005E5391"/>
    <w:rsid w:val="005E6EC8"/>
    <w:rsid w:val="005E7070"/>
    <w:rsid w:val="005E7732"/>
    <w:rsid w:val="005E7E0F"/>
    <w:rsid w:val="005F01CB"/>
    <w:rsid w:val="005F128F"/>
    <w:rsid w:val="005F1969"/>
    <w:rsid w:val="005F3207"/>
    <w:rsid w:val="005F48AB"/>
    <w:rsid w:val="005F60DD"/>
    <w:rsid w:val="005F66D8"/>
    <w:rsid w:val="00600D07"/>
    <w:rsid w:val="00601361"/>
    <w:rsid w:val="00601A9F"/>
    <w:rsid w:val="00601B6B"/>
    <w:rsid w:val="00610099"/>
    <w:rsid w:val="00610B23"/>
    <w:rsid w:val="00611835"/>
    <w:rsid w:val="0061409B"/>
    <w:rsid w:val="00615631"/>
    <w:rsid w:val="00625632"/>
    <w:rsid w:val="00625A89"/>
    <w:rsid w:val="006307AA"/>
    <w:rsid w:val="00632D0A"/>
    <w:rsid w:val="00632ECE"/>
    <w:rsid w:val="006340E0"/>
    <w:rsid w:val="0063427C"/>
    <w:rsid w:val="00637421"/>
    <w:rsid w:val="00640D34"/>
    <w:rsid w:val="00642510"/>
    <w:rsid w:val="00642AC4"/>
    <w:rsid w:val="00643450"/>
    <w:rsid w:val="00643BAE"/>
    <w:rsid w:val="006440BD"/>
    <w:rsid w:val="0064509A"/>
    <w:rsid w:val="0064527E"/>
    <w:rsid w:val="006452A7"/>
    <w:rsid w:val="006457AA"/>
    <w:rsid w:val="00647185"/>
    <w:rsid w:val="00647BFF"/>
    <w:rsid w:val="006503EB"/>
    <w:rsid w:val="00652BD3"/>
    <w:rsid w:val="00653A3C"/>
    <w:rsid w:val="00655244"/>
    <w:rsid w:val="00655973"/>
    <w:rsid w:val="00660265"/>
    <w:rsid w:val="00661128"/>
    <w:rsid w:val="006621E2"/>
    <w:rsid w:val="006653DB"/>
    <w:rsid w:val="00667697"/>
    <w:rsid w:val="00667AE7"/>
    <w:rsid w:val="0067122E"/>
    <w:rsid w:val="00671A85"/>
    <w:rsid w:val="006734B8"/>
    <w:rsid w:val="006752D9"/>
    <w:rsid w:val="00676834"/>
    <w:rsid w:val="00677E67"/>
    <w:rsid w:val="00686FD9"/>
    <w:rsid w:val="00687DD5"/>
    <w:rsid w:val="00690EA7"/>
    <w:rsid w:val="00691956"/>
    <w:rsid w:val="006941BC"/>
    <w:rsid w:val="00694A79"/>
    <w:rsid w:val="00696254"/>
    <w:rsid w:val="00696B3A"/>
    <w:rsid w:val="00697AD6"/>
    <w:rsid w:val="006A0A30"/>
    <w:rsid w:val="006A0D10"/>
    <w:rsid w:val="006A26F1"/>
    <w:rsid w:val="006A37F5"/>
    <w:rsid w:val="006A49D4"/>
    <w:rsid w:val="006A5D8A"/>
    <w:rsid w:val="006A6AC3"/>
    <w:rsid w:val="006A6C4D"/>
    <w:rsid w:val="006A77A5"/>
    <w:rsid w:val="006A7E14"/>
    <w:rsid w:val="006B1878"/>
    <w:rsid w:val="006B2A2A"/>
    <w:rsid w:val="006B5722"/>
    <w:rsid w:val="006B6403"/>
    <w:rsid w:val="006B702D"/>
    <w:rsid w:val="006C1486"/>
    <w:rsid w:val="006C1552"/>
    <w:rsid w:val="006C15E6"/>
    <w:rsid w:val="006C1A29"/>
    <w:rsid w:val="006C1B7A"/>
    <w:rsid w:val="006C1E8A"/>
    <w:rsid w:val="006C20BD"/>
    <w:rsid w:val="006C2C8B"/>
    <w:rsid w:val="006C6454"/>
    <w:rsid w:val="006C6F91"/>
    <w:rsid w:val="006D0F22"/>
    <w:rsid w:val="006D6C18"/>
    <w:rsid w:val="006D7A03"/>
    <w:rsid w:val="006E1F4F"/>
    <w:rsid w:val="006E214D"/>
    <w:rsid w:val="006E2E5B"/>
    <w:rsid w:val="006E5B9B"/>
    <w:rsid w:val="006E69F2"/>
    <w:rsid w:val="006F133A"/>
    <w:rsid w:val="006F1A73"/>
    <w:rsid w:val="006F1D70"/>
    <w:rsid w:val="006F292B"/>
    <w:rsid w:val="006F3620"/>
    <w:rsid w:val="006F6976"/>
    <w:rsid w:val="006F7EA7"/>
    <w:rsid w:val="0070155D"/>
    <w:rsid w:val="00703244"/>
    <w:rsid w:val="00703746"/>
    <w:rsid w:val="00703E25"/>
    <w:rsid w:val="007044DB"/>
    <w:rsid w:val="00704620"/>
    <w:rsid w:val="00704BFA"/>
    <w:rsid w:val="007064F6"/>
    <w:rsid w:val="00706AD2"/>
    <w:rsid w:val="007121AB"/>
    <w:rsid w:val="00713607"/>
    <w:rsid w:val="00713C4B"/>
    <w:rsid w:val="00715E45"/>
    <w:rsid w:val="00716F33"/>
    <w:rsid w:val="007207B1"/>
    <w:rsid w:val="0072153D"/>
    <w:rsid w:val="00722799"/>
    <w:rsid w:val="0072410A"/>
    <w:rsid w:val="00725717"/>
    <w:rsid w:val="007302AC"/>
    <w:rsid w:val="00730B11"/>
    <w:rsid w:val="00730ECF"/>
    <w:rsid w:val="007312DD"/>
    <w:rsid w:val="0073197D"/>
    <w:rsid w:val="00732EBF"/>
    <w:rsid w:val="0073436F"/>
    <w:rsid w:val="00735438"/>
    <w:rsid w:val="00736416"/>
    <w:rsid w:val="00737F5A"/>
    <w:rsid w:val="00741ABE"/>
    <w:rsid w:val="007437B6"/>
    <w:rsid w:val="00745842"/>
    <w:rsid w:val="00746662"/>
    <w:rsid w:val="007469A8"/>
    <w:rsid w:val="00751660"/>
    <w:rsid w:val="0075180B"/>
    <w:rsid w:val="00752149"/>
    <w:rsid w:val="00753295"/>
    <w:rsid w:val="007571AA"/>
    <w:rsid w:val="0075794D"/>
    <w:rsid w:val="00760D60"/>
    <w:rsid w:val="0076447F"/>
    <w:rsid w:val="00764D39"/>
    <w:rsid w:val="0076613F"/>
    <w:rsid w:val="0076791B"/>
    <w:rsid w:val="007714E8"/>
    <w:rsid w:val="007715ED"/>
    <w:rsid w:val="0077288B"/>
    <w:rsid w:val="0077444C"/>
    <w:rsid w:val="00774792"/>
    <w:rsid w:val="00775342"/>
    <w:rsid w:val="0077561E"/>
    <w:rsid w:val="00776946"/>
    <w:rsid w:val="00776A2F"/>
    <w:rsid w:val="00777682"/>
    <w:rsid w:val="00777B11"/>
    <w:rsid w:val="007806A8"/>
    <w:rsid w:val="0078233E"/>
    <w:rsid w:val="00782A25"/>
    <w:rsid w:val="00782FF2"/>
    <w:rsid w:val="0078384F"/>
    <w:rsid w:val="007856E7"/>
    <w:rsid w:val="00786E35"/>
    <w:rsid w:val="00787B98"/>
    <w:rsid w:val="007928FB"/>
    <w:rsid w:val="0079422E"/>
    <w:rsid w:val="00794BD8"/>
    <w:rsid w:val="007958EA"/>
    <w:rsid w:val="00795B66"/>
    <w:rsid w:val="0079617F"/>
    <w:rsid w:val="007962DA"/>
    <w:rsid w:val="007966B9"/>
    <w:rsid w:val="00797EA3"/>
    <w:rsid w:val="007A2230"/>
    <w:rsid w:val="007A2458"/>
    <w:rsid w:val="007A3845"/>
    <w:rsid w:val="007A47D9"/>
    <w:rsid w:val="007A4D31"/>
    <w:rsid w:val="007B0DA7"/>
    <w:rsid w:val="007B1683"/>
    <w:rsid w:val="007B1AF6"/>
    <w:rsid w:val="007B22B4"/>
    <w:rsid w:val="007B33EA"/>
    <w:rsid w:val="007C0653"/>
    <w:rsid w:val="007C0656"/>
    <w:rsid w:val="007C305D"/>
    <w:rsid w:val="007C46A3"/>
    <w:rsid w:val="007C4C7F"/>
    <w:rsid w:val="007C6088"/>
    <w:rsid w:val="007D20BE"/>
    <w:rsid w:val="007D2CEA"/>
    <w:rsid w:val="007D3F5C"/>
    <w:rsid w:val="007D43C9"/>
    <w:rsid w:val="007D4C4A"/>
    <w:rsid w:val="007E0B8C"/>
    <w:rsid w:val="007E3AA6"/>
    <w:rsid w:val="007E763F"/>
    <w:rsid w:val="007E78EB"/>
    <w:rsid w:val="007E7DCB"/>
    <w:rsid w:val="007E7F84"/>
    <w:rsid w:val="007F04B0"/>
    <w:rsid w:val="007F0C0A"/>
    <w:rsid w:val="007F0CE0"/>
    <w:rsid w:val="007F1554"/>
    <w:rsid w:val="007F1FAA"/>
    <w:rsid w:val="007F32A4"/>
    <w:rsid w:val="007F427C"/>
    <w:rsid w:val="007F4890"/>
    <w:rsid w:val="007F5BFB"/>
    <w:rsid w:val="007F685A"/>
    <w:rsid w:val="007F7829"/>
    <w:rsid w:val="007F7F57"/>
    <w:rsid w:val="00800219"/>
    <w:rsid w:val="00800892"/>
    <w:rsid w:val="008029F1"/>
    <w:rsid w:val="00802E7F"/>
    <w:rsid w:val="0080309B"/>
    <w:rsid w:val="00804AFA"/>
    <w:rsid w:val="00805728"/>
    <w:rsid w:val="00806BCE"/>
    <w:rsid w:val="00811594"/>
    <w:rsid w:val="0081210D"/>
    <w:rsid w:val="00812FF6"/>
    <w:rsid w:val="00813508"/>
    <w:rsid w:val="008142DF"/>
    <w:rsid w:val="00814534"/>
    <w:rsid w:val="0081609A"/>
    <w:rsid w:val="00816404"/>
    <w:rsid w:val="008167ED"/>
    <w:rsid w:val="008171C4"/>
    <w:rsid w:val="008171F8"/>
    <w:rsid w:val="0081747B"/>
    <w:rsid w:val="008176FE"/>
    <w:rsid w:val="0081776A"/>
    <w:rsid w:val="008202B6"/>
    <w:rsid w:val="00821B7D"/>
    <w:rsid w:val="008231AE"/>
    <w:rsid w:val="008231CB"/>
    <w:rsid w:val="00823604"/>
    <w:rsid w:val="00824317"/>
    <w:rsid w:val="00824877"/>
    <w:rsid w:val="0082499B"/>
    <w:rsid w:val="008263FA"/>
    <w:rsid w:val="00827D53"/>
    <w:rsid w:val="00831EB7"/>
    <w:rsid w:val="00832F0D"/>
    <w:rsid w:val="008363F6"/>
    <w:rsid w:val="00836B02"/>
    <w:rsid w:val="008400B1"/>
    <w:rsid w:val="0084015D"/>
    <w:rsid w:val="00840597"/>
    <w:rsid w:val="008420D6"/>
    <w:rsid w:val="00843184"/>
    <w:rsid w:val="0084434D"/>
    <w:rsid w:val="00844537"/>
    <w:rsid w:val="00845420"/>
    <w:rsid w:val="00847115"/>
    <w:rsid w:val="00847D3E"/>
    <w:rsid w:val="0085177A"/>
    <w:rsid w:val="00852339"/>
    <w:rsid w:val="00852383"/>
    <w:rsid w:val="00853EA0"/>
    <w:rsid w:val="00854D07"/>
    <w:rsid w:val="00855CBE"/>
    <w:rsid w:val="008563C3"/>
    <w:rsid w:val="00856698"/>
    <w:rsid w:val="00856FC8"/>
    <w:rsid w:val="008614F6"/>
    <w:rsid w:val="008626B4"/>
    <w:rsid w:val="00863C44"/>
    <w:rsid w:val="00867315"/>
    <w:rsid w:val="008704A8"/>
    <w:rsid w:val="00871067"/>
    <w:rsid w:val="008716C4"/>
    <w:rsid w:val="00872A86"/>
    <w:rsid w:val="00872E52"/>
    <w:rsid w:val="00876B8B"/>
    <w:rsid w:val="00880927"/>
    <w:rsid w:val="0088100A"/>
    <w:rsid w:val="00881368"/>
    <w:rsid w:val="0088201C"/>
    <w:rsid w:val="00882A51"/>
    <w:rsid w:val="00883C27"/>
    <w:rsid w:val="008847B9"/>
    <w:rsid w:val="00886F73"/>
    <w:rsid w:val="008903D8"/>
    <w:rsid w:val="00892FD8"/>
    <w:rsid w:val="0089405C"/>
    <w:rsid w:val="00895001"/>
    <w:rsid w:val="0089678B"/>
    <w:rsid w:val="00896E95"/>
    <w:rsid w:val="008A0D53"/>
    <w:rsid w:val="008A32F1"/>
    <w:rsid w:val="008A6139"/>
    <w:rsid w:val="008A7DE5"/>
    <w:rsid w:val="008B02E6"/>
    <w:rsid w:val="008B085A"/>
    <w:rsid w:val="008B172D"/>
    <w:rsid w:val="008B1918"/>
    <w:rsid w:val="008B20C4"/>
    <w:rsid w:val="008B2606"/>
    <w:rsid w:val="008B2DFB"/>
    <w:rsid w:val="008B306F"/>
    <w:rsid w:val="008B3BB5"/>
    <w:rsid w:val="008B514B"/>
    <w:rsid w:val="008B64E3"/>
    <w:rsid w:val="008B6BB9"/>
    <w:rsid w:val="008B727D"/>
    <w:rsid w:val="008B793B"/>
    <w:rsid w:val="008C08D3"/>
    <w:rsid w:val="008C0E37"/>
    <w:rsid w:val="008C1DD8"/>
    <w:rsid w:val="008C1DD9"/>
    <w:rsid w:val="008C37EC"/>
    <w:rsid w:val="008C71AB"/>
    <w:rsid w:val="008D05D5"/>
    <w:rsid w:val="008D0A3B"/>
    <w:rsid w:val="008D19E3"/>
    <w:rsid w:val="008D4756"/>
    <w:rsid w:val="008D4E0C"/>
    <w:rsid w:val="008E0D81"/>
    <w:rsid w:val="008E2333"/>
    <w:rsid w:val="008E29ED"/>
    <w:rsid w:val="008E35F7"/>
    <w:rsid w:val="008E5E82"/>
    <w:rsid w:val="008F0524"/>
    <w:rsid w:val="008F175A"/>
    <w:rsid w:val="008F1C5B"/>
    <w:rsid w:val="008F2036"/>
    <w:rsid w:val="008F2B2F"/>
    <w:rsid w:val="008F3177"/>
    <w:rsid w:val="008F375D"/>
    <w:rsid w:val="008F45AC"/>
    <w:rsid w:val="008F472D"/>
    <w:rsid w:val="008F4876"/>
    <w:rsid w:val="008F49CD"/>
    <w:rsid w:val="008F5889"/>
    <w:rsid w:val="008F6199"/>
    <w:rsid w:val="008F7323"/>
    <w:rsid w:val="008F74D4"/>
    <w:rsid w:val="00902274"/>
    <w:rsid w:val="00902F72"/>
    <w:rsid w:val="00903E41"/>
    <w:rsid w:val="00903F06"/>
    <w:rsid w:val="00905BBB"/>
    <w:rsid w:val="00907A74"/>
    <w:rsid w:val="00907DF8"/>
    <w:rsid w:val="009112DE"/>
    <w:rsid w:val="00911BD7"/>
    <w:rsid w:val="0091293F"/>
    <w:rsid w:val="00912BFC"/>
    <w:rsid w:val="0091346B"/>
    <w:rsid w:val="009141A9"/>
    <w:rsid w:val="009150FE"/>
    <w:rsid w:val="00920042"/>
    <w:rsid w:val="0092259F"/>
    <w:rsid w:val="0092362B"/>
    <w:rsid w:val="00924AA8"/>
    <w:rsid w:val="009252B8"/>
    <w:rsid w:val="00926F3B"/>
    <w:rsid w:val="00927E62"/>
    <w:rsid w:val="00927F96"/>
    <w:rsid w:val="00930434"/>
    <w:rsid w:val="00932C15"/>
    <w:rsid w:val="00932F13"/>
    <w:rsid w:val="00933964"/>
    <w:rsid w:val="009341D1"/>
    <w:rsid w:val="00940AC7"/>
    <w:rsid w:val="00942345"/>
    <w:rsid w:val="00942534"/>
    <w:rsid w:val="0094349E"/>
    <w:rsid w:val="00943BA8"/>
    <w:rsid w:val="00943E51"/>
    <w:rsid w:val="0094639C"/>
    <w:rsid w:val="0095128A"/>
    <w:rsid w:val="00952098"/>
    <w:rsid w:val="009520AA"/>
    <w:rsid w:val="00952480"/>
    <w:rsid w:val="009556F3"/>
    <w:rsid w:val="00957E79"/>
    <w:rsid w:val="00963C5D"/>
    <w:rsid w:val="00966E2B"/>
    <w:rsid w:val="009673D6"/>
    <w:rsid w:val="00970395"/>
    <w:rsid w:val="0097079B"/>
    <w:rsid w:val="00971799"/>
    <w:rsid w:val="00971D98"/>
    <w:rsid w:val="00972555"/>
    <w:rsid w:val="00972691"/>
    <w:rsid w:val="0097344E"/>
    <w:rsid w:val="00975100"/>
    <w:rsid w:val="00975713"/>
    <w:rsid w:val="00980F7E"/>
    <w:rsid w:val="00981C08"/>
    <w:rsid w:val="00981DC8"/>
    <w:rsid w:val="00981E0D"/>
    <w:rsid w:val="00981EE7"/>
    <w:rsid w:val="0098334D"/>
    <w:rsid w:val="0098355D"/>
    <w:rsid w:val="009838A9"/>
    <w:rsid w:val="00983D01"/>
    <w:rsid w:val="00986E88"/>
    <w:rsid w:val="00992AF6"/>
    <w:rsid w:val="00992C54"/>
    <w:rsid w:val="009934D0"/>
    <w:rsid w:val="0099407D"/>
    <w:rsid w:val="00995185"/>
    <w:rsid w:val="00995606"/>
    <w:rsid w:val="00996000"/>
    <w:rsid w:val="009A1E79"/>
    <w:rsid w:val="009A1ED8"/>
    <w:rsid w:val="009A2ADF"/>
    <w:rsid w:val="009A4AC1"/>
    <w:rsid w:val="009A4B41"/>
    <w:rsid w:val="009A5912"/>
    <w:rsid w:val="009A595D"/>
    <w:rsid w:val="009A5C51"/>
    <w:rsid w:val="009A6E98"/>
    <w:rsid w:val="009A73E7"/>
    <w:rsid w:val="009A79C4"/>
    <w:rsid w:val="009B48C7"/>
    <w:rsid w:val="009B56EF"/>
    <w:rsid w:val="009B5F35"/>
    <w:rsid w:val="009C3044"/>
    <w:rsid w:val="009C37DE"/>
    <w:rsid w:val="009C4872"/>
    <w:rsid w:val="009C5811"/>
    <w:rsid w:val="009C62DC"/>
    <w:rsid w:val="009C67B3"/>
    <w:rsid w:val="009C6A50"/>
    <w:rsid w:val="009C6EA0"/>
    <w:rsid w:val="009D020B"/>
    <w:rsid w:val="009D203B"/>
    <w:rsid w:val="009D270B"/>
    <w:rsid w:val="009D2EA6"/>
    <w:rsid w:val="009D61A1"/>
    <w:rsid w:val="009D7919"/>
    <w:rsid w:val="009E622A"/>
    <w:rsid w:val="009F16F8"/>
    <w:rsid w:val="009F475F"/>
    <w:rsid w:val="009F554D"/>
    <w:rsid w:val="009F60E4"/>
    <w:rsid w:val="009F63DA"/>
    <w:rsid w:val="009F732E"/>
    <w:rsid w:val="009F7636"/>
    <w:rsid w:val="009F7BDA"/>
    <w:rsid w:val="00A010A4"/>
    <w:rsid w:val="00A01645"/>
    <w:rsid w:val="00A01767"/>
    <w:rsid w:val="00A01DF0"/>
    <w:rsid w:val="00A0225F"/>
    <w:rsid w:val="00A07531"/>
    <w:rsid w:val="00A10376"/>
    <w:rsid w:val="00A10C0F"/>
    <w:rsid w:val="00A10E37"/>
    <w:rsid w:val="00A1161E"/>
    <w:rsid w:val="00A12E30"/>
    <w:rsid w:val="00A1449C"/>
    <w:rsid w:val="00A146BA"/>
    <w:rsid w:val="00A17F9A"/>
    <w:rsid w:val="00A20D69"/>
    <w:rsid w:val="00A20FE6"/>
    <w:rsid w:val="00A22450"/>
    <w:rsid w:val="00A22625"/>
    <w:rsid w:val="00A267D4"/>
    <w:rsid w:val="00A269EA"/>
    <w:rsid w:val="00A31334"/>
    <w:rsid w:val="00A33342"/>
    <w:rsid w:val="00A33A1E"/>
    <w:rsid w:val="00A34333"/>
    <w:rsid w:val="00A36701"/>
    <w:rsid w:val="00A36840"/>
    <w:rsid w:val="00A378FD"/>
    <w:rsid w:val="00A409B8"/>
    <w:rsid w:val="00A40A85"/>
    <w:rsid w:val="00A43926"/>
    <w:rsid w:val="00A44E71"/>
    <w:rsid w:val="00A473B3"/>
    <w:rsid w:val="00A5058C"/>
    <w:rsid w:val="00A50670"/>
    <w:rsid w:val="00A507CA"/>
    <w:rsid w:val="00A509C5"/>
    <w:rsid w:val="00A50ED1"/>
    <w:rsid w:val="00A516C6"/>
    <w:rsid w:val="00A51E9F"/>
    <w:rsid w:val="00A52117"/>
    <w:rsid w:val="00A52285"/>
    <w:rsid w:val="00A526E4"/>
    <w:rsid w:val="00A52912"/>
    <w:rsid w:val="00A53D7E"/>
    <w:rsid w:val="00A560A1"/>
    <w:rsid w:val="00A604EF"/>
    <w:rsid w:val="00A62BA5"/>
    <w:rsid w:val="00A62E52"/>
    <w:rsid w:val="00A654AF"/>
    <w:rsid w:val="00A670BD"/>
    <w:rsid w:val="00A70167"/>
    <w:rsid w:val="00A71252"/>
    <w:rsid w:val="00A7191D"/>
    <w:rsid w:val="00A7264F"/>
    <w:rsid w:val="00A72CCE"/>
    <w:rsid w:val="00A7508A"/>
    <w:rsid w:val="00A76C59"/>
    <w:rsid w:val="00A76C6C"/>
    <w:rsid w:val="00A76DB6"/>
    <w:rsid w:val="00A80D85"/>
    <w:rsid w:val="00A81461"/>
    <w:rsid w:val="00A81752"/>
    <w:rsid w:val="00A87EE2"/>
    <w:rsid w:val="00A90DE5"/>
    <w:rsid w:val="00A91489"/>
    <w:rsid w:val="00A92424"/>
    <w:rsid w:val="00A96BFD"/>
    <w:rsid w:val="00A97553"/>
    <w:rsid w:val="00A975E4"/>
    <w:rsid w:val="00AA2116"/>
    <w:rsid w:val="00AA362F"/>
    <w:rsid w:val="00AA3FC6"/>
    <w:rsid w:val="00AA54DF"/>
    <w:rsid w:val="00AA5EEB"/>
    <w:rsid w:val="00AA5FD6"/>
    <w:rsid w:val="00AA77F4"/>
    <w:rsid w:val="00AB102C"/>
    <w:rsid w:val="00AB50FF"/>
    <w:rsid w:val="00AC0414"/>
    <w:rsid w:val="00AC105F"/>
    <w:rsid w:val="00AC256D"/>
    <w:rsid w:val="00AC4CDD"/>
    <w:rsid w:val="00AC508A"/>
    <w:rsid w:val="00AC526C"/>
    <w:rsid w:val="00AC56B5"/>
    <w:rsid w:val="00AC66E9"/>
    <w:rsid w:val="00AC7272"/>
    <w:rsid w:val="00AC7DCC"/>
    <w:rsid w:val="00AD0A09"/>
    <w:rsid w:val="00AD187E"/>
    <w:rsid w:val="00AD1E6F"/>
    <w:rsid w:val="00AD2C60"/>
    <w:rsid w:val="00AD70E8"/>
    <w:rsid w:val="00AE12AE"/>
    <w:rsid w:val="00AE453F"/>
    <w:rsid w:val="00AE539E"/>
    <w:rsid w:val="00AE6098"/>
    <w:rsid w:val="00AE785C"/>
    <w:rsid w:val="00AE7C7A"/>
    <w:rsid w:val="00AE7F40"/>
    <w:rsid w:val="00AF096C"/>
    <w:rsid w:val="00AF0B42"/>
    <w:rsid w:val="00AF2367"/>
    <w:rsid w:val="00AF3579"/>
    <w:rsid w:val="00AF3CA3"/>
    <w:rsid w:val="00AF3CD1"/>
    <w:rsid w:val="00AF408F"/>
    <w:rsid w:val="00AF5EB9"/>
    <w:rsid w:val="00AF6A07"/>
    <w:rsid w:val="00AF7B7A"/>
    <w:rsid w:val="00AF7CBB"/>
    <w:rsid w:val="00B01AFC"/>
    <w:rsid w:val="00B02799"/>
    <w:rsid w:val="00B037AB"/>
    <w:rsid w:val="00B042C7"/>
    <w:rsid w:val="00B06D57"/>
    <w:rsid w:val="00B10918"/>
    <w:rsid w:val="00B13155"/>
    <w:rsid w:val="00B13F34"/>
    <w:rsid w:val="00B20FA4"/>
    <w:rsid w:val="00B26CF8"/>
    <w:rsid w:val="00B27352"/>
    <w:rsid w:val="00B32080"/>
    <w:rsid w:val="00B33F75"/>
    <w:rsid w:val="00B36D58"/>
    <w:rsid w:val="00B43504"/>
    <w:rsid w:val="00B44C21"/>
    <w:rsid w:val="00B53769"/>
    <w:rsid w:val="00B53A77"/>
    <w:rsid w:val="00B54735"/>
    <w:rsid w:val="00B56B68"/>
    <w:rsid w:val="00B60908"/>
    <w:rsid w:val="00B61006"/>
    <w:rsid w:val="00B61849"/>
    <w:rsid w:val="00B62997"/>
    <w:rsid w:val="00B63141"/>
    <w:rsid w:val="00B64954"/>
    <w:rsid w:val="00B65E02"/>
    <w:rsid w:val="00B67E73"/>
    <w:rsid w:val="00B708D8"/>
    <w:rsid w:val="00B70A90"/>
    <w:rsid w:val="00B73A35"/>
    <w:rsid w:val="00B7420C"/>
    <w:rsid w:val="00B747E7"/>
    <w:rsid w:val="00B7531D"/>
    <w:rsid w:val="00B75A98"/>
    <w:rsid w:val="00B76135"/>
    <w:rsid w:val="00B77DCB"/>
    <w:rsid w:val="00B80F14"/>
    <w:rsid w:val="00B83159"/>
    <w:rsid w:val="00B84902"/>
    <w:rsid w:val="00B8615F"/>
    <w:rsid w:val="00B8692F"/>
    <w:rsid w:val="00B86C73"/>
    <w:rsid w:val="00B87193"/>
    <w:rsid w:val="00B95D45"/>
    <w:rsid w:val="00B970D8"/>
    <w:rsid w:val="00BA1E11"/>
    <w:rsid w:val="00BA28BE"/>
    <w:rsid w:val="00BA2B27"/>
    <w:rsid w:val="00BA5A5B"/>
    <w:rsid w:val="00BA7ADB"/>
    <w:rsid w:val="00BB027F"/>
    <w:rsid w:val="00BB0858"/>
    <w:rsid w:val="00BB1CC1"/>
    <w:rsid w:val="00BB33D0"/>
    <w:rsid w:val="00BB3C71"/>
    <w:rsid w:val="00BB640F"/>
    <w:rsid w:val="00BB6964"/>
    <w:rsid w:val="00BB6D2C"/>
    <w:rsid w:val="00BB732B"/>
    <w:rsid w:val="00BB7512"/>
    <w:rsid w:val="00BB7D67"/>
    <w:rsid w:val="00BC09FC"/>
    <w:rsid w:val="00BC3A51"/>
    <w:rsid w:val="00BC45F0"/>
    <w:rsid w:val="00BC5D11"/>
    <w:rsid w:val="00BC7C2B"/>
    <w:rsid w:val="00BD0DBB"/>
    <w:rsid w:val="00BD12EE"/>
    <w:rsid w:val="00BD2781"/>
    <w:rsid w:val="00BD3806"/>
    <w:rsid w:val="00BD50AD"/>
    <w:rsid w:val="00BD5889"/>
    <w:rsid w:val="00BD5E89"/>
    <w:rsid w:val="00BD669C"/>
    <w:rsid w:val="00BD7D15"/>
    <w:rsid w:val="00BE36FD"/>
    <w:rsid w:val="00BE59F3"/>
    <w:rsid w:val="00BE5F99"/>
    <w:rsid w:val="00BE6928"/>
    <w:rsid w:val="00BE6E55"/>
    <w:rsid w:val="00BE720E"/>
    <w:rsid w:val="00BF0306"/>
    <w:rsid w:val="00BF04E3"/>
    <w:rsid w:val="00BF072B"/>
    <w:rsid w:val="00BF0EC0"/>
    <w:rsid w:val="00BF29A4"/>
    <w:rsid w:val="00BF3876"/>
    <w:rsid w:val="00BF4008"/>
    <w:rsid w:val="00BF4974"/>
    <w:rsid w:val="00C000C9"/>
    <w:rsid w:val="00C00417"/>
    <w:rsid w:val="00C01977"/>
    <w:rsid w:val="00C03DB6"/>
    <w:rsid w:val="00C047C7"/>
    <w:rsid w:val="00C0655B"/>
    <w:rsid w:val="00C0675E"/>
    <w:rsid w:val="00C069E2"/>
    <w:rsid w:val="00C06E59"/>
    <w:rsid w:val="00C1484F"/>
    <w:rsid w:val="00C1792D"/>
    <w:rsid w:val="00C218B2"/>
    <w:rsid w:val="00C23666"/>
    <w:rsid w:val="00C23B46"/>
    <w:rsid w:val="00C241FB"/>
    <w:rsid w:val="00C25EDF"/>
    <w:rsid w:val="00C272FA"/>
    <w:rsid w:val="00C27DA4"/>
    <w:rsid w:val="00C31097"/>
    <w:rsid w:val="00C31FF8"/>
    <w:rsid w:val="00C333CC"/>
    <w:rsid w:val="00C33B7E"/>
    <w:rsid w:val="00C34925"/>
    <w:rsid w:val="00C35F00"/>
    <w:rsid w:val="00C40318"/>
    <w:rsid w:val="00C42745"/>
    <w:rsid w:val="00C4374D"/>
    <w:rsid w:val="00C43951"/>
    <w:rsid w:val="00C468DF"/>
    <w:rsid w:val="00C47F95"/>
    <w:rsid w:val="00C50BBB"/>
    <w:rsid w:val="00C50C45"/>
    <w:rsid w:val="00C5147E"/>
    <w:rsid w:val="00C52BCD"/>
    <w:rsid w:val="00C56811"/>
    <w:rsid w:val="00C56E99"/>
    <w:rsid w:val="00C60DAF"/>
    <w:rsid w:val="00C61593"/>
    <w:rsid w:val="00C62AB3"/>
    <w:rsid w:val="00C62DE4"/>
    <w:rsid w:val="00C66297"/>
    <w:rsid w:val="00C709B4"/>
    <w:rsid w:val="00C71EC0"/>
    <w:rsid w:val="00C72D92"/>
    <w:rsid w:val="00C7363E"/>
    <w:rsid w:val="00C73754"/>
    <w:rsid w:val="00C7482C"/>
    <w:rsid w:val="00C753A3"/>
    <w:rsid w:val="00C75E22"/>
    <w:rsid w:val="00C80635"/>
    <w:rsid w:val="00C81470"/>
    <w:rsid w:val="00C8233F"/>
    <w:rsid w:val="00C823D3"/>
    <w:rsid w:val="00C82AAF"/>
    <w:rsid w:val="00C8326D"/>
    <w:rsid w:val="00C8639B"/>
    <w:rsid w:val="00C86EF7"/>
    <w:rsid w:val="00C8737F"/>
    <w:rsid w:val="00C8756D"/>
    <w:rsid w:val="00C87D03"/>
    <w:rsid w:val="00C9150D"/>
    <w:rsid w:val="00C927E9"/>
    <w:rsid w:val="00C935BF"/>
    <w:rsid w:val="00C93D7B"/>
    <w:rsid w:val="00C96710"/>
    <w:rsid w:val="00C96C5D"/>
    <w:rsid w:val="00CA0448"/>
    <w:rsid w:val="00CA0B13"/>
    <w:rsid w:val="00CA2AD6"/>
    <w:rsid w:val="00CA4448"/>
    <w:rsid w:val="00CA4B56"/>
    <w:rsid w:val="00CA59A5"/>
    <w:rsid w:val="00CB127F"/>
    <w:rsid w:val="00CB1892"/>
    <w:rsid w:val="00CB3A04"/>
    <w:rsid w:val="00CB70C7"/>
    <w:rsid w:val="00CB7C10"/>
    <w:rsid w:val="00CC003D"/>
    <w:rsid w:val="00CC2FF0"/>
    <w:rsid w:val="00CC3273"/>
    <w:rsid w:val="00CC3973"/>
    <w:rsid w:val="00CC3C6C"/>
    <w:rsid w:val="00CC49B7"/>
    <w:rsid w:val="00CC4E13"/>
    <w:rsid w:val="00CC5E20"/>
    <w:rsid w:val="00CC6F23"/>
    <w:rsid w:val="00CD11BF"/>
    <w:rsid w:val="00CD2A94"/>
    <w:rsid w:val="00CD4047"/>
    <w:rsid w:val="00CD63E3"/>
    <w:rsid w:val="00CD6F27"/>
    <w:rsid w:val="00CD6FA8"/>
    <w:rsid w:val="00CE0BF8"/>
    <w:rsid w:val="00CE0D87"/>
    <w:rsid w:val="00CE18F1"/>
    <w:rsid w:val="00CE22F4"/>
    <w:rsid w:val="00CE2D45"/>
    <w:rsid w:val="00CE4F15"/>
    <w:rsid w:val="00CE5FE9"/>
    <w:rsid w:val="00CF3D67"/>
    <w:rsid w:val="00CF5A88"/>
    <w:rsid w:val="00CF60AF"/>
    <w:rsid w:val="00CF68A7"/>
    <w:rsid w:val="00D002CE"/>
    <w:rsid w:val="00D00568"/>
    <w:rsid w:val="00D007C7"/>
    <w:rsid w:val="00D00E25"/>
    <w:rsid w:val="00D01183"/>
    <w:rsid w:val="00D01481"/>
    <w:rsid w:val="00D01727"/>
    <w:rsid w:val="00D02BEE"/>
    <w:rsid w:val="00D02D26"/>
    <w:rsid w:val="00D03341"/>
    <w:rsid w:val="00D03377"/>
    <w:rsid w:val="00D0415B"/>
    <w:rsid w:val="00D05D8F"/>
    <w:rsid w:val="00D06199"/>
    <w:rsid w:val="00D06509"/>
    <w:rsid w:val="00D10604"/>
    <w:rsid w:val="00D10A36"/>
    <w:rsid w:val="00D10BD4"/>
    <w:rsid w:val="00D1175E"/>
    <w:rsid w:val="00D11D6C"/>
    <w:rsid w:val="00D15E3C"/>
    <w:rsid w:val="00D1737C"/>
    <w:rsid w:val="00D17776"/>
    <w:rsid w:val="00D20B8C"/>
    <w:rsid w:val="00D21B15"/>
    <w:rsid w:val="00D23539"/>
    <w:rsid w:val="00D23BCE"/>
    <w:rsid w:val="00D2536A"/>
    <w:rsid w:val="00D257B2"/>
    <w:rsid w:val="00D25909"/>
    <w:rsid w:val="00D30AE2"/>
    <w:rsid w:val="00D34229"/>
    <w:rsid w:val="00D34C33"/>
    <w:rsid w:val="00D3788E"/>
    <w:rsid w:val="00D37A76"/>
    <w:rsid w:val="00D4016E"/>
    <w:rsid w:val="00D4097F"/>
    <w:rsid w:val="00D422ED"/>
    <w:rsid w:val="00D4249D"/>
    <w:rsid w:val="00D50DAA"/>
    <w:rsid w:val="00D50DF5"/>
    <w:rsid w:val="00D511E0"/>
    <w:rsid w:val="00D514C5"/>
    <w:rsid w:val="00D535A0"/>
    <w:rsid w:val="00D54B77"/>
    <w:rsid w:val="00D54E3C"/>
    <w:rsid w:val="00D558D2"/>
    <w:rsid w:val="00D55A03"/>
    <w:rsid w:val="00D565DC"/>
    <w:rsid w:val="00D6258F"/>
    <w:rsid w:val="00D63289"/>
    <w:rsid w:val="00D63BDD"/>
    <w:rsid w:val="00D63D60"/>
    <w:rsid w:val="00D641FF"/>
    <w:rsid w:val="00D64407"/>
    <w:rsid w:val="00D6469D"/>
    <w:rsid w:val="00D66385"/>
    <w:rsid w:val="00D66572"/>
    <w:rsid w:val="00D70449"/>
    <w:rsid w:val="00D707AD"/>
    <w:rsid w:val="00D720F7"/>
    <w:rsid w:val="00D7227A"/>
    <w:rsid w:val="00D72501"/>
    <w:rsid w:val="00D734A3"/>
    <w:rsid w:val="00D739CC"/>
    <w:rsid w:val="00D73F4C"/>
    <w:rsid w:val="00D801A4"/>
    <w:rsid w:val="00D80BDB"/>
    <w:rsid w:val="00D8137D"/>
    <w:rsid w:val="00D81D0F"/>
    <w:rsid w:val="00D85170"/>
    <w:rsid w:val="00D86229"/>
    <w:rsid w:val="00D86A0B"/>
    <w:rsid w:val="00D87A1F"/>
    <w:rsid w:val="00D9055F"/>
    <w:rsid w:val="00D915DE"/>
    <w:rsid w:val="00D91964"/>
    <w:rsid w:val="00D919A2"/>
    <w:rsid w:val="00D91DB4"/>
    <w:rsid w:val="00D9204F"/>
    <w:rsid w:val="00D92D15"/>
    <w:rsid w:val="00D94160"/>
    <w:rsid w:val="00D9426B"/>
    <w:rsid w:val="00D95FF2"/>
    <w:rsid w:val="00DA320E"/>
    <w:rsid w:val="00DA37CB"/>
    <w:rsid w:val="00DA3CC4"/>
    <w:rsid w:val="00DA4E9D"/>
    <w:rsid w:val="00DA5C6B"/>
    <w:rsid w:val="00DA62B4"/>
    <w:rsid w:val="00DB05CF"/>
    <w:rsid w:val="00DB1C98"/>
    <w:rsid w:val="00DB34BC"/>
    <w:rsid w:val="00DB41CA"/>
    <w:rsid w:val="00DB55A0"/>
    <w:rsid w:val="00DB6AE4"/>
    <w:rsid w:val="00DB7294"/>
    <w:rsid w:val="00DB7821"/>
    <w:rsid w:val="00DB78C6"/>
    <w:rsid w:val="00DC0DBB"/>
    <w:rsid w:val="00DC2B06"/>
    <w:rsid w:val="00DC3BB4"/>
    <w:rsid w:val="00DC662F"/>
    <w:rsid w:val="00DC7E32"/>
    <w:rsid w:val="00DD04FD"/>
    <w:rsid w:val="00DD066B"/>
    <w:rsid w:val="00DD0DCB"/>
    <w:rsid w:val="00DD1BC8"/>
    <w:rsid w:val="00DD3B5B"/>
    <w:rsid w:val="00DD454B"/>
    <w:rsid w:val="00DD4DD7"/>
    <w:rsid w:val="00DD6454"/>
    <w:rsid w:val="00DD7924"/>
    <w:rsid w:val="00DE0D49"/>
    <w:rsid w:val="00DE1B6B"/>
    <w:rsid w:val="00DE26D2"/>
    <w:rsid w:val="00DE2D48"/>
    <w:rsid w:val="00DE2D69"/>
    <w:rsid w:val="00DE3346"/>
    <w:rsid w:val="00DE4259"/>
    <w:rsid w:val="00DE5483"/>
    <w:rsid w:val="00DF03CD"/>
    <w:rsid w:val="00DF09B5"/>
    <w:rsid w:val="00DF341E"/>
    <w:rsid w:val="00DF41BA"/>
    <w:rsid w:val="00DF7184"/>
    <w:rsid w:val="00DF768F"/>
    <w:rsid w:val="00DF7C5E"/>
    <w:rsid w:val="00DF7FB9"/>
    <w:rsid w:val="00E0015B"/>
    <w:rsid w:val="00E00B0B"/>
    <w:rsid w:val="00E0200A"/>
    <w:rsid w:val="00E025F9"/>
    <w:rsid w:val="00E03719"/>
    <w:rsid w:val="00E04059"/>
    <w:rsid w:val="00E0422F"/>
    <w:rsid w:val="00E060DE"/>
    <w:rsid w:val="00E1058C"/>
    <w:rsid w:val="00E10F2C"/>
    <w:rsid w:val="00E126AC"/>
    <w:rsid w:val="00E12881"/>
    <w:rsid w:val="00E148A6"/>
    <w:rsid w:val="00E1519A"/>
    <w:rsid w:val="00E153FB"/>
    <w:rsid w:val="00E15780"/>
    <w:rsid w:val="00E15F5E"/>
    <w:rsid w:val="00E17545"/>
    <w:rsid w:val="00E20AF6"/>
    <w:rsid w:val="00E21180"/>
    <w:rsid w:val="00E21269"/>
    <w:rsid w:val="00E22192"/>
    <w:rsid w:val="00E22B06"/>
    <w:rsid w:val="00E22C08"/>
    <w:rsid w:val="00E24533"/>
    <w:rsid w:val="00E24EEB"/>
    <w:rsid w:val="00E26028"/>
    <w:rsid w:val="00E31A34"/>
    <w:rsid w:val="00E31ED8"/>
    <w:rsid w:val="00E32245"/>
    <w:rsid w:val="00E3331C"/>
    <w:rsid w:val="00E347B2"/>
    <w:rsid w:val="00E34EA5"/>
    <w:rsid w:val="00E34F3C"/>
    <w:rsid w:val="00E3524B"/>
    <w:rsid w:val="00E3643A"/>
    <w:rsid w:val="00E36C91"/>
    <w:rsid w:val="00E3731A"/>
    <w:rsid w:val="00E37549"/>
    <w:rsid w:val="00E37A9B"/>
    <w:rsid w:val="00E37AC3"/>
    <w:rsid w:val="00E4250E"/>
    <w:rsid w:val="00E426E0"/>
    <w:rsid w:val="00E42F5B"/>
    <w:rsid w:val="00E432A2"/>
    <w:rsid w:val="00E43E20"/>
    <w:rsid w:val="00E44960"/>
    <w:rsid w:val="00E4726D"/>
    <w:rsid w:val="00E52567"/>
    <w:rsid w:val="00E534E1"/>
    <w:rsid w:val="00E53E5F"/>
    <w:rsid w:val="00E56663"/>
    <w:rsid w:val="00E56D73"/>
    <w:rsid w:val="00E60124"/>
    <w:rsid w:val="00E61F81"/>
    <w:rsid w:val="00E62BBD"/>
    <w:rsid w:val="00E634D9"/>
    <w:rsid w:val="00E63E36"/>
    <w:rsid w:val="00E657D3"/>
    <w:rsid w:val="00E66BF7"/>
    <w:rsid w:val="00E66EC7"/>
    <w:rsid w:val="00E72133"/>
    <w:rsid w:val="00E72778"/>
    <w:rsid w:val="00E74133"/>
    <w:rsid w:val="00E746B6"/>
    <w:rsid w:val="00E74FA9"/>
    <w:rsid w:val="00E75B1C"/>
    <w:rsid w:val="00E75F65"/>
    <w:rsid w:val="00E77708"/>
    <w:rsid w:val="00E82203"/>
    <w:rsid w:val="00E832B3"/>
    <w:rsid w:val="00E83716"/>
    <w:rsid w:val="00E83BC4"/>
    <w:rsid w:val="00E83BE0"/>
    <w:rsid w:val="00E84938"/>
    <w:rsid w:val="00E84FF7"/>
    <w:rsid w:val="00E85399"/>
    <w:rsid w:val="00E90869"/>
    <w:rsid w:val="00E9164C"/>
    <w:rsid w:val="00E9178A"/>
    <w:rsid w:val="00E91D71"/>
    <w:rsid w:val="00E9310A"/>
    <w:rsid w:val="00E94111"/>
    <w:rsid w:val="00E96B4D"/>
    <w:rsid w:val="00E96DD1"/>
    <w:rsid w:val="00EA03E7"/>
    <w:rsid w:val="00EA07D9"/>
    <w:rsid w:val="00EA0F80"/>
    <w:rsid w:val="00EA1066"/>
    <w:rsid w:val="00EA7F6A"/>
    <w:rsid w:val="00EB0493"/>
    <w:rsid w:val="00EB31C6"/>
    <w:rsid w:val="00EB38A8"/>
    <w:rsid w:val="00EB403F"/>
    <w:rsid w:val="00EB44D4"/>
    <w:rsid w:val="00EB703F"/>
    <w:rsid w:val="00EC0208"/>
    <w:rsid w:val="00EC090A"/>
    <w:rsid w:val="00EC2282"/>
    <w:rsid w:val="00EC27BD"/>
    <w:rsid w:val="00EC30BB"/>
    <w:rsid w:val="00EC3D77"/>
    <w:rsid w:val="00EC40E8"/>
    <w:rsid w:val="00EC45CB"/>
    <w:rsid w:val="00ED17DD"/>
    <w:rsid w:val="00ED24E0"/>
    <w:rsid w:val="00ED2596"/>
    <w:rsid w:val="00ED3A85"/>
    <w:rsid w:val="00ED40CD"/>
    <w:rsid w:val="00ED7F58"/>
    <w:rsid w:val="00EE03B3"/>
    <w:rsid w:val="00EE15AC"/>
    <w:rsid w:val="00EE1C05"/>
    <w:rsid w:val="00EE20D1"/>
    <w:rsid w:val="00EE5491"/>
    <w:rsid w:val="00EE5E06"/>
    <w:rsid w:val="00EE696E"/>
    <w:rsid w:val="00EE6DD5"/>
    <w:rsid w:val="00EE7AFB"/>
    <w:rsid w:val="00EF1175"/>
    <w:rsid w:val="00EF3222"/>
    <w:rsid w:val="00EF4300"/>
    <w:rsid w:val="00EF4519"/>
    <w:rsid w:val="00EF4C65"/>
    <w:rsid w:val="00EF5B09"/>
    <w:rsid w:val="00EF5ECD"/>
    <w:rsid w:val="00EF678F"/>
    <w:rsid w:val="00EF690B"/>
    <w:rsid w:val="00EF6C3B"/>
    <w:rsid w:val="00EF7D1E"/>
    <w:rsid w:val="00F0087C"/>
    <w:rsid w:val="00F036AE"/>
    <w:rsid w:val="00F0515B"/>
    <w:rsid w:val="00F056FC"/>
    <w:rsid w:val="00F05DF8"/>
    <w:rsid w:val="00F06387"/>
    <w:rsid w:val="00F0675F"/>
    <w:rsid w:val="00F10F66"/>
    <w:rsid w:val="00F11D95"/>
    <w:rsid w:val="00F12301"/>
    <w:rsid w:val="00F1255B"/>
    <w:rsid w:val="00F1351D"/>
    <w:rsid w:val="00F17BD1"/>
    <w:rsid w:val="00F20364"/>
    <w:rsid w:val="00F25147"/>
    <w:rsid w:val="00F26093"/>
    <w:rsid w:val="00F265EB"/>
    <w:rsid w:val="00F26FF8"/>
    <w:rsid w:val="00F30493"/>
    <w:rsid w:val="00F319FE"/>
    <w:rsid w:val="00F33A84"/>
    <w:rsid w:val="00F35872"/>
    <w:rsid w:val="00F364C6"/>
    <w:rsid w:val="00F40724"/>
    <w:rsid w:val="00F4162E"/>
    <w:rsid w:val="00F4167F"/>
    <w:rsid w:val="00F43B16"/>
    <w:rsid w:val="00F44299"/>
    <w:rsid w:val="00F449AF"/>
    <w:rsid w:val="00F44B48"/>
    <w:rsid w:val="00F44C87"/>
    <w:rsid w:val="00F451EE"/>
    <w:rsid w:val="00F47FDA"/>
    <w:rsid w:val="00F500D4"/>
    <w:rsid w:val="00F5022F"/>
    <w:rsid w:val="00F541D2"/>
    <w:rsid w:val="00F548A3"/>
    <w:rsid w:val="00F621DD"/>
    <w:rsid w:val="00F64CB5"/>
    <w:rsid w:val="00F65C1A"/>
    <w:rsid w:val="00F70CD6"/>
    <w:rsid w:val="00F7165E"/>
    <w:rsid w:val="00F72A3C"/>
    <w:rsid w:val="00F742F3"/>
    <w:rsid w:val="00F75390"/>
    <w:rsid w:val="00F754C3"/>
    <w:rsid w:val="00F75BCB"/>
    <w:rsid w:val="00F769C4"/>
    <w:rsid w:val="00F76C30"/>
    <w:rsid w:val="00F80A2F"/>
    <w:rsid w:val="00F81310"/>
    <w:rsid w:val="00F824FF"/>
    <w:rsid w:val="00F827DA"/>
    <w:rsid w:val="00F830A8"/>
    <w:rsid w:val="00F8319C"/>
    <w:rsid w:val="00F833FC"/>
    <w:rsid w:val="00F838B0"/>
    <w:rsid w:val="00F84324"/>
    <w:rsid w:val="00F848CA"/>
    <w:rsid w:val="00F84FF7"/>
    <w:rsid w:val="00F863F7"/>
    <w:rsid w:val="00F86891"/>
    <w:rsid w:val="00F87234"/>
    <w:rsid w:val="00F87463"/>
    <w:rsid w:val="00F87930"/>
    <w:rsid w:val="00F91F93"/>
    <w:rsid w:val="00F92998"/>
    <w:rsid w:val="00F92AD1"/>
    <w:rsid w:val="00F96F8C"/>
    <w:rsid w:val="00F97392"/>
    <w:rsid w:val="00F97DB7"/>
    <w:rsid w:val="00FA0386"/>
    <w:rsid w:val="00FA1174"/>
    <w:rsid w:val="00FA3D0A"/>
    <w:rsid w:val="00FA7334"/>
    <w:rsid w:val="00FB0012"/>
    <w:rsid w:val="00FB0660"/>
    <w:rsid w:val="00FB0E5A"/>
    <w:rsid w:val="00FB243D"/>
    <w:rsid w:val="00FB26B1"/>
    <w:rsid w:val="00FB2F24"/>
    <w:rsid w:val="00FB3092"/>
    <w:rsid w:val="00FB5587"/>
    <w:rsid w:val="00FB6216"/>
    <w:rsid w:val="00FB6849"/>
    <w:rsid w:val="00FC11D2"/>
    <w:rsid w:val="00FC2003"/>
    <w:rsid w:val="00FC2DA3"/>
    <w:rsid w:val="00FC2F1A"/>
    <w:rsid w:val="00FC504E"/>
    <w:rsid w:val="00FC5918"/>
    <w:rsid w:val="00FC5E5B"/>
    <w:rsid w:val="00FC6A77"/>
    <w:rsid w:val="00FC724E"/>
    <w:rsid w:val="00FD0656"/>
    <w:rsid w:val="00FD1C79"/>
    <w:rsid w:val="00FD1F90"/>
    <w:rsid w:val="00FD2E5D"/>
    <w:rsid w:val="00FD36D5"/>
    <w:rsid w:val="00FD5191"/>
    <w:rsid w:val="00FD75FE"/>
    <w:rsid w:val="00FE37E7"/>
    <w:rsid w:val="00FE47E6"/>
    <w:rsid w:val="00FE600E"/>
    <w:rsid w:val="00FE645A"/>
    <w:rsid w:val="00FE68C7"/>
    <w:rsid w:val="00FF0915"/>
    <w:rsid w:val="00FF0ED5"/>
    <w:rsid w:val="00FF1588"/>
    <w:rsid w:val="00FF30E7"/>
    <w:rsid w:val="00FF40E3"/>
    <w:rsid w:val="00FF5469"/>
    <w:rsid w:val="00FF54AE"/>
    <w:rsid w:val="00FF5635"/>
    <w:rsid w:val="00FF6FC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894FCA"/>
  <w15:chartTrackingRefBased/>
  <w15:docId w15:val="{84CB162D-B050-4438-8400-9B9CE952EC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11E0"/>
  </w:style>
  <w:style w:type="paragraph" w:styleId="Ttulo1">
    <w:name w:val="heading 1"/>
    <w:basedOn w:val="Normal"/>
    <w:link w:val="Ttulo1Char"/>
    <w:uiPriority w:val="9"/>
    <w:qFormat/>
    <w:rsid w:val="001C25E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BR"/>
    </w:rPr>
  </w:style>
  <w:style w:type="paragraph" w:styleId="Ttulo2">
    <w:name w:val="heading 2"/>
    <w:basedOn w:val="Normal"/>
    <w:next w:val="Normal"/>
    <w:link w:val="Ttulo2Char"/>
    <w:uiPriority w:val="9"/>
    <w:unhideWhenUsed/>
    <w:qFormat/>
    <w:rsid w:val="001C440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har"/>
    <w:uiPriority w:val="9"/>
    <w:semiHidden/>
    <w:unhideWhenUsed/>
    <w:qFormat/>
    <w:rsid w:val="00CF5A8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har"/>
    <w:uiPriority w:val="9"/>
    <w:semiHidden/>
    <w:unhideWhenUsed/>
    <w:qFormat/>
    <w:rsid w:val="00601A9F"/>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1C25EB"/>
    <w:rPr>
      <w:rFonts w:ascii="Times New Roman" w:eastAsia="Times New Roman" w:hAnsi="Times New Roman" w:cs="Times New Roman"/>
      <w:b/>
      <w:bCs/>
      <w:kern w:val="36"/>
      <w:sz w:val="48"/>
      <w:szCs w:val="48"/>
      <w:lang w:eastAsia="pt-BR"/>
    </w:rPr>
  </w:style>
  <w:style w:type="character" w:customStyle="1" w:styleId="Ttulo2Char">
    <w:name w:val="Título 2 Char"/>
    <w:basedOn w:val="Fontepargpadro"/>
    <w:link w:val="Ttulo2"/>
    <w:uiPriority w:val="9"/>
    <w:rsid w:val="001C4402"/>
    <w:rPr>
      <w:rFonts w:asciiTheme="majorHAnsi" w:eastAsiaTheme="majorEastAsia" w:hAnsiTheme="majorHAnsi" w:cstheme="majorBidi"/>
      <w:color w:val="2E74B5" w:themeColor="accent1" w:themeShade="BF"/>
      <w:sz w:val="26"/>
      <w:szCs w:val="26"/>
    </w:rPr>
  </w:style>
  <w:style w:type="character" w:customStyle="1" w:styleId="Ttulo3Char">
    <w:name w:val="Título 3 Char"/>
    <w:basedOn w:val="Fontepargpadro"/>
    <w:link w:val="Ttulo3"/>
    <w:uiPriority w:val="9"/>
    <w:semiHidden/>
    <w:rsid w:val="00CF5A88"/>
    <w:rPr>
      <w:rFonts w:asciiTheme="majorHAnsi" w:eastAsiaTheme="majorEastAsia" w:hAnsiTheme="majorHAnsi" w:cstheme="majorBidi"/>
      <w:color w:val="1F4D78" w:themeColor="accent1" w:themeShade="7F"/>
      <w:sz w:val="24"/>
      <w:szCs w:val="24"/>
    </w:rPr>
  </w:style>
  <w:style w:type="character" w:customStyle="1" w:styleId="Ttulo4Char">
    <w:name w:val="Título 4 Char"/>
    <w:basedOn w:val="Fontepargpadro"/>
    <w:link w:val="Ttulo4"/>
    <w:uiPriority w:val="9"/>
    <w:semiHidden/>
    <w:rsid w:val="00601A9F"/>
    <w:rPr>
      <w:rFonts w:asciiTheme="majorHAnsi" w:eastAsiaTheme="majorEastAsia" w:hAnsiTheme="majorHAnsi" w:cstheme="majorBidi"/>
      <w:i/>
      <w:iCs/>
      <w:color w:val="2E74B5" w:themeColor="accent1" w:themeShade="BF"/>
    </w:rPr>
  </w:style>
  <w:style w:type="character" w:styleId="Hyperlink">
    <w:name w:val="Hyperlink"/>
    <w:basedOn w:val="Fontepargpadro"/>
    <w:uiPriority w:val="99"/>
    <w:unhideWhenUsed/>
    <w:rsid w:val="001C25EB"/>
    <w:rPr>
      <w:color w:val="0000FF"/>
      <w:u w:val="single"/>
    </w:rPr>
  </w:style>
  <w:style w:type="paragraph" w:styleId="NormalWeb">
    <w:name w:val="Normal (Web)"/>
    <w:basedOn w:val="Normal"/>
    <w:uiPriority w:val="99"/>
    <w:unhideWhenUsed/>
    <w:rsid w:val="001C25E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Forte">
    <w:name w:val="Strong"/>
    <w:basedOn w:val="Fontepargpadro"/>
    <w:uiPriority w:val="22"/>
    <w:qFormat/>
    <w:rsid w:val="001C25EB"/>
    <w:rPr>
      <w:b/>
      <w:bCs/>
    </w:rPr>
  </w:style>
  <w:style w:type="character" w:customStyle="1" w:styleId="apple-converted-space">
    <w:name w:val="apple-converted-space"/>
    <w:basedOn w:val="Fontepargpadro"/>
    <w:rsid w:val="001C25EB"/>
  </w:style>
  <w:style w:type="paragraph" w:styleId="Corpodetexto">
    <w:name w:val="Body Text"/>
    <w:basedOn w:val="Normal"/>
    <w:link w:val="CorpodetextoChar"/>
    <w:rsid w:val="001C25EB"/>
    <w:pPr>
      <w:tabs>
        <w:tab w:val="left" w:pos="2552"/>
      </w:tabs>
      <w:spacing w:after="0" w:line="240" w:lineRule="auto"/>
      <w:jc w:val="both"/>
    </w:pPr>
    <w:rPr>
      <w:rFonts w:ascii="Times New Roman" w:eastAsia="Times New Roman" w:hAnsi="Times New Roman" w:cs="Times New Roman"/>
      <w:sz w:val="28"/>
      <w:szCs w:val="20"/>
      <w:lang w:eastAsia="pt-BR"/>
    </w:rPr>
  </w:style>
  <w:style w:type="character" w:customStyle="1" w:styleId="CorpodetextoChar">
    <w:name w:val="Corpo de texto Char"/>
    <w:basedOn w:val="Fontepargpadro"/>
    <w:link w:val="Corpodetexto"/>
    <w:rsid w:val="001C25EB"/>
    <w:rPr>
      <w:rFonts w:ascii="Times New Roman" w:eastAsia="Times New Roman" w:hAnsi="Times New Roman" w:cs="Times New Roman"/>
      <w:sz w:val="28"/>
      <w:szCs w:val="20"/>
      <w:lang w:eastAsia="pt-BR"/>
    </w:rPr>
  </w:style>
  <w:style w:type="paragraph" w:customStyle="1" w:styleId="Corpodetexto21">
    <w:name w:val="Corpo de texto 21"/>
    <w:basedOn w:val="Normal"/>
    <w:uiPriority w:val="99"/>
    <w:rsid w:val="001C25EB"/>
    <w:pPr>
      <w:suppressAutoHyphens/>
      <w:spacing w:after="120" w:line="240" w:lineRule="auto"/>
      <w:jc w:val="both"/>
    </w:pPr>
    <w:rPr>
      <w:rFonts w:ascii="Tahoma" w:eastAsia="Times New Roman" w:hAnsi="Tahoma" w:cs="Tahoma"/>
      <w:b/>
      <w:bCs/>
      <w:color w:val="000000"/>
      <w:sz w:val="24"/>
      <w:szCs w:val="24"/>
      <w:lang w:eastAsia="pt-BR"/>
    </w:rPr>
  </w:style>
  <w:style w:type="paragraph" w:styleId="PargrafodaLista">
    <w:name w:val="List Paragraph"/>
    <w:basedOn w:val="Normal"/>
    <w:uiPriority w:val="34"/>
    <w:qFormat/>
    <w:rsid w:val="007C46A3"/>
    <w:pPr>
      <w:ind w:left="720"/>
      <w:contextualSpacing/>
    </w:pPr>
  </w:style>
  <w:style w:type="paragraph" w:styleId="Cabealho">
    <w:name w:val="header"/>
    <w:basedOn w:val="Normal"/>
    <w:link w:val="CabealhoChar"/>
    <w:uiPriority w:val="99"/>
    <w:unhideWhenUsed/>
    <w:rsid w:val="00983D01"/>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983D01"/>
  </w:style>
  <w:style w:type="paragraph" w:styleId="Rodap">
    <w:name w:val="footer"/>
    <w:basedOn w:val="Normal"/>
    <w:link w:val="RodapChar"/>
    <w:unhideWhenUsed/>
    <w:rsid w:val="00983D01"/>
    <w:pPr>
      <w:tabs>
        <w:tab w:val="center" w:pos="4252"/>
        <w:tab w:val="right" w:pos="8504"/>
      </w:tabs>
      <w:spacing w:after="0" w:line="240" w:lineRule="auto"/>
    </w:pPr>
  </w:style>
  <w:style w:type="character" w:customStyle="1" w:styleId="RodapChar">
    <w:name w:val="Rodapé Char"/>
    <w:basedOn w:val="Fontepargpadro"/>
    <w:link w:val="Rodap"/>
    <w:uiPriority w:val="99"/>
    <w:rsid w:val="00983D01"/>
  </w:style>
  <w:style w:type="paragraph" w:styleId="Textodenotaderodap">
    <w:name w:val="footnote text"/>
    <w:basedOn w:val="Normal"/>
    <w:link w:val="TextodenotaderodapChar"/>
    <w:uiPriority w:val="99"/>
    <w:semiHidden/>
    <w:unhideWhenUsed/>
    <w:rsid w:val="00E3524B"/>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E3524B"/>
    <w:rPr>
      <w:sz w:val="20"/>
      <w:szCs w:val="20"/>
    </w:rPr>
  </w:style>
  <w:style w:type="character" w:styleId="Refdenotaderodap">
    <w:name w:val="footnote reference"/>
    <w:basedOn w:val="Fontepargpadro"/>
    <w:uiPriority w:val="99"/>
    <w:semiHidden/>
    <w:unhideWhenUsed/>
    <w:rsid w:val="00E3524B"/>
    <w:rPr>
      <w:vertAlign w:val="superscript"/>
    </w:rPr>
  </w:style>
  <w:style w:type="table" w:styleId="Tabelacomgrade">
    <w:name w:val="Table Grid"/>
    <w:basedOn w:val="Tabelanormal"/>
    <w:uiPriority w:val="39"/>
    <w:rsid w:val="001523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CE4F15"/>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CE4F15"/>
    <w:rPr>
      <w:rFonts w:ascii="Segoe UI" w:hAnsi="Segoe UI" w:cs="Segoe UI"/>
      <w:sz w:val="18"/>
      <w:szCs w:val="18"/>
    </w:rPr>
  </w:style>
  <w:style w:type="character" w:customStyle="1" w:styleId="blsp-spelling-error">
    <w:name w:val="blsp-spelling-error"/>
    <w:basedOn w:val="Fontepargpadro"/>
    <w:rsid w:val="00601A9F"/>
  </w:style>
  <w:style w:type="character" w:customStyle="1" w:styleId="nome-autor1">
    <w:name w:val="nome-autor1"/>
    <w:basedOn w:val="Fontepargpadro"/>
    <w:rsid w:val="00902274"/>
    <w:rPr>
      <w:vanish w:val="0"/>
      <w:webHidden w:val="0"/>
      <w:color w:val="3A382C"/>
      <w:sz w:val="18"/>
      <w:szCs w:val="18"/>
      <w:specVanish w:val="0"/>
    </w:rPr>
  </w:style>
  <w:style w:type="paragraph" w:customStyle="1" w:styleId="texto2">
    <w:name w:val="texto2"/>
    <w:basedOn w:val="Normal"/>
    <w:rsid w:val="00F92AD1"/>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fontstyle01">
    <w:name w:val="fontstyle01"/>
    <w:basedOn w:val="Fontepargpadro"/>
    <w:rsid w:val="00064745"/>
    <w:rPr>
      <w:rFonts w:ascii="Times New Roman" w:hAnsi="Times New Roman" w:cs="Times New Roman" w:hint="default"/>
      <w:b/>
      <w:bCs/>
      <w:i w:val="0"/>
      <w:iCs w:val="0"/>
      <w:color w:val="000000"/>
      <w:sz w:val="24"/>
      <w:szCs w:val="24"/>
    </w:rPr>
  </w:style>
  <w:style w:type="character" w:customStyle="1" w:styleId="fontstyle21">
    <w:name w:val="fontstyle21"/>
    <w:basedOn w:val="Fontepargpadro"/>
    <w:rsid w:val="006C2C8B"/>
    <w:rPr>
      <w:rFonts w:ascii="Times-Roman" w:hAnsi="Times-Roman" w:hint="default"/>
      <w:b w:val="0"/>
      <w:bCs w:val="0"/>
      <w:i w:val="0"/>
      <w:iCs w:val="0"/>
      <w:color w:val="000000"/>
      <w:sz w:val="24"/>
      <w:szCs w:val="24"/>
    </w:rPr>
  </w:style>
  <w:style w:type="character" w:customStyle="1" w:styleId="st1">
    <w:name w:val="st1"/>
    <w:basedOn w:val="Fontepargpadro"/>
    <w:rsid w:val="00752149"/>
  </w:style>
  <w:style w:type="paragraph" w:customStyle="1" w:styleId="paragraph">
    <w:name w:val="paragraph"/>
    <w:basedOn w:val="Normal"/>
    <w:rsid w:val="00E31ED8"/>
    <w:pPr>
      <w:spacing w:before="100" w:beforeAutospacing="1" w:after="100" w:afterAutospacing="1" w:line="240" w:lineRule="auto"/>
    </w:pPr>
    <w:rPr>
      <w:rFonts w:ascii="Times New Roman" w:eastAsiaTheme="minorEastAsia" w:hAnsi="Times New Roman" w:cs="Times New Roman"/>
      <w:sz w:val="24"/>
      <w:szCs w:val="24"/>
      <w:lang w:eastAsia="pt-BR"/>
    </w:rPr>
  </w:style>
  <w:style w:type="paragraph" w:customStyle="1" w:styleId="ecmsonormal">
    <w:name w:val="ecmsonormal"/>
    <w:basedOn w:val="Normal"/>
    <w:rsid w:val="00E31ED8"/>
    <w:pPr>
      <w:spacing w:before="100" w:beforeAutospacing="1" w:after="100" w:afterAutospacing="1" w:line="240" w:lineRule="auto"/>
    </w:pPr>
    <w:rPr>
      <w:rFonts w:ascii="Times New Roman" w:eastAsiaTheme="minorEastAsia" w:hAnsi="Times New Roman" w:cs="Times New Roman"/>
      <w:sz w:val="24"/>
      <w:szCs w:val="24"/>
      <w:lang w:eastAsia="pt-BR"/>
    </w:rPr>
  </w:style>
  <w:style w:type="character" w:customStyle="1" w:styleId="right">
    <w:name w:val="right"/>
    <w:basedOn w:val="Fontepargpadro"/>
    <w:rsid w:val="00BF072B"/>
  </w:style>
  <w:style w:type="paragraph" w:styleId="Partesuperior-zdoformulrio">
    <w:name w:val="HTML Top of Form"/>
    <w:basedOn w:val="Normal"/>
    <w:next w:val="Normal"/>
    <w:link w:val="Partesuperior-zdoformulrioChar"/>
    <w:hidden/>
    <w:uiPriority w:val="99"/>
    <w:semiHidden/>
    <w:unhideWhenUsed/>
    <w:rsid w:val="00B8692F"/>
    <w:pPr>
      <w:pBdr>
        <w:bottom w:val="single" w:sz="6" w:space="1" w:color="auto"/>
      </w:pBdr>
      <w:spacing w:after="0" w:line="240" w:lineRule="auto"/>
      <w:jc w:val="center"/>
    </w:pPr>
    <w:rPr>
      <w:rFonts w:ascii="Arial" w:eastAsia="Times New Roman" w:hAnsi="Arial" w:cs="Arial"/>
      <w:vanish/>
      <w:sz w:val="16"/>
      <w:szCs w:val="16"/>
      <w:lang w:eastAsia="pt-BR"/>
    </w:rPr>
  </w:style>
  <w:style w:type="character" w:customStyle="1" w:styleId="Partesuperior-zdoformulrioChar">
    <w:name w:val="Parte superior-z do formulário Char"/>
    <w:basedOn w:val="Fontepargpadro"/>
    <w:link w:val="Partesuperior-zdoformulrio"/>
    <w:uiPriority w:val="99"/>
    <w:semiHidden/>
    <w:rsid w:val="00B8692F"/>
    <w:rPr>
      <w:rFonts w:ascii="Arial" w:eastAsia="Times New Roman" w:hAnsi="Arial" w:cs="Arial"/>
      <w:vanish/>
      <w:sz w:val="16"/>
      <w:szCs w:val="16"/>
      <w:lang w:eastAsia="pt-BR"/>
    </w:rPr>
  </w:style>
  <w:style w:type="paragraph" w:styleId="Parteinferiordoformulrio">
    <w:name w:val="HTML Bottom of Form"/>
    <w:basedOn w:val="Normal"/>
    <w:next w:val="Normal"/>
    <w:link w:val="ParteinferiordoformulrioChar"/>
    <w:hidden/>
    <w:uiPriority w:val="99"/>
    <w:semiHidden/>
    <w:unhideWhenUsed/>
    <w:rsid w:val="00B8692F"/>
    <w:pPr>
      <w:pBdr>
        <w:top w:val="single" w:sz="6" w:space="1" w:color="auto"/>
      </w:pBdr>
      <w:spacing w:after="0" w:line="240" w:lineRule="auto"/>
      <w:jc w:val="center"/>
    </w:pPr>
    <w:rPr>
      <w:rFonts w:ascii="Arial" w:eastAsia="Times New Roman" w:hAnsi="Arial" w:cs="Arial"/>
      <w:vanish/>
      <w:sz w:val="16"/>
      <w:szCs w:val="16"/>
      <w:lang w:eastAsia="pt-BR"/>
    </w:rPr>
  </w:style>
  <w:style w:type="character" w:customStyle="1" w:styleId="ParteinferiordoformulrioChar">
    <w:name w:val="Parte inferior do formulário Char"/>
    <w:basedOn w:val="Fontepargpadro"/>
    <w:link w:val="Parteinferiordoformulrio"/>
    <w:uiPriority w:val="99"/>
    <w:semiHidden/>
    <w:rsid w:val="00B8692F"/>
    <w:rPr>
      <w:rFonts w:ascii="Arial" w:eastAsia="Times New Roman" w:hAnsi="Arial" w:cs="Arial"/>
      <w:vanish/>
      <w:sz w:val="16"/>
      <w:szCs w:val="16"/>
      <w:lang w:eastAsia="pt-BR"/>
    </w:rPr>
  </w:style>
  <w:style w:type="paragraph" w:customStyle="1" w:styleId="msonormal0">
    <w:name w:val="msonormal"/>
    <w:basedOn w:val="Normal"/>
    <w:rsid w:val="008171F8"/>
    <w:pPr>
      <w:spacing w:before="100" w:beforeAutospacing="1" w:after="100" w:afterAutospacing="1" w:line="240" w:lineRule="auto"/>
    </w:pPr>
    <w:rPr>
      <w:rFonts w:ascii="Times New Roman" w:eastAsiaTheme="minorEastAsia" w:hAnsi="Times New Roman" w:cs="Times New Roman"/>
      <w:sz w:val="24"/>
      <w:szCs w:val="24"/>
      <w:lang w:eastAsia="pt-BR"/>
    </w:rPr>
  </w:style>
  <w:style w:type="character" w:customStyle="1" w:styleId="ecgrame">
    <w:name w:val="ecgrame"/>
    <w:basedOn w:val="Fontepargpadro"/>
    <w:rsid w:val="00EE696E"/>
  </w:style>
  <w:style w:type="paragraph" w:customStyle="1" w:styleId="Destaque1">
    <w:name w:val="Destaque1"/>
    <w:basedOn w:val="Normal"/>
    <w:link w:val="Destaque1Char"/>
    <w:qFormat/>
    <w:rsid w:val="00C047C7"/>
    <w:pPr>
      <w:shd w:val="clear" w:color="auto" w:fill="EDEDED" w:themeFill="accent3" w:themeFillTint="33"/>
      <w:spacing w:after="120"/>
      <w:jc w:val="both"/>
    </w:pPr>
    <w:rPr>
      <w:rFonts w:ascii="Times New Roman" w:hAnsi="Times New Roman" w:cs="Times New Roman"/>
      <w:b/>
      <w:color w:val="000000" w:themeColor="text1"/>
      <w:sz w:val="24"/>
      <w:szCs w:val="24"/>
    </w:rPr>
  </w:style>
  <w:style w:type="character" w:customStyle="1" w:styleId="Destaque1Char">
    <w:name w:val="Destaque1 Char"/>
    <w:basedOn w:val="Fontepargpadro"/>
    <w:link w:val="Destaque1"/>
    <w:rsid w:val="00C047C7"/>
    <w:rPr>
      <w:rFonts w:ascii="Times New Roman" w:hAnsi="Times New Roman" w:cs="Times New Roman"/>
      <w:b/>
      <w:color w:val="000000" w:themeColor="text1"/>
      <w:sz w:val="24"/>
      <w:szCs w:val="24"/>
      <w:shd w:val="clear" w:color="auto" w:fill="EDEDED" w:themeFill="accent3" w:themeFillTint="33"/>
    </w:rPr>
  </w:style>
  <w:style w:type="paragraph" w:customStyle="1" w:styleId="Tabelas">
    <w:name w:val="Tabelas"/>
    <w:basedOn w:val="Normal"/>
    <w:link w:val="TabelasChar"/>
    <w:qFormat/>
    <w:rsid w:val="00C047C7"/>
    <w:pPr>
      <w:shd w:val="clear" w:color="auto" w:fill="FFFFFF" w:themeFill="background1"/>
      <w:spacing w:after="120"/>
      <w:ind w:firstLine="1134"/>
      <w:jc w:val="both"/>
    </w:pPr>
    <w:rPr>
      <w:rFonts w:ascii="Times New Roman" w:hAnsi="Times New Roman" w:cs="Times New Roman"/>
      <w:color w:val="000000" w:themeColor="text1"/>
      <w:sz w:val="24"/>
    </w:rPr>
  </w:style>
  <w:style w:type="character" w:customStyle="1" w:styleId="TabelasChar">
    <w:name w:val="Tabelas Char"/>
    <w:basedOn w:val="Fontepargpadro"/>
    <w:link w:val="Tabelas"/>
    <w:rsid w:val="00C047C7"/>
    <w:rPr>
      <w:rFonts w:ascii="Times New Roman" w:hAnsi="Times New Roman" w:cs="Times New Roman"/>
      <w:color w:val="000000" w:themeColor="text1"/>
      <w:sz w:val="24"/>
      <w:shd w:val="clear" w:color="auto" w:fill="FFFFFF" w:themeFill="background1"/>
    </w:rPr>
  </w:style>
  <w:style w:type="paragraph" w:customStyle="1" w:styleId="Destaque2">
    <w:name w:val="Destaque2"/>
    <w:basedOn w:val="Normal"/>
    <w:link w:val="Destaque2Char"/>
    <w:qFormat/>
    <w:rsid w:val="00D734A3"/>
    <w:pPr>
      <w:shd w:val="clear" w:color="auto" w:fill="FFFFFF" w:themeFill="background1"/>
      <w:spacing w:after="120" w:line="240" w:lineRule="auto"/>
      <w:ind w:left="567"/>
    </w:pPr>
    <w:rPr>
      <w:rFonts w:ascii="Times New Roman" w:hAnsi="Times New Roman" w:cs="Times New Roman"/>
      <w:color w:val="000000" w:themeColor="text1"/>
      <w:sz w:val="32"/>
      <w:szCs w:val="24"/>
    </w:rPr>
  </w:style>
  <w:style w:type="character" w:customStyle="1" w:styleId="Destaque2Char">
    <w:name w:val="Destaque2 Char"/>
    <w:basedOn w:val="Fontepargpadro"/>
    <w:link w:val="Destaque2"/>
    <w:rsid w:val="00D734A3"/>
    <w:rPr>
      <w:rFonts w:ascii="Times New Roman" w:hAnsi="Times New Roman" w:cs="Times New Roman"/>
      <w:color w:val="000000" w:themeColor="text1"/>
      <w:sz w:val="32"/>
      <w:szCs w:val="24"/>
      <w:shd w:val="clear" w:color="auto" w:fill="FFFFFF" w:themeFill="background1"/>
    </w:rPr>
  </w:style>
  <w:style w:type="paragraph" w:styleId="Sumrio1">
    <w:name w:val="toc 1"/>
    <w:basedOn w:val="Normal"/>
    <w:next w:val="Normal"/>
    <w:autoRedefine/>
    <w:uiPriority w:val="39"/>
    <w:unhideWhenUsed/>
    <w:rsid w:val="00C60DAF"/>
    <w:pPr>
      <w:tabs>
        <w:tab w:val="left" w:pos="426"/>
        <w:tab w:val="right" w:leader="dot" w:pos="9061"/>
      </w:tabs>
      <w:spacing w:after="120"/>
    </w:pPr>
  </w:style>
  <w:style w:type="paragraph" w:styleId="Sumrio3">
    <w:name w:val="toc 3"/>
    <w:basedOn w:val="Normal"/>
    <w:next w:val="Normal"/>
    <w:autoRedefine/>
    <w:uiPriority w:val="39"/>
    <w:unhideWhenUsed/>
    <w:rsid w:val="00A07531"/>
    <w:pPr>
      <w:tabs>
        <w:tab w:val="right" w:leader="dot" w:pos="9061"/>
      </w:tabs>
      <w:spacing w:after="0"/>
      <w:ind w:left="440"/>
    </w:pPr>
  </w:style>
  <w:style w:type="paragraph" w:styleId="Sumrio2">
    <w:name w:val="toc 2"/>
    <w:basedOn w:val="Normal"/>
    <w:next w:val="Normal"/>
    <w:autoRedefine/>
    <w:uiPriority w:val="39"/>
    <w:unhideWhenUsed/>
    <w:rsid w:val="001F4CE8"/>
    <w:pPr>
      <w:spacing w:after="100"/>
      <w:ind w:left="220"/>
    </w:pPr>
  </w:style>
  <w:style w:type="paragraph" w:styleId="CabealhodoSumrio">
    <w:name w:val="TOC Heading"/>
    <w:basedOn w:val="Ttulo1"/>
    <w:next w:val="Normal"/>
    <w:uiPriority w:val="39"/>
    <w:unhideWhenUsed/>
    <w:qFormat/>
    <w:rsid w:val="008F74D4"/>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customStyle="1" w:styleId="Anexos">
    <w:name w:val="Anexos"/>
    <w:basedOn w:val="Destaque1"/>
    <w:link w:val="AnexosChar"/>
    <w:qFormat/>
    <w:rsid w:val="004E1EEF"/>
  </w:style>
  <w:style w:type="character" w:customStyle="1" w:styleId="AnexosChar">
    <w:name w:val="Anexos Char"/>
    <w:basedOn w:val="Destaque1Char"/>
    <w:link w:val="Anexos"/>
    <w:rsid w:val="004E1EEF"/>
    <w:rPr>
      <w:rFonts w:ascii="Times New Roman" w:hAnsi="Times New Roman" w:cs="Times New Roman"/>
      <w:b/>
      <w:color w:val="000000" w:themeColor="text1"/>
      <w:sz w:val="24"/>
      <w:szCs w:val="24"/>
      <w:shd w:val="clear" w:color="auto" w:fill="EDEDED" w:themeFill="accent3" w:themeFillTint="33"/>
    </w:rPr>
  </w:style>
  <w:style w:type="character" w:styleId="HiperlinkVisitado">
    <w:name w:val="FollowedHyperlink"/>
    <w:basedOn w:val="Fontepargpadro"/>
    <w:uiPriority w:val="99"/>
    <w:semiHidden/>
    <w:unhideWhenUsed/>
    <w:rsid w:val="00F97392"/>
    <w:rPr>
      <w:color w:val="1155CC"/>
      <w:u w:val="single"/>
    </w:rPr>
  </w:style>
  <w:style w:type="paragraph" w:customStyle="1" w:styleId="xl65">
    <w:name w:val="xl65"/>
    <w:basedOn w:val="Normal"/>
    <w:rsid w:val="00F97392"/>
    <w:pPr>
      <w:pBdr>
        <w:top w:val="single" w:sz="8" w:space="0" w:color="auto"/>
        <w:bottom w:val="single" w:sz="4" w:space="0" w:color="auto"/>
      </w:pBdr>
      <w:spacing w:before="100" w:beforeAutospacing="1" w:after="100" w:afterAutospacing="1" w:line="240" w:lineRule="auto"/>
      <w:textAlignment w:val="center"/>
    </w:pPr>
    <w:rPr>
      <w:rFonts w:ascii="Verdana" w:eastAsia="Times New Roman" w:hAnsi="Verdana" w:cs="Times New Roman"/>
      <w:color w:val="000000"/>
      <w:sz w:val="24"/>
      <w:szCs w:val="24"/>
      <w:lang w:eastAsia="pt-BR"/>
    </w:rPr>
  </w:style>
  <w:style w:type="paragraph" w:customStyle="1" w:styleId="xl66">
    <w:name w:val="xl66"/>
    <w:basedOn w:val="Normal"/>
    <w:rsid w:val="00F97392"/>
    <w:pP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67">
    <w:name w:val="xl67"/>
    <w:basedOn w:val="Normal"/>
    <w:rsid w:val="00F97392"/>
    <w:pPr>
      <w:pBdr>
        <w:top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68">
    <w:name w:val="xl68"/>
    <w:basedOn w:val="Normal"/>
    <w:rsid w:val="00F97392"/>
    <w:pPr>
      <w:pBdr>
        <w:top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69">
    <w:name w:val="xl69"/>
    <w:basedOn w:val="Normal"/>
    <w:rsid w:val="00F97392"/>
    <w:pPr>
      <w:pBdr>
        <w:top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0">
    <w:name w:val="xl70"/>
    <w:basedOn w:val="Normal"/>
    <w:rsid w:val="00F9739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1">
    <w:name w:val="xl71"/>
    <w:basedOn w:val="Normal"/>
    <w:rsid w:val="00F9739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2">
    <w:name w:val="xl72"/>
    <w:basedOn w:val="Normal"/>
    <w:rsid w:val="00F97392"/>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3">
    <w:name w:val="xl73"/>
    <w:basedOn w:val="Normal"/>
    <w:rsid w:val="00F97392"/>
    <w:pPr>
      <w:pBdr>
        <w:top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74">
    <w:name w:val="xl74"/>
    <w:basedOn w:val="Normal"/>
    <w:rsid w:val="00F97392"/>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75">
    <w:name w:val="xl75"/>
    <w:basedOn w:val="Normal"/>
    <w:rsid w:val="00F97392"/>
    <w:pPr>
      <w:pBdr>
        <w:top w:val="single" w:sz="8" w:space="0" w:color="auto"/>
        <w:bottom w:val="single" w:sz="4"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F97392"/>
    <w:pPr>
      <w:pBdr>
        <w:top w:val="single" w:sz="8" w:space="0" w:color="auto"/>
        <w:bottom w:val="single" w:sz="4" w:space="0" w:color="auto"/>
      </w:pBdr>
      <w:shd w:val="clear" w:color="000000" w:fill="D1F1DA"/>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77">
    <w:name w:val="xl77"/>
    <w:basedOn w:val="Normal"/>
    <w:rsid w:val="00F97392"/>
    <w:pPr>
      <w:pBdr>
        <w:top w:val="single" w:sz="8" w:space="0" w:color="auto"/>
        <w:bottom w:val="single" w:sz="4"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F97392"/>
    <w:pPr>
      <w:pBdr>
        <w:top w:val="single" w:sz="8" w:space="0" w:color="auto"/>
        <w:bottom w:val="single" w:sz="4"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F97392"/>
    <w:pPr>
      <w:pBdr>
        <w:top w:val="single" w:sz="8" w:space="0" w:color="auto"/>
        <w:bottom w:val="single" w:sz="4" w:space="0" w:color="auto"/>
        <w:right w:val="single" w:sz="8"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F97392"/>
    <w:pPr>
      <w:pBdr>
        <w:top w:val="single" w:sz="4" w:space="0" w:color="auto"/>
        <w:bottom w:val="single" w:sz="4"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F97392"/>
    <w:pPr>
      <w:pBdr>
        <w:top w:val="single" w:sz="4" w:space="0" w:color="auto"/>
        <w:bottom w:val="single" w:sz="4"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F97392"/>
    <w:pPr>
      <w:pBdr>
        <w:top w:val="single" w:sz="4" w:space="0" w:color="auto"/>
        <w:bottom w:val="single" w:sz="4" w:space="0" w:color="auto"/>
        <w:right w:val="single" w:sz="8"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F97392"/>
    <w:pPr>
      <w:pBdr>
        <w:top w:val="single" w:sz="4" w:space="0" w:color="auto"/>
        <w:bottom w:val="single" w:sz="4" w:space="0" w:color="auto"/>
      </w:pBdr>
      <w:shd w:val="clear" w:color="000000" w:fill="D1F1DA"/>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84">
    <w:name w:val="xl84"/>
    <w:basedOn w:val="Normal"/>
    <w:rsid w:val="00F9739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5">
    <w:name w:val="xl85"/>
    <w:basedOn w:val="Normal"/>
    <w:rsid w:val="00F97392"/>
    <w:pPr>
      <w:pBdr>
        <w:top w:val="single" w:sz="4" w:space="0" w:color="auto"/>
        <w:bottom w:val="single" w:sz="8" w:space="0" w:color="auto"/>
      </w:pBdr>
      <w:shd w:val="clear" w:color="000000" w:fill="8CB5F9"/>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86">
    <w:name w:val="xl86"/>
    <w:basedOn w:val="Normal"/>
    <w:rsid w:val="00F97392"/>
    <w:pPr>
      <w:pBdr>
        <w:top w:val="single" w:sz="4" w:space="0" w:color="auto"/>
        <w:bottom w:val="single" w:sz="8" w:space="0" w:color="auto"/>
      </w:pBdr>
      <w:shd w:val="clear" w:color="000000" w:fill="8CB5F9"/>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87">
    <w:name w:val="xl87"/>
    <w:basedOn w:val="Normal"/>
    <w:rsid w:val="00F97392"/>
    <w:pPr>
      <w:pBdr>
        <w:top w:val="single" w:sz="4" w:space="0" w:color="auto"/>
        <w:bottom w:val="single" w:sz="8" w:space="0" w:color="auto"/>
        <w:right w:val="single" w:sz="8" w:space="0" w:color="auto"/>
      </w:pBdr>
      <w:shd w:val="clear" w:color="000000" w:fill="8CB5F9"/>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88">
    <w:name w:val="xl88"/>
    <w:basedOn w:val="Normal"/>
    <w:rsid w:val="00F97392"/>
    <w:pPr>
      <w:pBdr>
        <w:top w:val="single" w:sz="4" w:space="0" w:color="auto"/>
        <w:bottom w:val="single" w:sz="8" w:space="0" w:color="auto"/>
      </w:pBdr>
      <w:shd w:val="clear" w:color="000000" w:fill="8CB5F9"/>
      <w:spacing w:before="100" w:beforeAutospacing="1" w:after="100" w:afterAutospacing="1" w:line="240" w:lineRule="auto"/>
      <w:jc w:val="right"/>
      <w:textAlignment w:val="center"/>
    </w:pPr>
    <w:rPr>
      <w:rFonts w:ascii="Arial" w:eastAsia="Times New Roman" w:hAnsi="Arial" w:cs="Arial"/>
      <w:b/>
      <w:bCs/>
      <w:sz w:val="24"/>
      <w:szCs w:val="24"/>
      <w:lang w:eastAsia="pt-BR"/>
    </w:rPr>
  </w:style>
  <w:style w:type="paragraph" w:customStyle="1" w:styleId="xl89">
    <w:name w:val="xl89"/>
    <w:basedOn w:val="Normal"/>
    <w:rsid w:val="00F97392"/>
    <w:pPr>
      <w:pBdr>
        <w:top w:val="single" w:sz="4" w:space="0" w:color="auto"/>
        <w:bottom w:val="single" w:sz="8" w:space="0" w:color="auto"/>
      </w:pBdr>
      <w:shd w:val="clear" w:color="000000" w:fill="8CB5F9"/>
      <w:spacing w:before="100" w:beforeAutospacing="1" w:after="100" w:afterAutospacing="1" w:line="240" w:lineRule="auto"/>
      <w:jc w:val="right"/>
      <w:textAlignment w:val="center"/>
    </w:pPr>
    <w:rPr>
      <w:rFonts w:ascii="Arial" w:eastAsia="Times New Roman" w:hAnsi="Arial" w:cs="Arial"/>
      <w:b/>
      <w:bCs/>
      <w:sz w:val="24"/>
      <w:szCs w:val="24"/>
      <w:lang w:eastAsia="pt-BR"/>
    </w:rPr>
  </w:style>
  <w:style w:type="paragraph" w:customStyle="1" w:styleId="xl90">
    <w:name w:val="xl90"/>
    <w:basedOn w:val="Normal"/>
    <w:rsid w:val="00F97392"/>
    <w:pPr>
      <w:pBdr>
        <w:top w:val="single" w:sz="4" w:space="0" w:color="auto"/>
        <w:bottom w:val="single" w:sz="8" w:space="0" w:color="auto"/>
      </w:pBdr>
      <w:shd w:val="clear" w:color="000000" w:fill="8CB5F9"/>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91">
    <w:name w:val="xl91"/>
    <w:basedOn w:val="Normal"/>
    <w:rsid w:val="00F97392"/>
    <w:pPr>
      <w:pBdr>
        <w:top w:val="single" w:sz="4" w:space="0" w:color="auto"/>
        <w:bottom w:val="single" w:sz="8" w:space="0" w:color="auto"/>
        <w:right w:val="single" w:sz="8" w:space="0" w:color="auto"/>
      </w:pBdr>
      <w:shd w:val="clear" w:color="000000" w:fill="8CB5F9"/>
      <w:spacing w:before="100" w:beforeAutospacing="1" w:after="100" w:afterAutospacing="1" w:line="240" w:lineRule="auto"/>
      <w:jc w:val="right"/>
      <w:textAlignment w:val="center"/>
    </w:pPr>
    <w:rPr>
      <w:rFonts w:ascii="Arial" w:eastAsia="Times New Roman" w:hAnsi="Arial" w:cs="Arial"/>
      <w:b/>
      <w:bCs/>
      <w:sz w:val="24"/>
      <w:szCs w:val="24"/>
      <w:lang w:eastAsia="pt-BR"/>
    </w:rPr>
  </w:style>
  <w:style w:type="paragraph" w:customStyle="1" w:styleId="xl92">
    <w:name w:val="xl92"/>
    <w:basedOn w:val="Normal"/>
    <w:rsid w:val="00F97392"/>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93">
    <w:name w:val="xl93"/>
    <w:basedOn w:val="Normal"/>
    <w:rsid w:val="00F97392"/>
    <w:pPr>
      <w:pBdr>
        <w:top w:val="single" w:sz="8" w:space="0" w:color="auto"/>
        <w:bottom w:val="single" w:sz="4" w:space="0" w:color="auto"/>
      </w:pBdr>
      <w:shd w:val="clear" w:color="000000" w:fill="D1F1DA"/>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94">
    <w:name w:val="xl94"/>
    <w:basedOn w:val="Normal"/>
    <w:rsid w:val="00F97392"/>
    <w:pPr>
      <w:pBdr>
        <w:top w:val="single" w:sz="4" w:space="0" w:color="auto"/>
        <w:bottom w:val="single" w:sz="4"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95">
    <w:name w:val="xl95"/>
    <w:basedOn w:val="Normal"/>
    <w:rsid w:val="00F97392"/>
    <w:pPr>
      <w:pBdr>
        <w:bottom w:val="single" w:sz="8" w:space="0" w:color="auto"/>
      </w:pBdr>
      <w:shd w:val="clear" w:color="000000" w:fill="8CB5F9"/>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96">
    <w:name w:val="xl96"/>
    <w:basedOn w:val="Normal"/>
    <w:rsid w:val="00F97392"/>
    <w:pPr>
      <w:pBdr>
        <w:bottom w:val="single" w:sz="8" w:space="0" w:color="auto"/>
      </w:pBdr>
      <w:shd w:val="clear" w:color="000000" w:fill="8CB5F9"/>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97">
    <w:name w:val="xl97"/>
    <w:basedOn w:val="Normal"/>
    <w:rsid w:val="00F97392"/>
    <w:pPr>
      <w:pBdr>
        <w:bottom w:val="single" w:sz="8" w:space="0" w:color="auto"/>
        <w:right w:val="single" w:sz="8" w:space="0" w:color="auto"/>
      </w:pBdr>
      <w:shd w:val="clear" w:color="000000" w:fill="8CB5F9"/>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98">
    <w:name w:val="xl98"/>
    <w:basedOn w:val="Normal"/>
    <w:rsid w:val="00F97392"/>
    <w:pPr>
      <w:pBdr>
        <w:top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99">
    <w:name w:val="xl99"/>
    <w:basedOn w:val="Normal"/>
    <w:rsid w:val="00F97392"/>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00">
    <w:name w:val="xl100"/>
    <w:basedOn w:val="Normal"/>
    <w:rsid w:val="00F97392"/>
    <w:pPr>
      <w:pBdr>
        <w:top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01">
    <w:name w:val="xl101"/>
    <w:basedOn w:val="Normal"/>
    <w:rsid w:val="00F97392"/>
    <w:pPr>
      <w:pBdr>
        <w:top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02">
    <w:name w:val="xl102"/>
    <w:basedOn w:val="Normal"/>
    <w:rsid w:val="00F97392"/>
    <w:pPr>
      <w:pBdr>
        <w:top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03">
    <w:name w:val="xl103"/>
    <w:basedOn w:val="Normal"/>
    <w:rsid w:val="00F97392"/>
    <w:pPr>
      <w:pBdr>
        <w:top w:val="single" w:sz="4" w:space="0" w:color="auto"/>
        <w:bottom w:val="single" w:sz="8" w:space="0" w:color="auto"/>
      </w:pBdr>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04">
    <w:name w:val="xl104"/>
    <w:basedOn w:val="Normal"/>
    <w:rsid w:val="00F97392"/>
    <w:pPr>
      <w:pBdr>
        <w:top w:val="single" w:sz="8" w:space="0" w:color="auto"/>
        <w:bottom w:val="single" w:sz="4" w:space="0" w:color="auto"/>
        <w:right w:val="single" w:sz="8"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05">
    <w:name w:val="xl105"/>
    <w:basedOn w:val="Normal"/>
    <w:rsid w:val="00F97392"/>
    <w:pPr>
      <w:pBdr>
        <w:top w:val="single" w:sz="4" w:space="0" w:color="auto"/>
        <w:bottom w:val="single" w:sz="4" w:space="0" w:color="auto"/>
        <w:right w:val="single" w:sz="8"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06">
    <w:name w:val="xl106"/>
    <w:basedOn w:val="Normal"/>
    <w:rsid w:val="00F97392"/>
    <w:pPr>
      <w:pBdr>
        <w:top w:val="single" w:sz="4" w:space="0" w:color="auto"/>
        <w:bottom w:val="single" w:sz="4" w:space="0" w:color="auto"/>
      </w:pBdr>
      <w:shd w:val="clear" w:color="000000" w:fill="D1F1DA"/>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07">
    <w:name w:val="xl107"/>
    <w:basedOn w:val="Normal"/>
    <w:rsid w:val="00F97392"/>
    <w:pPr>
      <w:pBdr>
        <w:top w:val="single" w:sz="4" w:space="0" w:color="auto"/>
        <w:bottom w:val="single" w:sz="8" w:space="0" w:color="auto"/>
      </w:pBdr>
      <w:shd w:val="clear" w:color="000000" w:fill="D1F1DA"/>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08">
    <w:name w:val="xl108"/>
    <w:basedOn w:val="Normal"/>
    <w:rsid w:val="00F97392"/>
    <w:pPr>
      <w:pBdr>
        <w:top w:val="single" w:sz="4" w:space="0" w:color="auto"/>
        <w:bottom w:val="single" w:sz="8"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09">
    <w:name w:val="xl109"/>
    <w:basedOn w:val="Normal"/>
    <w:rsid w:val="00F97392"/>
    <w:pPr>
      <w:pBdr>
        <w:top w:val="single" w:sz="4" w:space="0" w:color="auto"/>
        <w:bottom w:val="single" w:sz="8"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10">
    <w:name w:val="xl110"/>
    <w:basedOn w:val="Normal"/>
    <w:rsid w:val="00F97392"/>
    <w:pPr>
      <w:pBdr>
        <w:top w:val="single" w:sz="4" w:space="0" w:color="auto"/>
        <w:bottom w:val="single" w:sz="8" w:space="0" w:color="auto"/>
        <w:right w:val="single" w:sz="8"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11">
    <w:name w:val="xl111"/>
    <w:basedOn w:val="Normal"/>
    <w:rsid w:val="00F97392"/>
    <w:pPr>
      <w:pBdr>
        <w:top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12">
    <w:name w:val="xl112"/>
    <w:basedOn w:val="Normal"/>
    <w:rsid w:val="00F97392"/>
    <w:pPr>
      <w:pBdr>
        <w:top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13">
    <w:name w:val="xl113"/>
    <w:basedOn w:val="Normal"/>
    <w:rsid w:val="00F97392"/>
    <w:pP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14">
    <w:name w:val="xl114"/>
    <w:basedOn w:val="Normal"/>
    <w:rsid w:val="00F97392"/>
    <w:pPr>
      <w:pBdr>
        <w:top w:val="single" w:sz="4" w:space="0" w:color="auto"/>
        <w:bottom w:val="single" w:sz="8" w:space="0" w:color="auto"/>
        <w:right w:val="single" w:sz="8"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15">
    <w:name w:val="xl115"/>
    <w:basedOn w:val="Normal"/>
    <w:rsid w:val="00F97392"/>
    <w:pPr>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16">
    <w:name w:val="xl116"/>
    <w:basedOn w:val="Normal"/>
    <w:rsid w:val="00F97392"/>
    <w:pPr>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117">
    <w:name w:val="xl117"/>
    <w:basedOn w:val="Normal"/>
    <w:rsid w:val="00F97392"/>
    <w:pPr>
      <w:pBdr>
        <w:top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118">
    <w:name w:val="xl118"/>
    <w:basedOn w:val="Normal"/>
    <w:rsid w:val="00F97392"/>
    <w:pPr>
      <w:pBdr>
        <w:bottom w:val="single" w:sz="8" w:space="0" w:color="auto"/>
      </w:pBdr>
      <w:shd w:val="clear" w:color="000000" w:fill="8CB5F9"/>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119">
    <w:name w:val="xl119"/>
    <w:basedOn w:val="Normal"/>
    <w:rsid w:val="00F97392"/>
    <w:pPr>
      <w:pBdr>
        <w:top w:val="single" w:sz="8" w:space="0" w:color="auto"/>
        <w:bottom w:val="single" w:sz="4"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20">
    <w:name w:val="xl120"/>
    <w:basedOn w:val="Normal"/>
    <w:rsid w:val="00F97392"/>
    <w:pPr>
      <w:pBdr>
        <w:top w:val="single" w:sz="8" w:space="0" w:color="auto"/>
        <w:bottom w:val="single" w:sz="4" w:space="0" w:color="auto"/>
      </w:pBdr>
      <w:shd w:val="clear" w:color="000000" w:fill="D1F1DA"/>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21">
    <w:name w:val="xl121"/>
    <w:basedOn w:val="Normal"/>
    <w:rsid w:val="00F97392"/>
    <w:pPr>
      <w:pBdr>
        <w:top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22">
    <w:name w:val="xl122"/>
    <w:basedOn w:val="Normal"/>
    <w:rsid w:val="00F97392"/>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23">
    <w:name w:val="xl123"/>
    <w:basedOn w:val="Normal"/>
    <w:rsid w:val="00F9739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24">
    <w:name w:val="xl124"/>
    <w:basedOn w:val="Normal"/>
    <w:rsid w:val="00F97392"/>
    <w:pP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25">
    <w:name w:val="xl125"/>
    <w:basedOn w:val="Normal"/>
    <w:rsid w:val="00F97392"/>
    <w:pPr>
      <w:pBdr>
        <w:top w:val="single" w:sz="8" w:space="0" w:color="auto"/>
        <w:bottom w:val="single" w:sz="4" w:space="0" w:color="auto"/>
      </w:pBdr>
      <w:shd w:val="clear" w:color="000000" w:fill="D1F1DA"/>
      <w:spacing w:before="100" w:beforeAutospacing="1" w:after="100" w:afterAutospacing="1" w:line="240" w:lineRule="auto"/>
      <w:textAlignment w:val="center"/>
    </w:pPr>
    <w:rPr>
      <w:rFonts w:ascii="Verdana" w:eastAsia="Times New Roman" w:hAnsi="Verdana" w:cs="Times New Roman"/>
      <w:color w:val="000000"/>
      <w:sz w:val="24"/>
      <w:szCs w:val="24"/>
      <w:lang w:eastAsia="pt-BR"/>
    </w:rPr>
  </w:style>
  <w:style w:type="paragraph" w:customStyle="1" w:styleId="xl126">
    <w:name w:val="xl126"/>
    <w:basedOn w:val="Normal"/>
    <w:rsid w:val="00F97392"/>
    <w:pPr>
      <w:pBdr>
        <w:top w:val="single" w:sz="4" w:space="0" w:color="auto"/>
        <w:bottom w:val="single" w:sz="8"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27">
    <w:name w:val="xl127"/>
    <w:basedOn w:val="Normal"/>
    <w:rsid w:val="00F97392"/>
    <w:pPr>
      <w:pBdr>
        <w:top w:val="single" w:sz="4" w:space="0" w:color="auto"/>
        <w:bottom w:val="single" w:sz="8" w:space="0" w:color="auto"/>
      </w:pBdr>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28">
    <w:name w:val="xl128"/>
    <w:basedOn w:val="Normal"/>
    <w:rsid w:val="00F97392"/>
    <w:pPr>
      <w:pBdr>
        <w:top w:val="single" w:sz="4" w:space="0" w:color="auto"/>
        <w:bottom w:val="single" w:sz="8" w:space="0" w:color="auto"/>
      </w:pBdr>
      <w:shd w:val="clear" w:color="000000" w:fill="D1F1DA"/>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29">
    <w:name w:val="xl129"/>
    <w:basedOn w:val="Normal"/>
    <w:rsid w:val="00F97392"/>
    <w:pPr>
      <w:pBdr>
        <w:top w:val="single" w:sz="4" w:space="0" w:color="auto"/>
        <w:bottom w:val="single" w:sz="4" w:space="0" w:color="auto"/>
      </w:pBdr>
      <w:shd w:val="clear" w:color="000000" w:fill="D1F1DA"/>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30">
    <w:name w:val="xl130"/>
    <w:basedOn w:val="Normal"/>
    <w:rsid w:val="00F97392"/>
    <w:pPr>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31">
    <w:name w:val="xl131"/>
    <w:basedOn w:val="Normal"/>
    <w:rsid w:val="00F97392"/>
    <w:pPr>
      <w:pBdr>
        <w:top w:val="single" w:sz="4" w:space="0" w:color="auto"/>
        <w:bottom w:val="single" w:sz="4"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32">
    <w:name w:val="xl132"/>
    <w:basedOn w:val="Normal"/>
    <w:rsid w:val="00F97392"/>
    <w:pPr>
      <w:pBdr>
        <w:top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33">
    <w:name w:val="xl133"/>
    <w:basedOn w:val="Normal"/>
    <w:rsid w:val="00F97392"/>
    <w:pPr>
      <w:pBdr>
        <w:top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34">
    <w:name w:val="xl134"/>
    <w:basedOn w:val="Normal"/>
    <w:rsid w:val="00F97392"/>
    <w:pPr>
      <w:pBdr>
        <w:top w:val="single" w:sz="4" w:space="0" w:color="auto"/>
        <w:bottom w:val="single" w:sz="4" w:space="0" w:color="auto"/>
      </w:pBdr>
      <w:shd w:val="clear" w:color="000000" w:fill="D1F1DA"/>
      <w:spacing w:before="100" w:beforeAutospacing="1" w:after="100" w:afterAutospacing="1" w:line="240" w:lineRule="auto"/>
      <w:textAlignment w:val="center"/>
    </w:pPr>
    <w:rPr>
      <w:rFonts w:ascii="Verdana" w:eastAsia="Times New Roman" w:hAnsi="Verdana" w:cs="Times New Roman"/>
      <w:color w:val="000000"/>
      <w:sz w:val="24"/>
      <w:szCs w:val="24"/>
      <w:lang w:eastAsia="pt-BR"/>
    </w:rPr>
  </w:style>
  <w:style w:type="paragraph" w:customStyle="1" w:styleId="xl135">
    <w:name w:val="xl135"/>
    <w:basedOn w:val="Normal"/>
    <w:rsid w:val="00F97392"/>
    <w:pPr>
      <w:pBdr>
        <w:top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36">
    <w:name w:val="xl136"/>
    <w:basedOn w:val="Normal"/>
    <w:rsid w:val="00F97392"/>
    <w:pPr>
      <w:pBdr>
        <w:top w:val="single" w:sz="4" w:space="0" w:color="auto"/>
        <w:bottom w:val="single" w:sz="4" w:space="0" w:color="auto"/>
      </w:pBdr>
      <w:spacing w:before="100" w:beforeAutospacing="1" w:after="100" w:afterAutospacing="1" w:line="240" w:lineRule="auto"/>
      <w:textAlignment w:val="center"/>
    </w:pPr>
    <w:rPr>
      <w:rFonts w:ascii="Verdana" w:eastAsia="Times New Roman" w:hAnsi="Verdana" w:cs="Times New Roman"/>
      <w:color w:val="000000"/>
      <w:sz w:val="24"/>
      <w:szCs w:val="24"/>
      <w:lang w:eastAsia="pt-BR"/>
    </w:rPr>
  </w:style>
  <w:style w:type="paragraph" w:customStyle="1" w:styleId="xl137">
    <w:name w:val="xl137"/>
    <w:basedOn w:val="Normal"/>
    <w:rsid w:val="00F97392"/>
    <w:pP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38">
    <w:name w:val="xl138"/>
    <w:basedOn w:val="Normal"/>
    <w:rsid w:val="00F97392"/>
    <w:pP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39">
    <w:name w:val="xl139"/>
    <w:basedOn w:val="Normal"/>
    <w:rsid w:val="00F97392"/>
    <w:pPr>
      <w:shd w:val="clear" w:color="000000" w:fill="00B0F0"/>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140">
    <w:name w:val="xl140"/>
    <w:basedOn w:val="Normal"/>
    <w:rsid w:val="00F97392"/>
    <w:pPr>
      <w:shd w:val="clear" w:color="000000" w:fill="00B0F0"/>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141">
    <w:name w:val="xl141"/>
    <w:basedOn w:val="Normal"/>
    <w:rsid w:val="00F97392"/>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42">
    <w:name w:val="xl142"/>
    <w:basedOn w:val="Normal"/>
    <w:rsid w:val="00F97392"/>
    <w:pPr>
      <w:pBdr>
        <w:top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43">
    <w:name w:val="xl143"/>
    <w:basedOn w:val="Normal"/>
    <w:rsid w:val="00F97392"/>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44">
    <w:name w:val="xl144"/>
    <w:basedOn w:val="Normal"/>
    <w:rsid w:val="00F97392"/>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45">
    <w:name w:val="xl145"/>
    <w:basedOn w:val="Normal"/>
    <w:rsid w:val="00F97392"/>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46">
    <w:name w:val="xl146"/>
    <w:basedOn w:val="Normal"/>
    <w:rsid w:val="00F97392"/>
    <w:pPr>
      <w:pBdr>
        <w:top w:val="single" w:sz="8" w:space="0" w:color="auto"/>
        <w:left w:val="single" w:sz="8" w:space="0" w:color="auto"/>
        <w:bottom w:val="single" w:sz="4" w:space="0" w:color="auto"/>
      </w:pBdr>
      <w:shd w:val="clear" w:color="000000" w:fill="D1F1DA"/>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47">
    <w:name w:val="xl147"/>
    <w:basedOn w:val="Normal"/>
    <w:rsid w:val="00F97392"/>
    <w:pPr>
      <w:pBdr>
        <w:top w:val="single" w:sz="4" w:space="0" w:color="auto"/>
        <w:left w:val="single" w:sz="8" w:space="0" w:color="auto"/>
        <w:bottom w:val="single" w:sz="4" w:space="0" w:color="auto"/>
      </w:pBdr>
      <w:shd w:val="clear" w:color="000000" w:fill="D1F1DA"/>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48">
    <w:name w:val="xl148"/>
    <w:basedOn w:val="Normal"/>
    <w:rsid w:val="00F97392"/>
    <w:pPr>
      <w:pBdr>
        <w:top w:val="single" w:sz="4" w:space="0" w:color="auto"/>
        <w:left w:val="single" w:sz="8" w:space="0" w:color="auto"/>
        <w:bottom w:val="single" w:sz="8" w:space="0" w:color="auto"/>
      </w:pBdr>
      <w:shd w:val="clear" w:color="000000" w:fill="8CB5F9"/>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49">
    <w:name w:val="xl149"/>
    <w:basedOn w:val="Normal"/>
    <w:rsid w:val="00F97392"/>
    <w:pPr>
      <w:pBdr>
        <w:top w:val="single" w:sz="4" w:space="0" w:color="auto"/>
        <w:bottom w:val="single" w:sz="8" w:space="0" w:color="auto"/>
      </w:pBdr>
      <w:shd w:val="clear" w:color="000000" w:fill="8CB5F9"/>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50">
    <w:name w:val="xl150"/>
    <w:basedOn w:val="Normal"/>
    <w:rsid w:val="00F97392"/>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51">
    <w:name w:val="xl151"/>
    <w:basedOn w:val="Normal"/>
    <w:rsid w:val="00F97392"/>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52">
    <w:name w:val="xl152"/>
    <w:basedOn w:val="Normal"/>
    <w:rsid w:val="00F9739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53">
    <w:name w:val="xl153"/>
    <w:basedOn w:val="Normal"/>
    <w:rsid w:val="00F97392"/>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54">
    <w:name w:val="xl154"/>
    <w:basedOn w:val="Normal"/>
    <w:rsid w:val="00F97392"/>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55">
    <w:name w:val="xl155"/>
    <w:basedOn w:val="Normal"/>
    <w:rsid w:val="00F97392"/>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56">
    <w:name w:val="xl156"/>
    <w:basedOn w:val="Normal"/>
    <w:rsid w:val="00F97392"/>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57">
    <w:name w:val="xl157"/>
    <w:basedOn w:val="Normal"/>
    <w:rsid w:val="00F97392"/>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58">
    <w:name w:val="xl158"/>
    <w:basedOn w:val="Normal"/>
    <w:rsid w:val="00F97392"/>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59">
    <w:name w:val="xl159"/>
    <w:basedOn w:val="Normal"/>
    <w:rsid w:val="00F97392"/>
    <w:pPr>
      <w:pBdr>
        <w:top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60">
    <w:name w:val="xl160"/>
    <w:basedOn w:val="Normal"/>
    <w:rsid w:val="00F97392"/>
    <w:pPr>
      <w:pBdr>
        <w:top w:val="single" w:sz="4" w:space="0" w:color="auto"/>
        <w:bottom w:val="single" w:sz="4" w:space="0" w:color="auto"/>
      </w:pBdr>
      <w:shd w:val="clear" w:color="000000" w:fill="D1F1DA"/>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61">
    <w:name w:val="xl161"/>
    <w:basedOn w:val="Normal"/>
    <w:rsid w:val="00F97392"/>
    <w:pPr>
      <w:pBdr>
        <w:top w:val="single" w:sz="4" w:space="0" w:color="auto"/>
        <w:bottom w:val="single" w:sz="4" w:space="0" w:color="auto"/>
      </w:pBdr>
      <w:shd w:val="clear" w:color="000000" w:fill="D1F1DA"/>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62">
    <w:name w:val="xl162"/>
    <w:basedOn w:val="Normal"/>
    <w:rsid w:val="00F97392"/>
    <w:pPr>
      <w:pBdr>
        <w:top w:val="single" w:sz="4" w:space="0" w:color="auto"/>
        <w:bottom w:val="single" w:sz="4" w:space="0" w:color="auto"/>
      </w:pBdr>
      <w:shd w:val="clear" w:color="000000" w:fill="D1F1DA"/>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63">
    <w:name w:val="xl163"/>
    <w:basedOn w:val="Normal"/>
    <w:rsid w:val="00F97392"/>
    <w:pPr>
      <w:pBdr>
        <w:top w:val="single" w:sz="4" w:space="0" w:color="auto"/>
        <w:bottom w:val="single" w:sz="4" w:space="0" w:color="auto"/>
        <w:right w:val="single" w:sz="8" w:space="0" w:color="auto"/>
      </w:pBdr>
      <w:shd w:val="clear" w:color="000000" w:fill="D1F1DA"/>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64">
    <w:name w:val="xl164"/>
    <w:basedOn w:val="Normal"/>
    <w:rsid w:val="00F9739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65">
    <w:name w:val="xl165"/>
    <w:basedOn w:val="Normal"/>
    <w:rsid w:val="00F97392"/>
    <w:pPr>
      <w:pBdr>
        <w:top w:val="single" w:sz="8"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66">
    <w:name w:val="xl166"/>
    <w:basedOn w:val="Normal"/>
    <w:rsid w:val="00F97392"/>
    <w:pPr>
      <w:pBdr>
        <w:top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67">
    <w:name w:val="xl167"/>
    <w:basedOn w:val="Normal"/>
    <w:rsid w:val="00F97392"/>
    <w:pPr>
      <w:pBdr>
        <w:top w:val="single" w:sz="4" w:space="0" w:color="auto"/>
        <w:bottom w:val="single" w:sz="4" w:space="0" w:color="auto"/>
      </w:pBdr>
      <w:shd w:val="clear" w:color="000000" w:fill="D1F1DA"/>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68">
    <w:name w:val="xl168"/>
    <w:basedOn w:val="Normal"/>
    <w:rsid w:val="00F97392"/>
    <w:pPr>
      <w:pBdr>
        <w:top w:val="single" w:sz="8" w:space="0" w:color="auto"/>
        <w:left w:val="single" w:sz="8" w:space="0" w:color="auto"/>
        <w:bottom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69">
    <w:name w:val="xl169"/>
    <w:basedOn w:val="Normal"/>
    <w:rsid w:val="00F97392"/>
    <w:pPr>
      <w:pBdr>
        <w:top w:val="single" w:sz="4" w:space="0" w:color="auto"/>
        <w:left w:val="single" w:sz="8" w:space="0" w:color="auto"/>
        <w:bottom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70">
    <w:name w:val="xl170"/>
    <w:basedOn w:val="Normal"/>
    <w:rsid w:val="00F97392"/>
    <w:pPr>
      <w:pBdr>
        <w:top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171">
    <w:name w:val="xl171"/>
    <w:basedOn w:val="Normal"/>
    <w:rsid w:val="00F97392"/>
    <w:pPr>
      <w:pBdr>
        <w:top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72">
    <w:name w:val="xl172"/>
    <w:basedOn w:val="Normal"/>
    <w:rsid w:val="00F97392"/>
    <w:pPr>
      <w:pBdr>
        <w:top w:val="single" w:sz="8"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73">
    <w:name w:val="xl173"/>
    <w:basedOn w:val="Normal"/>
    <w:rsid w:val="00F97392"/>
    <w:pPr>
      <w:pBdr>
        <w:top w:val="single" w:sz="8"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74">
    <w:name w:val="xl174"/>
    <w:basedOn w:val="Normal"/>
    <w:rsid w:val="00F97392"/>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75">
    <w:name w:val="xl175"/>
    <w:basedOn w:val="Normal"/>
    <w:rsid w:val="00F97392"/>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76">
    <w:name w:val="xl176"/>
    <w:basedOn w:val="Normal"/>
    <w:rsid w:val="00F97392"/>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77">
    <w:name w:val="xl177"/>
    <w:basedOn w:val="Normal"/>
    <w:rsid w:val="00F97392"/>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78">
    <w:name w:val="xl178"/>
    <w:basedOn w:val="Normal"/>
    <w:rsid w:val="00F97392"/>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79">
    <w:name w:val="xl179"/>
    <w:basedOn w:val="Normal"/>
    <w:rsid w:val="00F97392"/>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80">
    <w:name w:val="xl180"/>
    <w:basedOn w:val="Normal"/>
    <w:rsid w:val="00F97392"/>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81">
    <w:name w:val="xl181"/>
    <w:basedOn w:val="Normal"/>
    <w:rsid w:val="00F97392"/>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82">
    <w:name w:val="xl182"/>
    <w:basedOn w:val="Normal"/>
    <w:rsid w:val="00F97392"/>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83">
    <w:name w:val="xl183"/>
    <w:basedOn w:val="Normal"/>
    <w:rsid w:val="00F97392"/>
    <w:pPr>
      <w:pBdr>
        <w:top w:val="single" w:sz="4" w:space="0" w:color="auto"/>
        <w:bottom w:val="single" w:sz="4" w:space="0" w:color="auto"/>
      </w:pBdr>
      <w:shd w:val="clear" w:color="000000" w:fill="D1F1DA"/>
      <w:spacing w:before="100" w:beforeAutospacing="1" w:after="100" w:afterAutospacing="1" w:line="240" w:lineRule="auto"/>
      <w:textAlignment w:val="center"/>
    </w:pPr>
    <w:rPr>
      <w:rFonts w:ascii="Verdana" w:eastAsia="Times New Roman" w:hAnsi="Verdana" w:cs="Times New Roman"/>
      <w:sz w:val="24"/>
      <w:szCs w:val="24"/>
      <w:lang w:eastAsia="pt-BR"/>
    </w:rPr>
  </w:style>
  <w:style w:type="paragraph" w:customStyle="1" w:styleId="xl184">
    <w:name w:val="xl184"/>
    <w:basedOn w:val="Normal"/>
    <w:rsid w:val="00F97392"/>
    <w:pPr>
      <w:pBdr>
        <w:top w:val="single" w:sz="4" w:space="0" w:color="auto"/>
        <w:bottom w:val="single" w:sz="4" w:space="0" w:color="auto"/>
      </w:pBdr>
      <w:shd w:val="clear" w:color="000000" w:fill="D1F1DA"/>
      <w:spacing w:before="100" w:beforeAutospacing="1" w:after="100" w:afterAutospacing="1" w:line="240" w:lineRule="auto"/>
      <w:jc w:val="right"/>
      <w:textAlignment w:val="center"/>
    </w:pPr>
    <w:rPr>
      <w:rFonts w:ascii="Arial" w:eastAsia="Times New Roman" w:hAnsi="Arial" w:cs="Arial"/>
      <w:sz w:val="24"/>
      <w:szCs w:val="24"/>
      <w:lang w:eastAsia="pt-BR"/>
    </w:rPr>
  </w:style>
  <w:style w:type="paragraph" w:customStyle="1" w:styleId="xl185">
    <w:name w:val="xl185"/>
    <w:basedOn w:val="Normal"/>
    <w:rsid w:val="00F97392"/>
    <w:pPr>
      <w:pBdr>
        <w:top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86">
    <w:name w:val="xl186"/>
    <w:basedOn w:val="Normal"/>
    <w:rsid w:val="00F97392"/>
    <w:pPr>
      <w:pBdr>
        <w:left w:val="single" w:sz="8" w:space="0" w:color="auto"/>
        <w:bottom w:val="single" w:sz="8" w:space="0" w:color="auto"/>
      </w:pBdr>
      <w:shd w:val="clear" w:color="000000" w:fill="8CB5F9"/>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87">
    <w:name w:val="xl187"/>
    <w:basedOn w:val="Normal"/>
    <w:rsid w:val="00F97392"/>
    <w:pPr>
      <w:pBdr>
        <w:bottom w:val="single" w:sz="8" w:space="0" w:color="auto"/>
      </w:pBdr>
      <w:shd w:val="clear" w:color="000000" w:fill="8CB5F9"/>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88">
    <w:name w:val="xl188"/>
    <w:basedOn w:val="Normal"/>
    <w:rsid w:val="00F97392"/>
    <w:pPr>
      <w:pBdr>
        <w:top w:val="single" w:sz="4" w:space="0" w:color="auto"/>
        <w:left w:val="single" w:sz="8" w:space="0" w:color="auto"/>
        <w:bottom w:val="single" w:sz="8" w:space="0" w:color="auto"/>
      </w:pBdr>
      <w:shd w:val="clear" w:color="000000" w:fill="D1F1DA"/>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189">
    <w:name w:val="xl189"/>
    <w:basedOn w:val="Normal"/>
    <w:rsid w:val="00F97392"/>
    <w:pPr>
      <w:pBdr>
        <w:top w:val="single" w:sz="4" w:space="0" w:color="auto"/>
        <w:bottom w:val="single" w:sz="4" w:space="0" w:color="auto"/>
        <w:right w:val="single" w:sz="8" w:space="0" w:color="auto"/>
      </w:pBdr>
      <w:shd w:val="clear" w:color="000000" w:fill="D1F1DA"/>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90">
    <w:name w:val="xl190"/>
    <w:basedOn w:val="Normal"/>
    <w:rsid w:val="00F97392"/>
    <w:pPr>
      <w:pBdr>
        <w:top w:val="single" w:sz="4" w:space="0" w:color="auto"/>
      </w:pBdr>
      <w:shd w:val="clear" w:color="000000" w:fill="D1F1DA"/>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91">
    <w:name w:val="xl191"/>
    <w:basedOn w:val="Normal"/>
    <w:rsid w:val="00F97392"/>
    <w:pPr>
      <w:pBdr>
        <w:bottom w:val="single" w:sz="4" w:space="0" w:color="auto"/>
      </w:pBdr>
      <w:shd w:val="clear" w:color="000000" w:fill="D1F1DA"/>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92">
    <w:name w:val="xl192"/>
    <w:basedOn w:val="Normal"/>
    <w:rsid w:val="00F97392"/>
    <w:pPr>
      <w:pBdr>
        <w:top w:val="single" w:sz="4" w:space="0" w:color="auto"/>
      </w:pBdr>
      <w:shd w:val="clear" w:color="000000" w:fill="D1F1DA"/>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93">
    <w:name w:val="xl193"/>
    <w:basedOn w:val="Normal"/>
    <w:rsid w:val="00F97392"/>
    <w:pPr>
      <w:pBdr>
        <w:bottom w:val="single" w:sz="4" w:space="0" w:color="auto"/>
      </w:pBdr>
      <w:shd w:val="clear" w:color="000000" w:fill="D1F1DA"/>
      <w:spacing w:before="100" w:beforeAutospacing="1" w:after="100" w:afterAutospacing="1" w:line="240" w:lineRule="auto"/>
      <w:textAlignment w:val="center"/>
    </w:pPr>
    <w:rPr>
      <w:rFonts w:ascii="Arial" w:eastAsia="Times New Roman" w:hAnsi="Arial" w:cs="Arial"/>
      <w:sz w:val="24"/>
      <w:szCs w:val="24"/>
      <w:lang w:eastAsia="pt-BR"/>
    </w:rPr>
  </w:style>
  <w:style w:type="paragraph" w:customStyle="1" w:styleId="xl194">
    <w:name w:val="xl194"/>
    <w:basedOn w:val="Normal"/>
    <w:rsid w:val="00F97392"/>
    <w:pPr>
      <w:pBdr>
        <w:top w:val="single" w:sz="4" w:space="0" w:color="auto"/>
      </w:pBdr>
      <w:shd w:val="clear" w:color="000000" w:fill="D1F1DA"/>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95">
    <w:name w:val="xl195"/>
    <w:basedOn w:val="Normal"/>
    <w:rsid w:val="00F97392"/>
    <w:pPr>
      <w:pBdr>
        <w:bottom w:val="single" w:sz="4" w:space="0" w:color="auto"/>
      </w:pBdr>
      <w:shd w:val="clear" w:color="000000" w:fill="D1F1DA"/>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96">
    <w:name w:val="xl196"/>
    <w:basedOn w:val="Normal"/>
    <w:rsid w:val="00F97392"/>
    <w:pPr>
      <w:pBdr>
        <w:top w:val="single" w:sz="4" w:space="0" w:color="auto"/>
      </w:pBdr>
      <w:shd w:val="clear" w:color="000000" w:fill="D1F1DA"/>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97">
    <w:name w:val="xl197"/>
    <w:basedOn w:val="Normal"/>
    <w:rsid w:val="00F97392"/>
    <w:pPr>
      <w:pBdr>
        <w:bottom w:val="single" w:sz="4" w:space="0" w:color="auto"/>
      </w:pBdr>
      <w:shd w:val="clear" w:color="000000" w:fill="D1F1DA"/>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198">
    <w:name w:val="xl198"/>
    <w:basedOn w:val="Normal"/>
    <w:rsid w:val="00F97392"/>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199">
    <w:name w:val="xl199"/>
    <w:basedOn w:val="Normal"/>
    <w:rsid w:val="00F97392"/>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00">
    <w:name w:val="xl200"/>
    <w:basedOn w:val="Normal"/>
    <w:rsid w:val="00F97392"/>
    <w:pPr>
      <w:pBdr>
        <w:top w:val="single" w:sz="4" w:space="0" w:color="auto"/>
      </w:pBdr>
      <w:shd w:val="clear" w:color="000000" w:fill="D1F1DA"/>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201">
    <w:name w:val="xl201"/>
    <w:basedOn w:val="Normal"/>
    <w:rsid w:val="00F97392"/>
    <w:pPr>
      <w:pBdr>
        <w:bottom w:val="single" w:sz="4" w:space="0" w:color="auto"/>
      </w:pBdr>
      <w:shd w:val="clear" w:color="000000" w:fill="D1F1DA"/>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202">
    <w:name w:val="xl202"/>
    <w:basedOn w:val="Normal"/>
    <w:rsid w:val="00F97392"/>
    <w:pPr>
      <w:pBdr>
        <w:top w:val="single" w:sz="4" w:space="0" w:color="auto"/>
        <w:right w:val="single" w:sz="8" w:space="0" w:color="auto"/>
      </w:pBdr>
      <w:shd w:val="clear" w:color="000000" w:fill="D1F1DA"/>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203">
    <w:name w:val="xl203"/>
    <w:basedOn w:val="Normal"/>
    <w:rsid w:val="00F97392"/>
    <w:pPr>
      <w:pBdr>
        <w:bottom w:val="single" w:sz="4" w:space="0" w:color="auto"/>
        <w:right w:val="single" w:sz="8" w:space="0" w:color="auto"/>
      </w:pBdr>
      <w:shd w:val="clear" w:color="000000" w:fill="D1F1DA"/>
      <w:spacing w:before="100" w:beforeAutospacing="1" w:after="100" w:afterAutospacing="1" w:line="240" w:lineRule="auto"/>
      <w:jc w:val="right"/>
      <w:textAlignment w:val="center"/>
    </w:pPr>
    <w:rPr>
      <w:rFonts w:ascii="Times New Roman" w:eastAsia="Times New Roman" w:hAnsi="Times New Roman" w:cs="Times New Roman"/>
      <w:sz w:val="24"/>
      <w:szCs w:val="24"/>
      <w:lang w:eastAsia="pt-BR"/>
    </w:rPr>
  </w:style>
  <w:style w:type="paragraph" w:customStyle="1" w:styleId="xl204">
    <w:name w:val="xl204"/>
    <w:basedOn w:val="Normal"/>
    <w:rsid w:val="00F97392"/>
    <w:pPr>
      <w:pBdr>
        <w:top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character" w:styleId="nfase">
    <w:name w:val="Emphasis"/>
    <w:basedOn w:val="Fontepargpadro"/>
    <w:uiPriority w:val="20"/>
    <w:qFormat/>
    <w:rsid w:val="00D54E3C"/>
    <w:rPr>
      <w:i/>
      <w:iCs/>
    </w:rPr>
  </w:style>
  <w:style w:type="paragraph" w:customStyle="1" w:styleId="xl63">
    <w:name w:val="xl63"/>
    <w:basedOn w:val="Normal"/>
    <w:rsid w:val="000B0FBD"/>
    <w:pP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64">
    <w:name w:val="xl64"/>
    <w:basedOn w:val="Normal"/>
    <w:rsid w:val="000B0FBD"/>
    <w:pPr>
      <w:pBdr>
        <w:top w:val="single" w:sz="8" w:space="0" w:color="auto"/>
        <w:bottom w:val="single" w:sz="4" w:space="0" w:color="auto"/>
      </w:pBdr>
      <w:spacing w:before="100" w:beforeAutospacing="1" w:after="100" w:afterAutospacing="1" w:line="240" w:lineRule="auto"/>
      <w:textAlignment w:val="center"/>
    </w:pPr>
    <w:rPr>
      <w:rFonts w:ascii="Verdana" w:eastAsia="Times New Roman" w:hAnsi="Verdana" w:cs="Times New Roman"/>
      <w:color w:val="000000"/>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4253">
      <w:bodyDiv w:val="1"/>
      <w:marLeft w:val="0"/>
      <w:marRight w:val="0"/>
      <w:marTop w:val="0"/>
      <w:marBottom w:val="0"/>
      <w:divBdr>
        <w:top w:val="none" w:sz="0" w:space="0" w:color="auto"/>
        <w:left w:val="none" w:sz="0" w:space="0" w:color="auto"/>
        <w:bottom w:val="none" w:sz="0" w:space="0" w:color="auto"/>
        <w:right w:val="none" w:sz="0" w:space="0" w:color="auto"/>
      </w:divBdr>
    </w:div>
    <w:div w:id="9722935">
      <w:bodyDiv w:val="1"/>
      <w:marLeft w:val="0"/>
      <w:marRight w:val="0"/>
      <w:marTop w:val="0"/>
      <w:marBottom w:val="0"/>
      <w:divBdr>
        <w:top w:val="none" w:sz="0" w:space="0" w:color="auto"/>
        <w:left w:val="none" w:sz="0" w:space="0" w:color="auto"/>
        <w:bottom w:val="none" w:sz="0" w:space="0" w:color="auto"/>
        <w:right w:val="none" w:sz="0" w:space="0" w:color="auto"/>
      </w:divBdr>
    </w:div>
    <w:div w:id="29499955">
      <w:bodyDiv w:val="1"/>
      <w:marLeft w:val="0"/>
      <w:marRight w:val="0"/>
      <w:marTop w:val="0"/>
      <w:marBottom w:val="0"/>
      <w:divBdr>
        <w:top w:val="none" w:sz="0" w:space="0" w:color="auto"/>
        <w:left w:val="none" w:sz="0" w:space="0" w:color="auto"/>
        <w:bottom w:val="none" w:sz="0" w:space="0" w:color="auto"/>
        <w:right w:val="none" w:sz="0" w:space="0" w:color="auto"/>
      </w:divBdr>
    </w:div>
    <w:div w:id="30038712">
      <w:bodyDiv w:val="1"/>
      <w:marLeft w:val="0"/>
      <w:marRight w:val="0"/>
      <w:marTop w:val="0"/>
      <w:marBottom w:val="0"/>
      <w:divBdr>
        <w:top w:val="none" w:sz="0" w:space="0" w:color="auto"/>
        <w:left w:val="none" w:sz="0" w:space="0" w:color="auto"/>
        <w:bottom w:val="none" w:sz="0" w:space="0" w:color="auto"/>
        <w:right w:val="none" w:sz="0" w:space="0" w:color="auto"/>
      </w:divBdr>
    </w:div>
    <w:div w:id="40254341">
      <w:bodyDiv w:val="1"/>
      <w:marLeft w:val="0"/>
      <w:marRight w:val="0"/>
      <w:marTop w:val="0"/>
      <w:marBottom w:val="0"/>
      <w:divBdr>
        <w:top w:val="none" w:sz="0" w:space="0" w:color="auto"/>
        <w:left w:val="none" w:sz="0" w:space="0" w:color="auto"/>
        <w:bottom w:val="none" w:sz="0" w:space="0" w:color="auto"/>
        <w:right w:val="none" w:sz="0" w:space="0" w:color="auto"/>
      </w:divBdr>
    </w:div>
    <w:div w:id="41054550">
      <w:bodyDiv w:val="1"/>
      <w:marLeft w:val="0"/>
      <w:marRight w:val="0"/>
      <w:marTop w:val="0"/>
      <w:marBottom w:val="0"/>
      <w:divBdr>
        <w:top w:val="none" w:sz="0" w:space="0" w:color="auto"/>
        <w:left w:val="none" w:sz="0" w:space="0" w:color="auto"/>
        <w:bottom w:val="none" w:sz="0" w:space="0" w:color="auto"/>
        <w:right w:val="none" w:sz="0" w:space="0" w:color="auto"/>
      </w:divBdr>
    </w:div>
    <w:div w:id="42022161">
      <w:bodyDiv w:val="1"/>
      <w:marLeft w:val="0"/>
      <w:marRight w:val="0"/>
      <w:marTop w:val="0"/>
      <w:marBottom w:val="0"/>
      <w:divBdr>
        <w:top w:val="none" w:sz="0" w:space="0" w:color="auto"/>
        <w:left w:val="none" w:sz="0" w:space="0" w:color="auto"/>
        <w:bottom w:val="none" w:sz="0" w:space="0" w:color="auto"/>
        <w:right w:val="none" w:sz="0" w:space="0" w:color="auto"/>
      </w:divBdr>
    </w:div>
    <w:div w:id="43415078">
      <w:bodyDiv w:val="1"/>
      <w:marLeft w:val="0"/>
      <w:marRight w:val="0"/>
      <w:marTop w:val="0"/>
      <w:marBottom w:val="0"/>
      <w:divBdr>
        <w:top w:val="none" w:sz="0" w:space="0" w:color="auto"/>
        <w:left w:val="none" w:sz="0" w:space="0" w:color="auto"/>
        <w:bottom w:val="none" w:sz="0" w:space="0" w:color="auto"/>
        <w:right w:val="none" w:sz="0" w:space="0" w:color="auto"/>
      </w:divBdr>
    </w:div>
    <w:div w:id="59451325">
      <w:bodyDiv w:val="1"/>
      <w:marLeft w:val="0"/>
      <w:marRight w:val="0"/>
      <w:marTop w:val="0"/>
      <w:marBottom w:val="0"/>
      <w:divBdr>
        <w:top w:val="none" w:sz="0" w:space="0" w:color="auto"/>
        <w:left w:val="none" w:sz="0" w:space="0" w:color="auto"/>
        <w:bottom w:val="none" w:sz="0" w:space="0" w:color="auto"/>
        <w:right w:val="none" w:sz="0" w:space="0" w:color="auto"/>
      </w:divBdr>
    </w:div>
    <w:div w:id="61486631">
      <w:bodyDiv w:val="1"/>
      <w:marLeft w:val="0"/>
      <w:marRight w:val="0"/>
      <w:marTop w:val="0"/>
      <w:marBottom w:val="0"/>
      <w:divBdr>
        <w:top w:val="none" w:sz="0" w:space="0" w:color="auto"/>
        <w:left w:val="none" w:sz="0" w:space="0" w:color="auto"/>
        <w:bottom w:val="none" w:sz="0" w:space="0" w:color="auto"/>
        <w:right w:val="none" w:sz="0" w:space="0" w:color="auto"/>
      </w:divBdr>
    </w:div>
    <w:div w:id="61607112">
      <w:bodyDiv w:val="1"/>
      <w:marLeft w:val="0"/>
      <w:marRight w:val="0"/>
      <w:marTop w:val="0"/>
      <w:marBottom w:val="0"/>
      <w:divBdr>
        <w:top w:val="none" w:sz="0" w:space="0" w:color="auto"/>
        <w:left w:val="none" w:sz="0" w:space="0" w:color="auto"/>
        <w:bottom w:val="none" w:sz="0" w:space="0" w:color="auto"/>
        <w:right w:val="none" w:sz="0" w:space="0" w:color="auto"/>
      </w:divBdr>
    </w:div>
    <w:div w:id="62801160">
      <w:bodyDiv w:val="1"/>
      <w:marLeft w:val="0"/>
      <w:marRight w:val="0"/>
      <w:marTop w:val="0"/>
      <w:marBottom w:val="0"/>
      <w:divBdr>
        <w:top w:val="none" w:sz="0" w:space="0" w:color="auto"/>
        <w:left w:val="none" w:sz="0" w:space="0" w:color="auto"/>
        <w:bottom w:val="none" w:sz="0" w:space="0" w:color="auto"/>
        <w:right w:val="none" w:sz="0" w:space="0" w:color="auto"/>
      </w:divBdr>
    </w:div>
    <w:div w:id="64111451">
      <w:bodyDiv w:val="1"/>
      <w:marLeft w:val="0"/>
      <w:marRight w:val="0"/>
      <w:marTop w:val="0"/>
      <w:marBottom w:val="0"/>
      <w:divBdr>
        <w:top w:val="none" w:sz="0" w:space="0" w:color="auto"/>
        <w:left w:val="none" w:sz="0" w:space="0" w:color="auto"/>
        <w:bottom w:val="none" w:sz="0" w:space="0" w:color="auto"/>
        <w:right w:val="none" w:sz="0" w:space="0" w:color="auto"/>
      </w:divBdr>
    </w:div>
    <w:div w:id="66651856">
      <w:bodyDiv w:val="1"/>
      <w:marLeft w:val="0"/>
      <w:marRight w:val="0"/>
      <w:marTop w:val="0"/>
      <w:marBottom w:val="0"/>
      <w:divBdr>
        <w:top w:val="none" w:sz="0" w:space="0" w:color="auto"/>
        <w:left w:val="none" w:sz="0" w:space="0" w:color="auto"/>
        <w:bottom w:val="none" w:sz="0" w:space="0" w:color="auto"/>
        <w:right w:val="none" w:sz="0" w:space="0" w:color="auto"/>
      </w:divBdr>
    </w:div>
    <w:div w:id="71971061">
      <w:bodyDiv w:val="1"/>
      <w:marLeft w:val="0"/>
      <w:marRight w:val="0"/>
      <w:marTop w:val="0"/>
      <w:marBottom w:val="0"/>
      <w:divBdr>
        <w:top w:val="none" w:sz="0" w:space="0" w:color="auto"/>
        <w:left w:val="none" w:sz="0" w:space="0" w:color="auto"/>
        <w:bottom w:val="none" w:sz="0" w:space="0" w:color="auto"/>
        <w:right w:val="none" w:sz="0" w:space="0" w:color="auto"/>
      </w:divBdr>
    </w:div>
    <w:div w:id="74515441">
      <w:bodyDiv w:val="1"/>
      <w:marLeft w:val="0"/>
      <w:marRight w:val="0"/>
      <w:marTop w:val="0"/>
      <w:marBottom w:val="0"/>
      <w:divBdr>
        <w:top w:val="none" w:sz="0" w:space="0" w:color="auto"/>
        <w:left w:val="none" w:sz="0" w:space="0" w:color="auto"/>
        <w:bottom w:val="none" w:sz="0" w:space="0" w:color="auto"/>
        <w:right w:val="none" w:sz="0" w:space="0" w:color="auto"/>
      </w:divBdr>
    </w:div>
    <w:div w:id="77100430">
      <w:bodyDiv w:val="1"/>
      <w:marLeft w:val="0"/>
      <w:marRight w:val="0"/>
      <w:marTop w:val="0"/>
      <w:marBottom w:val="0"/>
      <w:divBdr>
        <w:top w:val="none" w:sz="0" w:space="0" w:color="auto"/>
        <w:left w:val="none" w:sz="0" w:space="0" w:color="auto"/>
        <w:bottom w:val="none" w:sz="0" w:space="0" w:color="auto"/>
        <w:right w:val="none" w:sz="0" w:space="0" w:color="auto"/>
      </w:divBdr>
    </w:div>
    <w:div w:id="81755343">
      <w:bodyDiv w:val="1"/>
      <w:marLeft w:val="0"/>
      <w:marRight w:val="0"/>
      <w:marTop w:val="0"/>
      <w:marBottom w:val="0"/>
      <w:divBdr>
        <w:top w:val="none" w:sz="0" w:space="0" w:color="auto"/>
        <w:left w:val="none" w:sz="0" w:space="0" w:color="auto"/>
        <w:bottom w:val="none" w:sz="0" w:space="0" w:color="auto"/>
        <w:right w:val="none" w:sz="0" w:space="0" w:color="auto"/>
      </w:divBdr>
    </w:div>
    <w:div w:id="88501665">
      <w:bodyDiv w:val="1"/>
      <w:marLeft w:val="0"/>
      <w:marRight w:val="0"/>
      <w:marTop w:val="0"/>
      <w:marBottom w:val="0"/>
      <w:divBdr>
        <w:top w:val="none" w:sz="0" w:space="0" w:color="auto"/>
        <w:left w:val="none" w:sz="0" w:space="0" w:color="auto"/>
        <w:bottom w:val="none" w:sz="0" w:space="0" w:color="auto"/>
        <w:right w:val="none" w:sz="0" w:space="0" w:color="auto"/>
      </w:divBdr>
    </w:div>
    <w:div w:id="94518060">
      <w:bodyDiv w:val="1"/>
      <w:marLeft w:val="0"/>
      <w:marRight w:val="0"/>
      <w:marTop w:val="0"/>
      <w:marBottom w:val="0"/>
      <w:divBdr>
        <w:top w:val="none" w:sz="0" w:space="0" w:color="auto"/>
        <w:left w:val="none" w:sz="0" w:space="0" w:color="auto"/>
        <w:bottom w:val="none" w:sz="0" w:space="0" w:color="auto"/>
        <w:right w:val="none" w:sz="0" w:space="0" w:color="auto"/>
      </w:divBdr>
    </w:div>
    <w:div w:id="98794193">
      <w:bodyDiv w:val="1"/>
      <w:marLeft w:val="0"/>
      <w:marRight w:val="0"/>
      <w:marTop w:val="0"/>
      <w:marBottom w:val="0"/>
      <w:divBdr>
        <w:top w:val="none" w:sz="0" w:space="0" w:color="auto"/>
        <w:left w:val="none" w:sz="0" w:space="0" w:color="auto"/>
        <w:bottom w:val="none" w:sz="0" w:space="0" w:color="auto"/>
        <w:right w:val="none" w:sz="0" w:space="0" w:color="auto"/>
      </w:divBdr>
    </w:div>
    <w:div w:id="101194111">
      <w:bodyDiv w:val="1"/>
      <w:marLeft w:val="0"/>
      <w:marRight w:val="0"/>
      <w:marTop w:val="0"/>
      <w:marBottom w:val="0"/>
      <w:divBdr>
        <w:top w:val="none" w:sz="0" w:space="0" w:color="auto"/>
        <w:left w:val="none" w:sz="0" w:space="0" w:color="auto"/>
        <w:bottom w:val="none" w:sz="0" w:space="0" w:color="auto"/>
        <w:right w:val="none" w:sz="0" w:space="0" w:color="auto"/>
      </w:divBdr>
    </w:div>
    <w:div w:id="114254158">
      <w:bodyDiv w:val="1"/>
      <w:marLeft w:val="0"/>
      <w:marRight w:val="0"/>
      <w:marTop w:val="0"/>
      <w:marBottom w:val="0"/>
      <w:divBdr>
        <w:top w:val="none" w:sz="0" w:space="0" w:color="auto"/>
        <w:left w:val="none" w:sz="0" w:space="0" w:color="auto"/>
        <w:bottom w:val="none" w:sz="0" w:space="0" w:color="auto"/>
        <w:right w:val="none" w:sz="0" w:space="0" w:color="auto"/>
      </w:divBdr>
    </w:div>
    <w:div w:id="140581661">
      <w:bodyDiv w:val="1"/>
      <w:marLeft w:val="0"/>
      <w:marRight w:val="0"/>
      <w:marTop w:val="0"/>
      <w:marBottom w:val="0"/>
      <w:divBdr>
        <w:top w:val="none" w:sz="0" w:space="0" w:color="auto"/>
        <w:left w:val="none" w:sz="0" w:space="0" w:color="auto"/>
        <w:bottom w:val="none" w:sz="0" w:space="0" w:color="auto"/>
        <w:right w:val="none" w:sz="0" w:space="0" w:color="auto"/>
      </w:divBdr>
    </w:div>
    <w:div w:id="144009920">
      <w:bodyDiv w:val="1"/>
      <w:marLeft w:val="0"/>
      <w:marRight w:val="0"/>
      <w:marTop w:val="0"/>
      <w:marBottom w:val="0"/>
      <w:divBdr>
        <w:top w:val="none" w:sz="0" w:space="0" w:color="auto"/>
        <w:left w:val="none" w:sz="0" w:space="0" w:color="auto"/>
        <w:bottom w:val="none" w:sz="0" w:space="0" w:color="auto"/>
        <w:right w:val="none" w:sz="0" w:space="0" w:color="auto"/>
      </w:divBdr>
    </w:div>
    <w:div w:id="153305131">
      <w:bodyDiv w:val="1"/>
      <w:marLeft w:val="0"/>
      <w:marRight w:val="0"/>
      <w:marTop w:val="0"/>
      <w:marBottom w:val="0"/>
      <w:divBdr>
        <w:top w:val="none" w:sz="0" w:space="0" w:color="auto"/>
        <w:left w:val="none" w:sz="0" w:space="0" w:color="auto"/>
        <w:bottom w:val="none" w:sz="0" w:space="0" w:color="auto"/>
        <w:right w:val="none" w:sz="0" w:space="0" w:color="auto"/>
      </w:divBdr>
    </w:div>
    <w:div w:id="154538586">
      <w:bodyDiv w:val="1"/>
      <w:marLeft w:val="0"/>
      <w:marRight w:val="0"/>
      <w:marTop w:val="0"/>
      <w:marBottom w:val="0"/>
      <w:divBdr>
        <w:top w:val="none" w:sz="0" w:space="0" w:color="auto"/>
        <w:left w:val="none" w:sz="0" w:space="0" w:color="auto"/>
        <w:bottom w:val="none" w:sz="0" w:space="0" w:color="auto"/>
        <w:right w:val="none" w:sz="0" w:space="0" w:color="auto"/>
      </w:divBdr>
    </w:div>
    <w:div w:id="162092993">
      <w:bodyDiv w:val="1"/>
      <w:marLeft w:val="0"/>
      <w:marRight w:val="0"/>
      <w:marTop w:val="0"/>
      <w:marBottom w:val="0"/>
      <w:divBdr>
        <w:top w:val="none" w:sz="0" w:space="0" w:color="auto"/>
        <w:left w:val="none" w:sz="0" w:space="0" w:color="auto"/>
        <w:bottom w:val="none" w:sz="0" w:space="0" w:color="auto"/>
        <w:right w:val="none" w:sz="0" w:space="0" w:color="auto"/>
      </w:divBdr>
    </w:div>
    <w:div w:id="165170519">
      <w:bodyDiv w:val="1"/>
      <w:marLeft w:val="0"/>
      <w:marRight w:val="0"/>
      <w:marTop w:val="0"/>
      <w:marBottom w:val="0"/>
      <w:divBdr>
        <w:top w:val="none" w:sz="0" w:space="0" w:color="auto"/>
        <w:left w:val="none" w:sz="0" w:space="0" w:color="auto"/>
        <w:bottom w:val="none" w:sz="0" w:space="0" w:color="auto"/>
        <w:right w:val="none" w:sz="0" w:space="0" w:color="auto"/>
      </w:divBdr>
    </w:div>
    <w:div w:id="180973668">
      <w:bodyDiv w:val="1"/>
      <w:marLeft w:val="0"/>
      <w:marRight w:val="0"/>
      <w:marTop w:val="0"/>
      <w:marBottom w:val="0"/>
      <w:divBdr>
        <w:top w:val="none" w:sz="0" w:space="0" w:color="auto"/>
        <w:left w:val="none" w:sz="0" w:space="0" w:color="auto"/>
        <w:bottom w:val="none" w:sz="0" w:space="0" w:color="auto"/>
        <w:right w:val="none" w:sz="0" w:space="0" w:color="auto"/>
      </w:divBdr>
    </w:div>
    <w:div w:id="183373921">
      <w:bodyDiv w:val="1"/>
      <w:marLeft w:val="0"/>
      <w:marRight w:val="0"/>
      <w:marTop w:val="0"/>
      <w:marBottom w:val="0"/>
      <w:divBdr>
        <w:top w:val="none" w:sz="0" w:space="0" w:color="auto"/>
        <w:left w:val="none" w:sz="0" w:space="0" w:color="auto"/>
        <w:bottom w:val="none" w:sz="0" w:space="0" w:color="auto"/>
        <w:right w:val="none" w:sz="0" w:space="0" w:color="auto"/>
      </w:divBdr>
    </w:div>
    <w:div w:id="184710080">
      <w:bodyDiv w:val="1"/>
      <w:marLeft w:val="0"/>
      <w:marRight w:val="0"/>
      <w:marTop w:val="0"/>
      <w:marBottom w:val="0"/>
      <w:divBdr>
        <w:top w:val="none" w:sz="0" w:space="0" w:color="auto"/>
        <w:left w:val="none" w:sz="0" w:space="0" w:color="auto"/>
        <w:bottom w:val="none" w:sz="0" w:space="0" w:color="auto"/>
        <w:right w:val="none" w:sz="0" w:space="0" w:color="auto"/>
      </w:divBdr>
    </w:div>
    <w:div w:id="196625017">
      <w:bodyDiv w:val="1"/>
      <w:marLeft w:val="0"/>
      <w:marRight w:val="0"/>
      <w:marTop w:val="0"/>
      <w:marBottom w:val="0"/>
      <w:divBdr>
        <w:top w:val="none" w:sz="0" w:space="0" w:color="auto"/>
        <w:left w:val="none" w:sz="0" w:space="0" w:color="auto"/>
        <w:bottom w:val="none" w:sz="0" w:space="0" w:color="auto"/>
        <w:right w:val="none" w:sz="0" w:space="0" w:color="auto"/>
      </w:divBdr>
    </w:div>
    <w:div w:id="200555317">
      <w:bodyDiv w:val="1"/>
      <w:marLeft w:val="0"/>
      <w:marRight w:val="0"/>
      <w:marTop w:val="0"/>
      <w:marBottom w:val="0"/>
      <w:divBdr>
        <w:top w:val="none" w:sz="0" w:space="0" w:color="auto"/>
        <w:left w:val="none" w:sz="0" w:space="0" w:color="auto"/>
        <w:bottom w:val="none" w:sz="0" w:space="0" w:color="auto"/>
        <w:right w:val="none" w:sz="0" w:space="0" w:color="auto"/>
      </w:divBdr>
    </w:div>
    <w:div w:id="200755131">
      <w:bodyDiv w:val="1"/>
      <w:marLeft w:val="0"/>
      <w:marRight w:val="0"/>
      <w:marTop w:val="0"/>
      <w:marBottom w:val="0"/>
      <w:divBdr>
        <w:top w:val="none" w:sz="0" w:space="0" w:color="auto"/>
        <w:left w:val="none" w:sz="0" w:space="0" w:color="auto"/>
        <w:bottom w:val="none" w:sz="0" w:space="0" w:color="auto"/>
        <w:right w:val="none" w:sz="0" w:space="0" w:color="auto"/>
      </w:divBdr>
    </w:div>
    <w:div w:id="204604405">
      <w:bodyDiv w:val="1"/>
      <w:marLeft w:val="0"/>
      <w:marRight w:val="0"/>
      <w:marTop w:val="0"/>
      <w:marBottom w:val="0"/>
      <w:divBdr>
        <w:top w:val="none" w:sz="0" w:space="0" w:color="auto"/>
        <w:left w:val="none" w:sz="0" w:space="0" w:color="auto"/>
        <w:bottom w:val="none" w:sz="0" w:space="0" w:color="auto"/>
        <w:right w:val="none" w:sz="0" w:space="0" w:color="auto"/>
      </w:divBdr>
    </w:div>
    <w:div w:id="205266577">
      <w:bodyDiv w:val="1"/>
      <w:marLeft w:val="0"/>
      <w:marRight w:val="0"/>
      <w:marTop w:val="0"/>
      <w:marBottom w:val="0"/>
      <w:divBdr>
        <w:top w:val="none" w:sz="0" w:space="0" w:color="auto"/>
        <w:left w:val="none" w:sz="0" w:space="0" w:color="auto"/>
        <w:bottom w:val="none" w:sz="0" w:space="0" w:color="auto"/>
        <w:right w:val="none" w:sz="0" w:space="0" w:color="auto"/>
      </w:divBdr>
    </w:div>
    <w:div w:id="215899534">
      <w:bodyDiv w:val="1"/>
      <w:marLeft w:val="0"/>
      <w:marRight w:val="0"/>
      <w:marTop w:val="0"/>
      <w:marBottom w:val="0"/>
      <w:divBdr>
        <w:top w:val="none" w:sz="0" w:space="0" w:color="auto"/>
        <w:left w:val="none" w:sz="0" w:space="0" w:color="auto"/>
        <w:bottom w:val="none" w:sz="0" w:space="0" w:color="auto"/>
        <w:right w:val="none" w:sz="0" w:space="0" w:color="auto"/>
      </w:divBdr>
    </w:div>
    <w:div w:id="217058812">
      <w:bodyDiv w:val="1"/>
      <w:marLeft w:val="0"/>
      <w:marRight w:val="0"/>
      <w:marTop w:val="0"/>
      <w:marBottom w:val="0"/>
      <w:divBdr>
        <w:top w:val="none" w:sz="0" w:space="0" w:color="auto"/>
        <w:left w:val="none" w:sz="0" w:space="0" w:color="auto"/>
        <w:bottom w:val="none" w:sz="0" w:space="0" w:color="auto"/>
        <w:right w:val="none" w:sz="0" w:space="0" w:color="auto"/>
      </w:divBdr>
    </w:div>
    <w:div w:id="224068795">
      <w:bodyDiv w:val="1"/>
      <w:marLeft w:val="0"/>
      <w:marRight w:val="0"/>
      <w:marTop w:val="0"/>
      <w:marBottom w:val="0"/>
      <w:divBdr>
        <w:top w:val="none" w:sz="0" w:space="0" w:color="auto"/>
        <w:left w:val="none" w:sz="0" w:space="0" w:color="auto"/>
        <w:bottom w:val="none" w:sz="0" w:space="0" w:color="auto"/>
        <w:right w:val="none" w:sz="0" w:space="0" w:color="auto"/>
      </w:divBdr>
    </w:div>
    <w:div w:id="232353022">
      <w:bodyDiv w:val="1"/>
      <w:marLeft w:val="0"/>
      <w:marRight w:val="0"/>
      <w:marTop w:val="0"/>
      <w:marBottom w:val="0"/>
      <w:divBdr>
        <w:top w:val="none" w:sz="0" w:space="0" w:color="auto"/>
        <w:left w:val="none" w:sz="0" w:space="0" w:color="auto"/>
        <w:bottom w:val="none" w:sz="0" w:space="0" w:color="auto"/>
        <w:right w:val="none" w:sz="0" w:space="0" w:color="auto"/>
      </w:divBdr>
    </w:div>
    <w:div w:id="236210671">
      <w:bodyDiv w:val="1"/>
      <w:marLeft w:val="0"/>
      <w:marRight w:val="0"/>
      <w:marTop w:val="0"/>
      <w:marBottom w:val="0"/>
      <w:divBdr>
        <w:top w:val="none" w:sz="0" w:space="0" w:color="auto"/>
        <w:left w:val="none" w:sz="0" w:space="0" w:color="auto"/>
        <w:bottom w:val="none" w:sz="0" w:space="0" w:color="auto"/>
        <w:right w:val="none" w:sz="0" w:space="0" w:color="auto"/>
      </w:divBdr>
    </w:div>
    <w:div w:id="239751997">
      <w:bodyDiv w:val="1"/>
      <w:marLeft w:val="0"/>
      <w:marRight w:val="0"/>
      <w:marTop w:val="0"/>
      <w:marBottom w:val="0"/>
      <w:divBdr>
        <w:top w:val="none" w:sz="0" w:space="0" w:color="auto"/>
        <w:left w:val="none" w:sz="0" w:space="0" w:color="auto"/>
        <w:bottom w:val="none" w:sz="0" w:space="0" w:color="auto"/>
        <w:right w:val="none" w:sz="0" w:space="0" w:color="auto"/>
      </w:divBdr>
    </w:div>
    <w:div w:id="239875980">
      <w:bodyDiv w:val="1"/>
      <w:marLeft w:val="0"/>
      <w:marRight w:val="0"/>
      <w:marTop w:val="0"/>
      <w:marBottom w:val="0"/>
      <w:divBdr>
        <w:top w:val="none" w:sz="0" w:space="0" w:color="auto"/>
        <w:left w:val="none" w:sz="0" w:space="0" w:color="auto"/>
        <w:bottom w:val="none" w:sz="0" w:space="0" w:color="auto"/>
        <w:right w:val="none" w:sz="0" w:space="0" w:color="auto"/>
      </w:divBdr>
    </w:div>
    <w:div w:id="240868471">
      <w:bodyDiv w:val="1"/>
      <w:marLeft w:val="0"/>
      <w:marRight w:val="0"/>
      <w:marTop w:val="0"/>
      <w:marBottom w:val="0"/>
      <w:divBdr>
        <w:top w:val="none" w:sz="0" w:space="0" w:color="auto"/>
        <w:left w:val="none" w:sz="0" w:space="0" w:color="auto"/>
        <w:bottom w:val="none" w:sz="0" w:space="0" w:color="auto"/>
        <w:right w:val="none" w:sz="0" w:space="0" w:color="auto"/>
      </w:divBdr>
    </w:div>
    <w:div w:id="241062489">
      <w:bodyDiv w:val="1"/>
      <w:marLeft w:val="0"/>
      <w:marRight w:val="0"/>
      <w:marTop w:val="0"/>
      <w:marBottom w:val="0"/>
      <w:divBdr>
        <w:top w:val="none" w:sz="0" w:space="0" w:color="auto"/>
        <w:left w:val="none" w:sz="0" w:space="0" w:color="auto"/>
        <w:bottom w:val="none" w:sz="0" w:space="0" w:color="auto"/>
        <w:right w:val="none" w:sz="0" w:space="0" w:color="auto"/>
      </w:divBdr>
    </w:div>
    <w:div w:id="254554963">
      <w:bodyDiv w:val="1"/>
      <w:marLeft w:val="0"/>
      <w:marRight w:val="0"/>
      <w:marTop w:val="0"/>
      <w:marBottom w:val="0"/>
      <w:divBdr>
        <w:top w:val="none" w:sz="0" w:space="0" w:color="auto"/>
        <w:left w:val="none" w:sz="0" w:space="0" w:color="auto"/>
        <w:bottom w:val="none" w:sz="0" w:space="0" w:color="auto"/>
        <w:right w:val="none" w:sz="0" w:space="0" w:color="auto"/>
      </w:divBdr>
    </w:div>
    <w:div w:id="260532232">
      <w:bodyDiv w:val="1"/>
      <w:marLeft w:val="0"/>
      <w:marRight w:val="0"/>
      <w:marTop w:val="0"/>
      <w:marBottom w:val="0"/>
      <w:divBdr>
        <w:top w:val="none" w:sz="0" w:space="0" w:color="auto"/>
        <w:left w:val="none" w:sz="0" w:space="0" w:color="auto"/>
        <w:bottom w:val="none" w:sz="0" w:space="0" w:color="auto"/>
        <w:right w:val="none" w:sz="0" w:space="0" w:color="auto"/>
      </w:divBdr>
    </w:div>
    <w:div w:id="263614967">
      <w:bodyDiv w:val="1"/>
      <w:marLeft w:val="0"/>
      <w:marRight w:val="0"/>
      <w:marTop w:val="0"/>
      <w:marBottom w:val="0"/>
      <w:divBdr>
        <w:top w:val="none" w:sz="0" w:space="0" w:color="auto"/>
        <w:left w:val="none" w:sz="0" w:space="0" w:color="auto"/>
        <w:bottom w:val="none" w:sz="0" w:space="0" w:color="auto"/>
        <w:right w:val="none" w:sz="0" w:space="0" w:color="auto"/>
      </w:divBdr>
    </w:div>
    <w:div w:id="267279231">
      <w:bodyDiv w:val="1"/>
      <w:marLeft w:val="0"/>
      <w:marRight w:val="0"/>
      <w:marTop w:val="0"/>
      <w:marBottom w:val="0"/>
      <w:divBdr>
        <w:top w:val="none" w:sz="0" w:space="0" w:color="auto"/>
        <w:left w:val="none" w:sz="0" w:space="0" w:color="auto"/>
        <w:bottom w:val="none" w:sz="0" w:space="0" w:color="auto"/>
        <w:right w:val="none" w:sz="0" w:space="0" w:color="auto"/>
      </w:divBdr>
    </w:div>
    <w:div w:id="273556519">
      <w:bodyDiv w:val="1"/>
      <w:marLeft w:val="0"/>
      <w:marRight w:val="0"/>
      <w:marTop w:val="0"/>
      <w:marBottom w:val="0"/>
      <w:divBdr>
        <w:top w:val="none" w:sz="0" w:space="0" w:color="auto"/>
        <w:left w:val="none" w:sz="0" w:space="0" w:color="auto"/>
        <w:bottom w:val="none" w:sz="0" w:space="0" w:color="auto"/>
        <w:right w:val="none" w:sz="0" w:space="0" w:color="auto"/>
      </w:divBdr>
    </w:div>
    <w:div w:id="275717589">
      <w:bodyDiv w:val="1"/>
      <w:marLeft w:val="0"/>
      <w:marRight w:val="0"/>
      <w:marTop w:val="0"/>
      <w:marBottom w:val="0"/>
      <w:divBdr>
        <w:top w:val="none" w:sz="0" w:space="0" w:color="auto"/>
        <w:left w:val="none" w:sz="0" w:space="0" w:color="auto"/>
        <w:bottom w:val="none" w:sz="0" w:space="0" w:color="auto"/>
        <w:right w:val="none" w:sz="0" w:space="0" w:color="auto"/>
      </w:divBdr>
    </w:div>
    <w:div w:id="280571559">
      <w:bodyDiv w:val="1"/>
      <w:marLeft w:val="0"/>
      <w:marRight w:val="0"/>
      <w:marTop w:val="0"/>
      <w:marBottom w:val="0"/>
      <w:divBdr>
        <w:top w:val="none" w:sz="0" w:space="0" w:color="auto"/>
        <w:left w:val="none" w:sz="0" w:space="0" w:color="auto"/>
        <w:bottom w:val="none" w:sz="0" w:space="0" w:color="auto"/>
        <w:right w:val="none" w:sz="0" w:space="0" w:color="auto"/>
      </w:divBdr>
    </w:div>
    <w:div w:id="284700045">
      <w:bodyDiv w:val="1"/>
      <w:marLeft w:val="0"/>
      <w:marRight w:val="0"/>
      <w:marTop w:val="0"/>
      <w:marBottom w:val="0"/>
      <w:divBdr>
        <w:top w:val="none" w:sz="0" w:space="0" w:color="auto"/>
        <w:left w:val="none" w:sz="0" w:space="0" w:color="auto"/>
        <w:bottom w:val="none" w:sz="0" w:space="0" w:color="auto"/>
        <w:right w:val="none" w:sz="0" w:space="0" w:color="auto"/>
      </w:divBdr>
    </w:div>
    <w:div w:id="290982980">
      <w:bodyDiv w:val="1"/>
      <w:marLeft w:val="0"/>
      <w:marRight w:val="0"/>
      <w:marTop w:val="0"/>
      <w:marBottom w:val="0"/>
      <w:divBdr>
        <w:top w:val="none" w:sz="0" w:space="0" w:color="auto"/>
        <w:left w:val="none" w:sz="0" w:space="0" w:color="auto"/>
        <w:bottom w:val="none" w:sz="0" w:space="0" w:color="auto"/>
        <w:right w:val="none" w:sz="0" w:space="0" w:color="auto"/>
      </w:divBdr>
    </w:div>
    <w:div w:id="294258387">
      <w:bodyDiv w:val="1"/>
      <w:marLeft w:val="0"/>
      <w:marRight w:val="0"/>
      <w:marTop w:val="0"/>
      <w:marBottom w:val="0"/>
      <w:divBdr>
        <w:top w:val="none" w:sz="0" w:space="0" w:color="auto"/>
        <w:left w:val="none" w:sz="0" w:space="0" w:color="auto"/>
        <w:bottom w:val="none" w:sz="0" w:space="0" w:color="auto"/>
        <w:right w:val="none" w:sz="0" w:space="0" w:color="auto"/>
      </w:divBdr>
    </w:div>
    <w:div w:id="294913047">
      <w:bodyDiv w:val="1"/>
      <w:marLeft w:val="0"/>
      <w:marRight w:val="0"/>
      <w:marTop w:val="0"/>
      <w:marBottom w:val="0"/>
      <w:divBdr>
        <w:top w:val="none" w:sz="0" w:space="0" w:color="auto"/>
        <w:left w:val="none" w:sz="0" w:space="0" w:color="auto"/>
        <w:bottom w:val="none" w:sz="0" w:space="0" w:color="auto"/>
        <w:right w:val="none" w:sz="0" w:space="0" w:color="auto"/>
      </w:divBdr>
    </w:div>
    <w:div w:id="297341450">
      <w:bodyDiv w:val="1"/>
      <w:marLeft w:val="0"/>
      <w:marRight w:val="0"/>
      <w:marTop w:val="0"/>
      <w:marBottom w:val="0"/>
      <w:divBdr>
        <w:top w:val="none" w:sz="0" w:space="0" w:color="auto"/>
        <w:left w:val="none" w:sz="0" w:space="0" w:color="auto"/>
        <w:bottom w:val="none" w:sz="0" w:space="0" w:color="auto"/>
        <w:right w:val="none" w:sz="0" w:space="0" w:color="auto"/>
      </w:divBdr>
    </w:div>
    <w:div w:id="306594872">
      <w:bodyDiv w:val="1"/>
      <w:marLeft w:val="0"/>
      <w:marRight w:val="0"/>
      <w:marTop w:val="0"/>
      <w:marBottom w:val="0"/>
      <w:divBdr>
        <w:top w:val="none" w:sz="0" w:space="0" w:color="auto"/>
        <w:left w:val="none" w:sz="0" w:space="0" w:color="auto"/>
        <w:bottom w:val="none" w:sz="0" w:space="0" w:color="auto"/>
        <w:right w:val="none" w:sz="0" w:space="0" w:color="auto"/>
      </w:divBdr>
    </w:div>
    <w:div w:id="310796808">
      <w:bodyDiv w:val="1"/>
      <w:marLeft w:val="0"/>
      <w:marRight w:val="0"/>
      <w:marTop w:val="0"/>
      <w:marBottom w:val="0"/>
      <w:divBdr>
        <w:top w:val="none" w:sz="0" w:space="0" w:color="auto"/>
        <w:left w:val="none" w:sz="0" w:space="0" w:color="auto"/>
        <w:bottom w:val="none" w:sz="0" w:space="0" w:color="auto"/>
        <w:right w:val="none" w:sz="0" w:space="0" w:color="auto"/>
      </w:divBdr>
    </w:div>
    <w:div w:id="314456172">
      <w:bodyDiv w:val="1"/>
      <w:marLeft w:val="0"/>
      <w:marRight w:val="0"/>
      <w:marTop w:val="0"/>
      <w:marBottom w:val="0"/>
      <w:divBdr>
        <w:top w:val="none" w:sz="0" w:space="0" w:color="auto"/>
        <w:left w:val="none" w:sz="0" w:space="0" w:color="auto"/>
        <w:bottom w:val="none" w:sz="0" w:space="0" w:color="auto"/>
        <w:right w:val="none" w:sz="0" w:space="0" w:color="auto"/>
      </w:divBdr>
    </w:div>
    <w:div w:id="322855493">
      <w:bodyDiv w:val="1"/>
      <w:marLeft w:val="0"/>
      <w:marRight w:val="0"/>
      <w:marTop w:val="0"/>
      <w:marBottom w:val="0"/>
      <w:divBdr>
        <w:top w:val="none" w:sz="0" w:space="0" w:color="auto"/>
        <w:left w:val="none" w:sz="0" w:space="0" w:color="auto"/>
        <w:bottom w:val="none" w:sz="0" w:space="0" w:color="auto"/>
        <w:right w:val="none" w:sz="0" w:space="0" w:color="auto"/>
      </w:divBdr>
    </w:div>
    <w:div w:id="325978642">
      <w:bodyDiv w:val="1"/>
      <w:marLeft w:val="0"/>
      <w:marRight w:val="0"/>
      <w:marTop w:val="0"/>
      <w:marBottom w:val="0"/>
      <w:divBdr>
        <w:top w:val="none" w:sz="0" w:space="0" w:color="auto"/>
        <w:left w:val="none" w:sz="0" w:space="0" w:color="auto"/>
        <w:bottom w:val="none" w:sz="0" w:space="0" w:color="auto"/>
        <w:right w:val="none" w:sz="0" w:space="0" w:color="auto"/>
      </w:divBdr>
    </w:div>
    <w:div w:id="328336967">
      <w:bodyDiv w:val="1"/>
      <w:marLeft w:val="0"/>
      <w:marRight w:val="0"/>
      <w:marTop w:val="0"/>
      <w:marBottom w:val="0"/>
      <w:divBdr>
        <w:top w:val="none" w:sz="0" w:space="0" w:color="auto"/>
        <w:left w:val="none" w:sz="0" w:space="0" w:color="auto"/>
        <w:bottom w:val="none" w:sz="0" w:space="0" w:color="auto"/>
        <w:right w:val="none" w:sz="0" w:space="0" w:color="auto"/>
      </w:divBdr>
      <w:divsChild>
        <w:div w:id="236287241">
          <w:marLeft w:val="0"/>
          <w:marRight w:val="0"/>
          <w:marTop w:val="0"/>
          <w:marBottom w:val="0"/>
          <w:divBdr>
            <w:top w:val="none" w:sz="0" w:space="0" w:color="auto"/>
            <w:left w:val="none" w:sz="0" w:space="0" w:color="auto"/>
            <w:bottom w:val="none" w:sz="0" w:space="0" w:color="auto"/>
            <w:right w:val="none" w:sz="0" w:space="0" w:color="auto"/>
          </w:divBdr>
          <w:divsChild>
            <w:div w:id="469444321">
              <w:marLeft w:val="0"/>
              <w:marRight w:val="0"/>
              <w:marTop w:val="0"/>
              <w:marBottom w:val="0"/>
              <w:divBdr>
                <w:top w:val="none" w:sz="0" w:space="0" w:color="auto"/>
                <w:left w:val="none" w:sz="0" w:space="0" w:color="auto"/>
                <w:bottom w:val="none" w:sz="0" w:space="0" w:color="auto"/>
                <w:right w:val="none" w:sz="0" w:space="0" w:color="auto"/>
              </w:divBdr>
              <w:divsChild>
                <w:div w:id="1973096279">
                  <w:marLeft w:val="0"/>
                  <w:marRight w:val="0"/>
                  <w:marTop w:val="0"/>
                  <w:marBottom w:val="0"/>
                  <w:divBdr>
                    <w:top w:val="none" w:sz="0" w:space="0" w:color="auto"/>
                    <w:left w:val="none" w:sz="0" w:space="0" w:color="auto"/>
                    <w:bottom w:val="none" w:sz="0" w:space="0" w:color="auto"/>
                    <w:right w:val="none" w:sz="0" w:space="0" w:color="auto"/>
                  </w:divBdr>
                  <w:divsChild>
                    <w:div w:id="2069064521">
                      <w:marLeft w:val="0"/>
                      <w:marRight w:val="0"/>
                      <w:marTop w:val="0"/>
                      <w:marBottom w:val="0"/>
                      <w:divBdr>
                        <w:top w:val="none" w:sz="0" w:space="0" w:color="auto"/>
                        <w:left w:val="none" w:sz="0" w:space="0" w:color="auto"/>
                        <w:bottom w:val="none" w:sz="0" w:space="0" w:color="auto"/>
                        <w:right w:val="none" w:sz="0" w:space="0" w:color="auto"/>
                      </w:divBdr>
                      <w:divsChild>
                        <w:div w:id="147206638">
                          <w:marLeft w:val="0"/>
                          <w:marRight w:val="0"/>
                          <w:marTop w:val="0"/>
                          <w:marBottom w:val="0"/>
                          <w:divBdr>
                            <w:top w:val="none" w:sz="0" w:space="0" w:color="auto"/>
                            <w:left w:val="none" w:sz="0" w:space="0" w:color="auto"/>
                            <w:bottom w:val="none" w:sz="0" w:space="0" w:color="auto"/>
                            <w:right w:val="none" w:sz="0" w:space="0" w:color="auto"/>
                          </w:divBdr>
                          <w:divsChild>
                            <w:div w:id="81684704">
                              <w:marLeft w:val="0"/>
                              <w:marRight w:val="0"/>
                              <w:marTop w:val="0"/>
                              <w:marBottom w:val="0"/>
                              <w:divBdr>
                                <w:top w:val="none" w:sz="0" w:space="0" w:color="auto"/>
                                <w:left w:val="none" w:sz="0" w:space="0" w:color="auto"/>
                                <w:bottom w:val="none" w:sz="0" w:space="0" w:color="auto"/>
                                <w:right w:val="none" w:sz="0" w:space="0" w:color="auto"/>
                              </w:divBdr>
                              <w:divsChild>
                                <w:div w:id="43604395">
                                  <w:marLeft w:val="0"/>
                                  <w:marRight w:val="0"/>
                                  <w:marTop w:val="0"/>
                                  <w:marBottom w:val="0"/>
                                  <w:divBdr>
                                    <w:top w:val="none" w:sz="0" w:space="0" w:color="auto"/>
                                    <w:left w:val="none" w:sz="0" w:space="0" w:color="auto"/>
                                    <w:bottom w:val="none" w:sz="0" w:space="0" w:color="auto"/>
                                    <w:right w:val="none" w:sz="0" w:space="0" w:color="auto"/>
                                  </w:divBdr>
                                  <w:divsChild>
                                    <w:div w:id="2092192864">
                                      <w:marLeft w:val="0"/>
                                      <w:marRight w:val="0"/>
                                      <w:marTop w:val="0"/>
                                      <w:marBottom w:val="0"/>
                                      <w:divBdr>
                                        <w:top w:val="none" w:sz="0" w:space="0" w:color="auto"/>
                                        <w:left w:val="none" w:sz="0" w:space="0" w:color="auto"/>
                                        <w:bottom w:val="none" w:sz="0" w:space="0" w:color="auto"/>
                                        <w:right w:val="none" w:sz="0" w:space="0" w:color="auto"/>
                                      </w:divBdr>
                                      <w:divsChild>
                                        <w:div w:id="1854297187">
                                          <w:marLeft w:val="0"/>
                                          <w:marRight w:val="0"/>
                                          <w:marTop w:val="0"/>
                                          <w:marBottom w:val="0"/>
                                          <w:divBdr>
                                            <w:top w:val="none" w:sz="0" w:space="0" w:color="auto"/>
                                            <w:left w:val="none" w:sz="0" w:space="0" w:color="auto"/>
                                            <w:bottom w:val="none" w:sz="0" w:space="0" w:color="auto"/>
                                            <w:right w:val="none" w:sz="0" w:space="0" w:color="auto"/>
                                          </w:divBdr>
                                          <w:divsChild>
                                            <w:div w:id="1737313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29018436">
      <w:bodyDiv w:val="1"/>
      <w:marLeft w:val="0"/>
      <w:marRight w:val="0"/>
      <w:marTop w:val="0"/>
      <w:marBottom w:val="0"/>
      <w:divBdr>
        <w:top w:val="none" w:sz="0" w:space="0" w:color="auto"/>
        <w:left w:val="none" w:sz="0" w:space="0" w:color="auto"/>
        <w:bottom w:val="none" w:sz="0" w:space="0" w:color="auto"/>
        <w:right w:val="none" w:sz="0" w:space="0" w:color="auto"/>
      </w:divBdr>
    </w:div>
    <w:div w:id="334185779">
      <w:bodyDiv w:val="1"/>
      <w:marLeft w:val="0"/>
      <w:marRight w:val="0"/>
      <w:marTop w:val="0"/>
      <w:marBottom w:val="0"/>
      <w:divBdr>
        <w:top w:val="none" w:sz="0" w:space="0" w:color="auto"/>
        <w:left w:val="none" w:sz="0" w:space="0" w:color="auto"/>
        <w:bottom w:val="none" w:sz="0" w:space="0" w:color="auto"/>
        <w:right w:val="none" w:sz="0" w:space="0" w:color="auto"/>
      </w:divBdr>
    </w:div>
    <w:div w:id="334383945">
      <w:bodyDiv w:val="1"/>
      <w:marLeft w:val="0"/>
      <w:marRight w:val="0"/>
      <w:marTop w:val="0"/>
      <w:marBottom w:val="0"/>
      <w:divBdr>
        <w:top w:val="none" w:sz="0" w:space="0" w:color="auto"/>
        <w:left w:val="none" w:sz="0" w:space="0" w:color="auto"/>
        <w:bottom w:val="none" w:sz="0" w:space="0" w:color="auto"/>
        <w:right w:val="none" w:sz="0" w:space="0" w:color="auto"/>
      </w:divBdr>
    </w:div>
    <w:div w:id="346911000">
      <w:bodyDiv w:val="1"/>
      <w:marLeft w:val="0"/>
      <w:marRight w:val="0"/>
      <w:marTop w:val="0"/>
      <w:marBottom w:val="0"/>
      <w:divBdr>
        <w:top w:val="none" w:sz="0" w:space="0" w:color="auto"/>
        <w:left w:val="none" w:sz="0" w:space="0" w:color="auto"/>
        <w:bottom w:val="none" w:sz="0" w:space="0" w:color="auto"/>
        <w:right w:val="none" w:sz="0" w:space="0" w:color="auto"/>
      </w:divBdr>
    </w:div>
    <w:div w:id="347948558">
      <w:bodyDiv w:val="1"/>
      <w:marLeft w:val="0"/>
      <w:marRight w:val="0"/>
      <w:marTop w:val="0"/>
      <w:marBottom w:val="0"/>
      <w:divBdr>
        <w:top w:val="none" w:sz="0" w:space="0" w:color="auto"/>
        <w:left w:val="none" w:sz="0" w:space="0" w:color="auto"/>
        <w:bottom w:val="none" w:sz="0" w:space="0" w:color="auto"/>
        <w:right w:val="none" w:sz="0" w:space="0" w:color="auto"/>
      </w:divBdr>
    </w:div>
    <w:div w:id="358505536">
      <w:bodyDiv w:val="1"/>
      <w:marLeft w:val="0"/>
      <w:marRight w:val="0"/>
      <w:marTop w:val="0"/>
      <w:marBottom w:val="0"/>
      <w:divBdr>
        <w:top w:val="none" w:sz="0" w:space="0" w:color="auto"/>
        <w:left w:val="none" w:sz="0" w:space="0" w:color="auto"/>
        <w:bottom w:val="none" w:sz="0" w:space="0" w:color="auto"/>
        <w:right w:val="none" w:sz="0" w:space="0" w:color="auto"/>
      </w:divBdr>
    </w:div>
    <w:div w:id="358971942">
      <w:bodyDiv w:val="1"/>
      <w:marLeft w:val="0"/>
      <w:marRight w:val="0"/>
      <w:marTop w:val="0"/>
      <w:marBottom w:val="0"/>
      <w:divBdr>
        <w:top w:val="none" w:sz="0" w:space="0" w:color="auto"/>
        <w:left w:val="none" w:sz="0" w:space="0" w:color="auto"/>
        <w:bottom w:val="none" w:sz="0" w:space="0" w:color="auto"/>
        <w:right w:val="none" w:sz="0" w:space="0" w:color="auto"/>
      </w:divBdr>
    </w:div>
    <w:div w:id="378674709">
      <w:bodyDiv w:val="1"/>
      <w:marLeft w:val="0"/>
      <w:marRight w:val="0"/>
      <w:marTop w:val="0"/>
      <w:marBottom w:val="0"/>
      <w:divBdr>
        <w:top w:val="none" w:sz="0" w:space="0" w:color="auto"/>
        <w:left w:val="none" w:sz="0" w:space="0" w:color="auto"/>
        <w:bottom w:val="none" w:sz="0" w:space="0" w:color="auto"/>
        <w:right w:val="none" w:sz="0" w:space="0" w:color="auto"/>
      </w:divBdr>
    </w:div>
    <w:div w:id="378864168">
      <w:bodyDiv w:val="1"/>
      <w:marLeft w:val="0"/>
      <w:marRight w:val="0"/>
      <w:marTop w:val="0"/>
      <w:marBottom w:val="0"/>
      <w:divBdr>
        <w:top w:val="none" w:sz="0" w:space="0" w:color="auto"/>
        <w:left w:val="none" w:sz="0" w:space="0" w:color="auto"/>
        <w:bottom w:val="none" w:sz="0" w:space="0" w:color="auto"/>
        <w:right w:val="none" w:sz="0" w:space="0" w:color="auto"/>
      </w:divBdr>
    </w:div>
    <w:div w:id="384836629">
      <w:bodyDiv w:val="1"/>
      <w:marLeft w:val="0"/>
      <w:marRight w:val="0"/>
      <w:marTop w:val="0"/>
      <w:marBottom w:val="0"/>
      <w:divBdr>
        <w:top w:val="none" w:sz="0" w:space="0" w:color="auto"/>
        <w:left w:val="none" w:sz="0" w:space="0" w:color="auto"/>
        <w:bottom w:val="none" w:sz="0" w:space="0" w:color="auto"/>
        <w:right w:val="none" w:sz="0" w:space="0" w:color="auto"/>
      </w:divBdr>
    </w:div>
    <w:div w:id="389230535">
      <w:bodyDiv w:val="1"/>
      <w:marLeft w:val="0"/>
      <w:marRight w:val="0"/>
      <w:marTop w:val="0"/>
      <w:marBottom w:val="0"/>
      <w:divBdr>
        <w:top w:val="none" w:sz="0" w:space="0" w:color="auto"/>
        <w:left w:val="none" w:sz="0" w:space="0" w:color="auto"/>
        <w:bottom w:val="none" w:sz="0" w:space="0" w:color="auto"/>
        <w:right w:val="none" w:sz="0" w:space="0" w:color="auto"/>
      </w:divBdr>
    </w:div>
    <w:div w:id="394932483">
      <w:bodyDiv w:val="1"/>
      <w:marLeft w:val="0"/>
      <w:marRight w:val="0"/>
      <w:marTop w:val="0"/>
      <w:marBottom w:val="0"/>
      <w:divBdr>
        <w:top w:val="none" w:sz="0" w:space="0" w:color="auto"/>
        <w:left w:val="none" w:sz="0" w:space="0" w:color="auto"/>
        <w:bottom w:val="none" w:sz="0" w:space="0" w:color="auto"/>
        <w:right w:val="none" w:sz="0" w:space="0" w:color="auto"/>
      </w:divBdr>
    </w:div>
    <w:div w:id="399182961">
      <w:bodyDiv w:val="1"/>
      <w:marLeft w:val="0"/>
      <w:marRight w:val="0"/>
      <w:marTop w:val="0"/>
      <w:marBottom w:val="0"/>
      <w:divBdr>
        <w:top w:val="none" w:sz="0" w:space="0" w:color="auto"/>
        <w:left w:val="none" w:sz="0" w:space="0" w:color="auto"/>
        <w:bottom w:val="none" w:sz="0" w:space="0" w:color="auto"/>
        <w:right w:val="none" w:sz="0" w:space="0" w:color="auto"/>
      </w:divBdr>
    </w:div>
    <w:div w:id="402148183">
      <w:bodyDiv w:val="1"/>
      <w:marLeft w:val="0"/>
      <w:marRight w:val="0"/>
      <w:marTop w:val="0"/>
      <w:marBottom w:val="0"/>
      <w:divBdr>
        <w:top w:val="none" w:sz="0" w:space="0" w:color="auto"/>
        <w:left w:val="none" w:sz="0" w:space="0" w:color="auto"/>
        <w:bottom w:val="none" w:sz="0" w:space="0" w:color="auto"/>
        <w:right w:val="none" w:sz="0" w:space="0" w:color="auto"/>
      </w:divBdr>
    </w:div>
    <w:div w:id="409742989">
      <w:bodyDiv w:val="1"/>
      <w:marLeft w:val="0"/>
      <w:marRight w:val="0"/>
      <w:marTop w:val="0"/>
      <w:marBottom w:val="0"/>
      <w:divBdr>
        <w:top w:val="none" w:sz="0" w:space="0" w:color="auto"/>
        <w:left w:val="none" w:sz="0" w:space="0" w:color="auto"/>
        <w:bottom w:val="none" w:sz="0" w:space="0" w:color="auto"/>
        <w:right w:val="none" w:sz="0" w:space="0" w:color="auto"/>
      </w:divBdr>
    </w:div>
    <w:div w:id="411465559">
      <w:bodyDiv w:val="1"/>
      <w:marLeft w:val="0"/>
      <w:marRight w:val="0"/>
      <w:marTop w:val="0"/>
      <w:marBottom w:val="0"/>
      <w:divBdr>
        <w:top w:val="none" w:sz="0" w:space="0" w:color="auto"/>
        <w:left w:val="none" w:sz="0" w:space="0" w:color="auto"/>
        <w:bottom w:val="none" w:sz="0" w:space="0" w:color="auto"/>
        <w:right w:val="none" w:sz="0" w:space="0" w:color="auto"/>
      </w:divBdr>
    </w:div>
    <w:div w:id="416054118">
      <w:bodyDiv w:val="1"/>
      <w:marLeft w:val="0"/>
      <w:marRight w:val="0"/>
      <w:marTop w:val="0"/>
      <w:marBottom w:val="0"/>
      <w:divBdr>
        <w:top w:val="none" w:sz="0" w:space="0" w:color="auto"/>
        <w:left w:val="none" w:sz="0" w:space="0" w:color="auto"/>
        <w:bottom w:val="none" w:sz="0" w:space="0" w:color="auto"/>
        <w:right w:val="none" w:sz="0" w:space="0" w:color="auto"/>
      </w:divBdr>
    </w:div>
    <w:div w:id="419445292">
      <w:bodyDiv w:val="1"/>
      <w:marLeft w:val="0"/>
      <w:marRight w:val="0"/>
      <w:marTop w:val="0"/>
      <w:marBottom w:val="0"/>
      <w:divBdr>
        <w:top w:val="none" w:sz="0" w:space="0" w:color="auto"/>
        <w:left w:val="none" w:sz="0" w:space="0" w:color="auto"/>
        <w:bottom w:val="none" w:sz="0" w:space="0" w:color="auto"/>
        <w:right w:val="none" w:sz="0" w:space="0" w:color="auto"/>
      </w:divBdr>
    </w:div>
    <w:div w:id="443500445">
      <w:bodyDiv w:val="1"/>
      <w:marLeft w:val="0"/>
      <w:marRight w:val="0"/>
      <w:marTop w:val="0"/>
      <w:marBottom w:val="0"/>
      <w:divBdr>
        <w:top w:val="none" w:sz="0" w:space="0" w:color="auto"/>
        <w:left w:val="none" w:sz="0" w:space="0" w:color="auto"/>
        <w:bottom w:val="none" w:sz="0" w:space="0" w:color="auto"/>
        <w:right w:val="none" w:sz="0" w:space="0" w:color="auto"/>
      </w:divBdr>
    </w:div>
    <w:div w:id="450364321">
      <w:bodyDiv w:val="1"/>
      <w:marLeft w:val="0"/>
      <w:marRight w:val="0"/>
      <w:marTop w:val="0"/>
      <w:marBottom w:val="0"/>
      <w:divBdr>
        <w:top w:val="none" w:sz="0" w:space="0" w:color="auto"/>
        <w:left w:val="none" w:sz="0" w:space="0" w:color="auto"/>
        <w:bottom w:val="none" w:sz="0" w:space="0" w:color="auto"/>
        <w:right w:val="none" w:sz="0" w:space="0" w:color="auto"/>
      </w:divBdr>
    </w:div>
    <w:div w:id="450978775">
      <w:bodyDiv w:val="1"/>
      <w:marLeft w:val="0"/>
      <w:marRight w:val="0"/>
      <w:marTop w:val="0"/>
      <w:marBottom w:val="0"/>
      <w:divBdr>
        <w:top w:val="none" w:sz="0" w:space="0" w:color="auto"/>
        <w:left w:val="none" w:sz="0" w:space="0" w:color="auto"/>
        <w:bottom w:val="none" w:sz="0" w:space="0" w:color="auto"/>
        <w:right w:val="none" w:sz="0" w:space="0" w:color="auto"/>
      </w:divBdr>
    </w:div>
    <w:div w:id="465122552">
      <w:bodyDiv w:val="1"/>
      <w:marLeft w:val="0"/>
      <w:marRight w:val="0"/>
      <w:marTop w:val="0"/>
      <w:marBottom w:val="0"/>
      <w:divBdr>
        <w:top w:val="none" w:sz="0" w:space="0" w:color="auto"/>
        <w:left w:val="none" w:sz="0" w:space="0" w:color="auto"/>
        <w:bottom w:val="none" w:sz="0" w:space="0" w:color="auto"/>
        <w:right w:val="none" w:sz="0" w:space="0" w:color="auto"/>
      </w:divBdr>
    </w:div>
    <w:div w:id="474639624">
      <w:bodyDiv w:val="1"/>
      <w:marLeft w:val="0"/>
      <w:marRight w:val="0"/>
      <w:marTop w:val="0"/>
      <w:marBottom w:val="0"/>
      <w:divBdr>
        <w:top w:val="none" w:sz="0" w:space="0" w:color="auto"/>
        <w:left w:val="none" w:sz="0" w:space="0" w:color="auto"/>
        <w:bottom w:val="none" w:sz="0" w:space="0" w:color="auto"/>
        <w:right w:val="none" w:sz="0" w:space="0" w:color="auto"/>
      </w:divBdr>
    </w:div>
    <w:div w:id="477111817">
      <w:bodyDiv w:val="1"/>
      <w:marLeft w:val="0"/>
      <w:marRight w:val="0"/>
      <w:marTop w:val="0"/>
      <w:marBottom w:val="0"/>
      <w:divBdr>
        <w:top w:val="none" w:sz="0" w:space="0" w:color="auto"/>
        <w:left w:val="none" w:sz="0" w:space="0" w:color="auto"/>
        <w:bottom w:val="none" w:sz="0" w:space="0" w:color="auto"/>
        <w:right w:val="none" w:sz="0" w:space="0" w:color="auto"/>
      </w:divBdr>
    </w:div>
    <w:div w:id="477261442">
      <w:bodyDiv w:val="1"/>
      <w:marLeft w:val="0"/>
      <w:marRight w:val="0"/>
      <w:marTop w:val="0"/>
      <w:marBottom w:val="0"/>
      <w:divBdr>
        <w:top w:val="none" w:sz="0" w:space="0" w:color="auto"/>
        <w:left w:val="none" w:sz="0" w:space="0" w:color="auto"/>
        <w:bottom w:val="none" w:sz="0" w:space="0" w:color="auto"/>
        <w:right w:val="none" w:sz="0" w:space="0" w:color="auto"/>
      </w:divBdr>
    </w:div>
    <w:div w:id="479542513">
      <w:bodyDiv w:val="1"/>
      <w:marLeft w:val="0"/>
      <w:marRight w:val="0"/>
      <w:marTop w:val="0"/>
      <w:marBottom w:val="0"/>
      <w:divBdr>
        <w:top w:val="none" w:sz="0" w:space="0" w:color="auto"/>
        <w:left w:val="none" w:sz="0" w:space="0" w:color="auto"/>
        <w:bottom w:val="none" w:sz="0" w:space="0" w:color="auto"/>
        <w:right w:val="none" w:sz="0" w:space="0" w:color="auto"/>
      </w:divBdr>
    </w:div>
    <w:div w:id="485976907">
      <w:bodyDiv w:val="1"/>
      <w:marLeft w:val="0"/>
      <w:marRight w:val="0"/>
      <w:marTop w:val="0"/>
      <w:marBottom w:val="0"/>
      <w:divBdr>
        <w:top w:val="none" w:sz="0" w:space="0" w:color="auto"/>
        <w:left w:val="none" w:sz="0" w:space="0" w:color="auto"/>
        <w:bottom w:val="none" w:sz="0" w:space="0" w:color="auto"/>
        <w:right w:val="none" w:sz="0" w:space="0" w:color="auto"/>
      </w:divBdr>
    </w:div>
    <w:div w:id="486242492">
      <w:bodyDiv w:val="1"/>
      <w:marLeft w:val="0"/>
      <w:marRight w:val="0"/>
      <w:marTop w:val="0"/>
      <w:marBottom w:val="0"/>
      <w:divBdr>
        <w:top w:val="none" w:sz="0" w:space="0" w:color="auto"/>
        <w:left w:val="none" w:sz="0" w:space="0" w:color="auto"/>
        <w:bottom w:val="none" w:sz="0" w:space="0" w:color="auto"/>
        <w:right w:val="none" w:sz="0" w:space="0" w:color="auto"/>
      </w:divBdr>
    </w:div>
    <w:div w:id="493378768">
      <w:bodyDiv w:val="1"/>
      <w:marLeft w:val="0"/>
      <w:marRight w:val="0"/>
      <w:marTop w:val="0"/>
      <w:marBottom w:val="0"/>
      <w:divBdr>
        <w:top w:val="none" w:sz="0" w:space="0" w:color="auto"/>
        <w:left w:val="none" w:sz="0" w:space="0" w:color="auto"/>
        <w:bottom w:val="none" w:sz="0" w:space="0" w:color="auto"/>
        <w:right w:val="none" w:sz="0" w:space="0" w:color="auto"/>
      </w:divBdr>
    </w:div>
    <w:div w:id="493909670">
      <w:bodyDiv w:val="1"/>
      <w:marLeft w:val="0"/>
      <w:marRight w:val="0"/>
      <w:marTop w:val="0"/>
      <w:marBottom w:val="0"/>
      <w:divBdr>
        <w:top w:val="none" w:sz="0" w:space="0" w:color="auto"/>
        <w:left w:val="none" w:sz="0" w:space="0" w:color="auto"/>
        <w:bottom w:val="none" w:sz="0" w:space="0" w:color="auto"/>
        <w:right w:val="none" w:sz="0" w:space="0" w:color="auto"/>
      </w:divBdr>
    </w:div>
    <w:div w:id="494997550">
      <w:bodyDiv w:val="1"/>
      <w:marLeft w:val="0"/>
      <w:marRight w:val="0"/>
      <w:marTop w:val="0"/>
      <w:marBottom w:val="0"/>
      <w:divBdr>
        <w:top w:val="none" w:sz="0" w:space="0" w:color="auto"/>
        <w:left w:val="none" w:sz="0" w:space="0" w:color="auto"/>
        <w:bottom w:val="none" w:sz="0" w:space="0" w:color="auto"/>
        <w:right w:val="none" w:sz="0" w:space="0" w:color="auto"/>
      </w:divBdr>
    </w:div>
    <w:div w:id="499009010">
      <w:bodyDiv w:val="1"/>
      <w:marLeft w:val="0"/>
      <w:marRight w:val="0"/>
      <w:marTop w:val="0"/>
      <w:marBottom w:val="0"/>
      <w:divBdr>
        <w:top w:val="none" w:sz="0" w:space="0" w:color="auto"/>
        <w:left w:val="none" w:sz="0" w:space="0" w:color="auto"/>
        <w:bottom w:val="none" w:sz="0" w:space="0" w:color="auto"/>
        <w:right w:val="none" w:sz="0" w:space="0" w:color="auto"/>
      </w:divBdr>
    </w:div>
    <w:div w:id="521240492">
      <w:bodyDiv w:val="1"/>
      <w:marLeft w:val="0"/>
      <w:marRight w:val="0"/>
      <w:marTop w:val="0"/>
      <w:marBottom w:val="0"/>
      <w:divBdr>
        <w:top w:val="none" w:sz="0" w:space="0" w:color="auto"/>
        <w:left w:val="none" w:sz="0" w:space="0" w:color="auto"/>
        <w:bottom w:val="none" w:sz="0" w:space="0" w:color="auto"/>
        <w:right w:val="none" w:sz="0" w:space="0" w:color="auto"/>
      </w:divBdr>
    </w:div>
    <w:div w:id="524487543">
      <w:bodyDiv w:val="1"/>
      <w:marLeft w:val="0"/>
      <w:marRight w:val="0"/>
      <w:marTop w:val="0"/>
      <w:marBottom w:val="0"/>
      <w:divBdr>
        <w:top w:val="none" w:sz="0" w:space="0" w:color="auto"/>
        <w:left w:val="none" w:sz="0" w:space="0" w:color="auto"/>
        <w:bottom w:val="none" w:sz="0" w:space="0" w:color="auto"/>
        <w:right w:val="none" w:sz="0" w:space="0" w:color="auto"/>
      </w:divBdr>
    </w:div>
    <w:div w:id="528295727">
      <w:bodyDiv w:val="1"/>
      <w:marLeft w:val="0"/>
      <w:marRight w:val="0"/>
      <w:marTop w:val="0"/>
      <w:marBottom w:val="0"/>
      <w:divBdr>
        <w:top w:val="none" w:sz="0" w:space="0" w:color="auto"/>
        <w:left w:val="none" w:sz="0" w:space="0" w:color="auto"/>
        <w:bottom w:val="none" w:sz="0" w:space="0" w:color="auto"/>
        <w:right w:val="none" w:sz="0" w:space="0" w:color="auto"/>
      </w:divBdr>
    </w:div>
    <w:div w:id="531042511">
      <w:bodyDiv w:val="1"/>
      <w:marLeft w:val="0"/>
      <w:marRight w:val="0"/>
      <w:marTop w:val="0"/>
      <w:marBottom w:val="0"/>
      <w:divBdr>
        <w:top w:val="none" w:sz="0" w:space="0" w:color="auto"/>
        <w:left w:val="none" w:sz="0" w:space="0" w:color="auto"/>
        <w:bottom w:val="none" w:sz="0" w:space="0" w:color="auto"/>
        <w:right w:val="none" w:sz="0" w:space="0" w:color="auto"/>
      </w:divBdr>
    </w:div>
    <w:div w:id="532227676">
      <w:bodyDiv w:val="1"/>
      <w:marLeft w:val="0"/>
      <w:marRight w:val="0"/>
      <w:marTop w:val="0"/>
      <w:marBottom w:val="0"/>
      <w:divBdr>
        <w:top w:val="none" w:sz="0" w:space="0" w:color="auto"/>
        <w:left w:val="none" w:sz="0" w:space="0" w:color="auto"/>
        <w:bottom w:val="none" w:sz="0" w:space="0" w:color="auto"/>
        <w:right w:val="none" w:sz="0" w:space="0" w:color="auto"/>
      </w:divBdr>
    </w:div>
    <w:div w:id="537395678">
      <w:bodyDiv w:val="1"/>
      <w:marLeft w:val="0"/>
      <w:marRight w:val="0"/>
      <w:marTop w:val="0"/>
      <w:marBottom w:val="0"/>
      <w:divBdr>
        <w:top w:val="none" w:sz="0" w:space="0" w:color="auto"/>
        <w:left w:val="none" w:sz="0" w:space="0" w:color="auto"/>
        <w:bottom w:val="none" w:sz="0" w:space="0" w:color="auto"/>
        <w:right w:val="none" w:sz="0" w:space="0" w:color="auto"/>
      </w:divBdr>
    </w:div>
    <w:div w:id="559365609">
      <w:bodyDiv w:val="1"/>
      <w:marLeft w:val="0"/>
      <w:marRight w:val="0"/>
      <w:marTop w:val="0"/>
      <w:marBottom w:val="0"/>
      <w:divBdr>
        <w:top w:val="none" w:sz="0" w:space="0" w:color="auto"/>
        <w:left w:val="none" w:sz="0" w:space="0" w:color="auto"/>
        <w:bottom w:val="none" w:sz="0" w:space="0" w:color="auto"/>
        <w:right w:val="none" w:sz="0" w:space="0" w:color="auto"/>
      </w:divBdr>
    </w:div>
    <w:div w:id="562915480">
      <w:bodyDiv w:val="1"/>
      <w:marLeft w:val="0"/>
      <w:marRight w:val="0"/>
      <w:marTop w:val="0"/>
      <w:marBottom w:val="0"/>
      <w:divBdr>
        <w:top w:val="none" w:sz="0" w:space="0" w:color="auto"/>
        <w:left w:val="none" w:sz="0" w:space="0" w:color="auto"/>
        <w:bottom w:val="none" w:sz="0" w:space="0" w:color="auto"/>
        <w:right w:val="none" w:sz="0" w:space="0" w:color="auto"/>
      </w:divBdr>
    </w:div>
    <w:div w:id="569388942">
      <w:bodyDiv w:val="1"/>
      <w:marLeft w:val="0"/>
      <w:marRight w:val="0"/>
      <w:marTop w:val="0"/>
      <w:marBottom w:val="0"/>
      <w:divBdr>
        <w:top w:val="none" w:sz="0" w:space="0" w:color="auto"/>
        <w:left w:val="none" w:sz="0" w:space="0" w:color="auto"/>
        <w:bottom w:val="none" w:sz="0" w:space="0" w:color="auto"/>
        <w:right w:val="none" w:sz="0" w:space="0" w:color="auto"/>
      </w:divBdr>
    </w:div>
    <w:div w:id="573901667">
      <w:bodyDiv w:val="1"/>
      <w:marLeft w:val="0"/>
      <w:marRight w:val="0"/>
      <w:marTop w:val="0"/>
      <w:marBottom w:val="0"/>
      <w:divBdr>
        <w:top w:val="none" w:sz="0" w:space="0" w:color="auto"/>
        <w:left w:val="none" w:sz="0" w:space="0" w:color="auto"/>
        <w:bottom w:val="none" w:sz="0" w:space="0" w:color="auto"/>
        <w:right w:val="none" w:sz="0" w:space="0" w:color="auto"/>
      </w:divBdr>
    </w:div>
    <w:div w:id="575435698">
      <w:bodyDiv w:val="1"/>
      <w:marLeft w:val="0"/>
      <w:marRight w:val="0"/>
      <w:marTop w:val="0"/>
      <w:marBottom w:val="0"/>
      <w:divBdr>
        <w:top w:val="none" w:sz="0" w:space="0" w:color="auto"/>
        <w:left w:val="none" w:sz="0" w:space="0" w:color="auto"/>
        <w:bottom w:val="none" w:sz="0" w:space="0" w:color="auto"/>
        <w:right w:val="none" w:sz="0" w:space="0" w:color="auto"/>
      </w:divBdr>
    </w:div>
    <w:div w:id="576861629">
      <w:bodyDiv w:val="1"/>
      <w:marLeft w:val="0"/>
      <w:marRight w:val="0"/>
      <w:marTop w:val="0"/>
      <w:marBottom w:val="0"/>
      <w:divBdr>
        <w:top w:val="none" w:sz="0" w:space="0" w:color="auto"/>
        <w:left w:val="none" w:sz="0" w:space="0" w:color="auto"/>
        <w:bottom w:val="none" w:sz="0" w:space="0" w:color="auto"/>
        <w:right w:val="none" w:sz="0" w:space="0" w:color="auto"/>
      </w:divBdr>
    </w:div>
    <w:div w:id="581066727">
      <w:bodyDiv w:val="1"/>
      <w:marLeft w:val="0"/>
      <w:marRight w:val="0"/>
      <w:marTop w:val="0"/>
      <w:marBottom w:val="0"/>
      <w:divBdr>
        <w:top w:val="none" w:sz="0" w:space="0" w:color="auto"/>
        <w:left w:val="none" w:sz="0" w:space="0" w:color="auto"/>
        <w:bottom w:val="none" w:sz="0" w:space="0" w:color="auto"/>
        <w:right w:val="none" w:sz="0" w:space="0" w:color="auto"/>
      </w:divBdr>
    </w:div>
    <w:div w:id="585304889">
      <w:bodyDiv w:val="1"/>
      <w:marLeft w:val="0"/>
      <w:marRight w:val="0"/>
      <w:marTop w:val="0"/>
      <w:marBottom w:val="0"/>
      <w:divBdr>
        <w:top w:val="none" w:sz="0" w:space="0" w:color="auto"/>
        <w:left w:val="none" w:sz="0" w:space="0" w:color="auto"/>
        <w:bottom w:val="none" w:sz="0" w:space="0" w:color="auto"/>
        <w:right w:val="none" w:sz="0" w:space="0" w:color="auto"/>
      </w:divBdr>
    </w:div>
    <w:div w:id="589437650">
      <w:bodyDiv w:val="1"/>
      <w:marLeft w:val="0"/>
      <w:marRight w:val="0"/>
      <w:marTop w:val="0"/>
      <w:marBottom w:val="0"/>
      <w:divBdr>
        <w:top w:val="none" w:sz="0" w:space="0" w:color="auto"/>
        <w:left w:val="none" w:sz="0" w:space="0" w:color="auto"/>
        <w:bottom w:val="none" w:sz="0" w:space="0" w:color="auto"/>
        <w:right w:val="none" w:sz="0" w:space="0" w:color="auto"/>
      </w:divBdr>
    </w:div>
    <w:div w:id="591546176">
      <w:bodyDiv w:val="1"/>
      <w:marLeft w:val="0"/>
      <w:marRight w:val="0"/>
      <w:marTop w:val="0"/>
      <w:marBottom w:val="0"/>
      <w:divBdr>
        <w:top w:val="none" w:sz="0" w:space="0" w:color="auto"/>
        <w:left w:val="none" w:sz="0" w:space="0" w:color="auto"/>
        <w:bottom w:val="none" w:sz="0" w:space="0" w:color="auto"/>
        <w:right w:val="none" w:sz="0" w:space="0" w:color="auto"/>
      </w:divBdr>
    </w:div>
    <w:div w:id="595332966">
      <w:bodyDiv w:val="1"/>
      <w:marLeft w:val="0"/>
      <w:marRight w:val="0"/>
      <w:marTop w:val="0"/>
      <w:marBottom w:val="0"/>
      <w:divBdr>
        <w:top w:val="none" w:sz="0" w:space="0" w:color="auto"/>
        <w:left w:val="none" w:sz="0" w:space="0" w:color="auto"/>
        <w:bottom w:val="none" w:sz="0" w:space="0" w:color="auto"/>
        <w:right w:val="none" w:sz="0" w:space="0" w:color="auto"/>
      </w:divBdr>
    </w:div>
    <w:div w:id="600187970">
      <w:bodyDiv w:val="1"/>
      <w:marLeft w:val="0"/>
      <w:marRight w:val="0"/>
      <w:marTop w:val="0"/>
      <w:marBottom w:val="0"/>
      <w:divBdr>
        <w:top w:val="none" w:sz="0" w:space="0" w:color="auto"/>
        <w:left w:val="none" w:sz="0" w:space="0" w:color="auto"/>
        <w:bottom w:val="none" w:sz="0" w:space="0" w:color="auto"/>
        <w:right w:val="none" w:sz="0" w:space="0" w:color="auto"/>
      </w:divBdr>
    </w:div>
    <w:div w:id="609819051">
      <w:bodyDiv w:val="1"/>
      <w:marLeft w:val="0"/>
      <w:marRight w:val="0"/>
      <w:marTop w:val="0"/>
      <w:marBottom w:val="0"/>
      <w:divBdr>
        <w:top w:val="none" w:sz="0" w:space="0" w:color="auto"/>
        <w:left w:val="none" w:sz="0" w:space="0" w:color="auto"/>
        <w:bottom w:val="none" w:sz="0" w:space="0" w:color="auto"/>
        <w:right w:val="none" w:sz="0" w:space="0" w:color="auto"/>
      </w:divBdr>
    </w:div>
    <w:div w:id="619185156">
      <w:bodyDiv w:val="1"/>
      <w:marLeft w:val="0"/>
      <w:marRight w:val="0"/>
      <w:marTop w:val="0"/>
      <w:marBottom w:val="0"/>
      <w:divBdr>
        <w:top w:val="none" w:sz="0" w:space="0" w:color="auto"/>
        <w:left w:val="none" w:sz="0" w:space="0" w:color="auto"/>
        <w:bottom w:val="none" w:sz="0" w:space="0" w:color="auto"/>
        <w:right w:val="none" w:sz="0" w:space="0" w:color="auto"/>
      </w:divBdr>
    </w:div>
    <w:div w:id="627588035">
      <w:bodyDiv w:val="1"/>
      <w:marLeft w:val="0"/>
      <w:marRight w:val="0"/>
      <w:marTop w:val="0"/>
      <w:marBottom w:val="0"/>
      <w:divBdr>
        <w:top w:val="none" w:sz="0" w:space="0" w:color="auto"/>
        <w:left w:val="none" w:sz="0" w:space="0" w:color="auto"/>
        <w:bottom w:val="none" w:sz="0" w:space="0" w:color="auto"/>
        <w:right w:val="none" w:sz="0" w:space="0" w:color="auto"/>
      </w:divBdr>
    </w:div>
    <w:div w:id="639501913">
      <w:bodyDiv w:val="1"/>
      <w:marLeft w:val="0"/>
      <w:marRight w:val="0"/>
      <w:marTop w:val="0"/>
      <w:marBottom w:val="0"/>
      <w:divBdr>
        <w:top w:val="none" w:sz="0" w:space="0" w:color="auto"/>
        <w:left w:val="none" w:sz="0" w:space="0" w:color="auto"/>
        <w:bottom w:val="none" w:sz="0" w:space="0" w:color="auto"/>
        <w:right w:val="none" w:sz="0" w:space="0" w:color="auto"/>
      </w:divBdr>
    </w:div>
    <w:div w:id="651253955">
      <w:bodyDiv w:val="1"/>
      <w:marLeft w:val="0"/>
      <w:marRight w:val="0"/>
      <w:marTop w:val="0"/>
      <w:marBottom w:val="0"/>
      <w:divBdr>
        <w:top w:val="none" w:sz="0" w:space="0" w:color="auto"/>
        <w:left w:val="none" w:sz="0" w:space="0" w:color="auto"/>
        <w:bottom w:val="none" w:sz="0" w:space="0" w:color="auto"/>
        <w:right w:val="none" w:sz="0" w:space="0" w:color="auto"/>
      </w:divBdr>
    </w:div>
    <w:div w:id="654530175">
      <w:bodyDiv w:val="1"/>
      <w:marLeft w:val="0"/>
      <w:marRight w:val="0"/>
      <w:marTop w:val="0"/>
      <w:marBottom w:val="0"/>
      <w:divBdr>
        <w:top w:val="none" w:sz="0" w:space="0" w:color="auto"/>
        <w:left w:val="none" w:sz="0" w:space="0" w:color="auto"/>
        <w:bottom w:val="none" w:sz="0" w:space="0" w:color="auto"/>
        <w:right w:val="none" w:sz="0" w:space="0" w:color="auto"/>
      </w:divBdr>
    </w:div>
    <w:div w:id="655380902">
      <w:bodyDiv w:val="1"/>
      <w:marLeft w:val="0"/>
      <w:marRight w:val="0"/>
      <w:marTop w:val="0"/>
      <w:marBottom w:val="0"/>
      <w:divBdr>
        <w:top w:val="none" w:sz="0" w:space="0" w:color="auto"/>
        <w:left w:val="none" w:sz="0" w:space="0" w:color="auto"/>
        <w:bottom w:val="none" w:sz="0" w:space="0" w:color="auto"/>
        <w:right w:val="none" w:sz="0" w:space="0" w:color="auto"/>
      </w:divBdr>
    </w:div>
    <w:div w:id="672029464">
      <w:bodyDiv w:val="1"/>
      <w:marLeft w:val="0"/>
      <w:marRight w:val="0"/>
      <w:marTop w:val="0"/>
      <w:marBottom w:val="0"/>
      <w:divBdr>
        <w:top w:val="none" w:sz="0" w:space="0" w:color="auto"/>
        <w:left w:val="none" w:sz="0" w:space="0" w:color="auto"/>
        <w:bottom w:val="none" w:sz="0" w:space="0" w:color="auto"/>
        <w:right w:val="none" w:sz="0" w:space="0" w:color="auto"/>
      </w:divBdr>
    </w:div>
    <w:div w:id="675231323">
      <w:bodyDiv w:val="1"/>
      <w:marLeft w:val="0"/>
      <w:marRight w:val="0"/>
      <w:marTop w:val="0"/>
      <w:marBottom w:val="0"/>
      <w:divBdr>
        <w:top w:val="none" w:sz="0" w:space="0" w:color="auto"/>
        <w:left w:val="none" w:sz="0" w:space="0" w:color="auto"/>
        <w:bottom w:val="none" w:sz="0" w:space="0" w:color="auto"/>
        <w:right w:val="none" w:sz="0" w:space="0" w:color="auto"/>
      </w:divBdr>
    </w:div>
    <w:div w:id="678629168">
      <w:bodyDiv w:val="1"/>
      <w:marLeft w:val="0"/>
      <w:marRight w:val="0"/>
      <w:marTop w:val="0"/>
      <w:marBottom w:val="0"/>
      <w:divBdr>
        <w:top w:val="none" w:sz="0" w:space="0" w:color="auto"/>
        <w:left w:val="none" w:sz="0" w:space="0" w:color="auto"/>
        <w:bottom w:val="none" w:sz="0" w:space="0" w:color="auto"/>
        <w:right w:val="none" w:sz="0" w:space="0" w:color="auto"/>
      </w:divBdr>
    </w:div>
    <w:div w:id="681472688">
      <w:bodyDiv w:val="1"/>
      <w:marLeft w:val="0"/>
      <w:marRight w:val="0"/>
      <w:marTop w:val="0"/>
      <w:marBottom w:val="0"/>
      <w:divBdr>
        <w:top w:val="none" w:sz="0" w:space="0" w:color="auto"/>
        <w:left w:val="none" w:sz="0" w:space="0" w:color="auto"/>
        <w:bottom w:val="none" w:sz="0" w:space="0" w:color="auto"/>
        <w:right w:val="none" w:sz="0" w:space="0" w:color="auto"/>
      </w:divBdr>
    </w:div>
    <w:div w:id="685211463">
      <w:bodyDiv w:val="1"/>
      <w:marLeft w:val="0"/>
      <w:marRight w:val="0"/>
      <w:marTop w:val="0"/>
      <w:marBottom w:val="0"/>
      <w:divBdr>
        <w:top w:val="none" w:sz="0" w:space="0" w:color="auto"/>
        <w:left w:val="none" w:sz="0" w:space="0" w:color="auto"/>
        <w:bottom w:val="none" w:sz="0" w:space="0" w:color="auto"/>
        <w:right w:val="none" w:sz="0" w:space="0" w:color="auto"/>
      </w:divBdr>
    </w:div>
    <w:div w:id="685399957">
      <w:bodyDiv w:val="1"/>
      <w:marLeft w:val="0"/>
      <w:marRight w:val="0"/>
      <w:marTop w:val="0"/>
      <w:marBottom w:val="0"/>
      <w:divBdr>
        <w:top w:val="none" w:sz="0" w:space="0" w:color="auto"/>
        <w:left w:val="none" w:sz="0" w:space="0" w:color="auto"/>
        <w:bottom w:val="none" w:sz="0" w:space="0" w:color="auto"/>
        <w:right w:val="none" w:sz="0" w:space="0" w:color="auto"/>
      </w:divBdr>
    </w:div>
    <w:div w:id="692460758">
      <w:bodyDiv w:val="1"/>
      <w:marLeft w:val="0"/>
      <w:marRight w:val="0"/>
      <w:marTop w:val="0"/>
      <w:marBottom w:val="0"/>
      <w:divBdr>
        <w:top w:val="none" w:sz="0" w:space="0" w:color="auto"/>
        <w:left w:val="none" w:sz="0" w:space="0" w:color="auto"/>
        <w:bottom w:val="none" w:sz="0" w:space="0" w:color="auto"/>
        <w:right w:val="none" w:sz="0" w:space="0" w:color="auto"/>
      </w:divBdr>
    </w:div>
    <w:div w:id="693306777">
      <w:bodyDiv w:val="1"/>
      <w:marLeft w:val="0"/>
      <w:marRight w:val="0"/>
      <w:marTop w:val="0"/>
      <w:marBottom w:val="0"/>
      <w:divBdr>
        <w:top w:val="none" w:sz="0" w:space="0" w:color="auto"/>
        <w:left w:val="none" w:sz="0" w:space="0" w:color="auto"/>
        <w:bottom w:val="none" w:sz="0" w:space="0" w:color="auto"/>
        <w:right w:val="none" w:sz="0" w:space="0" w:color="auto"/>
      </w:divBdr>
    </w:div>
    <w:div w:id="699627694">
      <w:bodyDiv w:val="1"/>
      <w:marLeft w:val="0"/>
      <w:marRight w:val="0"/>
      <w:marTop w:val="0"/>
      <w:marBottom w:val="0"/>
      <w:divBdr>
        <w:top w:val="none" w:sz="0" w:space="0" w:color="auto"/>
        <w:left w:val="none" w:sz="0" w:space="0" w:color="auto"/>
        <w:bottom w:val="none" w:sz="0" w:space="0" w:color="auto"/>
        <w:right w:val="none" w:sz="0" w:space="0" w:color="auto"/>
      </w:divBdr>
    </w:div>
    <w:div w:id="701788554">
      <w:bodyDiv w:val="1"/>
      <w:marLeft w:val="0"/>
      <w:marRight w:val="0"/>
      <w:marTop w:val="0"/>
      <w:marBottom w:val="0"/>
      <w:divBdr>
        <w:top w:val="none" w:sz="0" w:space="0" w:color="auto"/>
        <w:left w:val="none" w:sz="0" w:space="0" w:color="auto"/>
        <w:bottom w:val="none" w:sz="0" w:space="0" w:color="auto"/>
        <w:right w:val="none" w:sz="0" w:space="0" w:color="auto"/>
      </w:divBdr>
    </w:div>
    <w:div w:id="721976611">
      <w:bodyDiv w:val="1"/>
      <w:marLeft w:val="0"/>
      <w:marRight w:val="0"/>
      <w:marTop w:val="0"/>
      <w:marBottom w:val="0"/>
      <w:divBdr>
        <w:top w:val="none" w:sz="0" w:space="0" w:color="auto"/>
        <w:left w:val="none" w:sz="0" w:space="0" w:color="auto"/>
        <w:bottom w:val="none" w:sz="0" w:space="0" w:color="auto"/>
        <w:right w:val="none" w:sz="0" w:space="0" w:color="auto"/>
      </w:divBdr>
    </w:div>
    <w:div w:id="723675979">
      <w:bodyDiv w:val="1"/>
      <w:marLeft w:val="0"/>
      <w:marRight w:val="0"/>
      <w:marTop w:val="0"/>
      <w:marBottom w:val="0"/>
      <w:divBdr>
        <w:top w:val="none" w:sz="0" w:space="0" w:color="auto"/>
        <w:left w:val="none" w:sz="0" w:space="0" w:color="auto"/>
        <w:bottom w:val="none" w:sz="0" w:space="0" w:color="auto"/>
        <w:right w:val="none" w:sz="0" w:space="0" w:color="auto"/>
      </w:divBdr>
    </w:div>
    <w:div w:id="723799395">
      <w:bodyDiv w:val="1"/>
      <w:marLeft w:val="0"/>
      <w:marRight w:val="0"/>
      <w:marTop w:val="0"/>
      <w:marBottom w:val="0"/>
      <w:divBdr>
        <w:top w:val="none" w:sz="0" w:space="0" w:color="auto"/>
        <w:left w:val="none" w:sz="0" w:space="0" w:color="auto"/>
        <w:bottom w:val="none" w:sz="0" w:space="0" w:color="auto"/>
        <w:right w:val="none" w:sz="0" w:space="0" w:color="auto"/>
      </w:divBdr>
    </w:div>
    <w:div w:id="728840641">
      <w:bodyDiv w:val="1"/>
      <w:marLeft w:val="0"/>
      <w:marRight w:val="0"/>
      <w:marTop w:val="0"/>
      <w:marBottom w:val="0"/>
      <w:divBdr>
        <w:top w:val="none" w:sz="0" w:space="0" w:color="auto"/>
        <w:left w:val="none" w:sz="0" w:space="0" w:color="auto"/>
        <w:bottom w:val="none" w:sz="0" w:space="0" w:color="auto"/>
        <w:right w:val="none" w:sz="0" w:space="0" w:color="auto"/>
      </w:divBdr>
    </w:div>
    <w:div w:id="735127180">
      <w:bodyDiv w:val="1"/>
      <w:marLeft w:val="0"/>
      <w:marRight w:val="0"/>
      <w:marTop w:val="0"/>
      <w:marBottom w:val="0"/>
      <w:divBdr>
        <w:top w:val="none" w:sz="0" w:space="0" w:color="auto"/>
        <w:left w:val="none" w:sz="0" w:space="0" w:color="auto"/>
        <w:bottom w:val="none" w:sz="0" w:space="0" w:color="auto"/>
        <w:right w:val="none" w:sz="0" w:space="0" w:color="auto"/>
      </w:divBdr>
    </w:div>
    <w:div w:id="737287834">
      <w:bodyDiv w:val="1"/>
      <w:marLeft w:val="0"/>
      <w:marRight w:val="0"/>
      <w:marTop w:val="0"/>
      <w:marBottom w:val="0"/>
      <w:divBdr>
        <w:top w:val="none" w:sz="0" w:space="0" w:color="auto"/>
        <w:left w:val="none" w:sz="0" w:space="0" w:color="auto"/>
        <w:bottom w:val="none" w:sz="0" w:space="0" w:color="auto"/>
        <w:right w:val="none" w:sz="0" w:space="0" w:color="auto"/>
      </w:divBdr>
    </w:div>
    <w:div w:id="741413837">
      <w:bodyDiv w:val="1"/>
      <w:marLeft w:val="0"/>
      <w:marRight w:val="0"/>
      <w:marTop w:val="0"/>
      <w:marBottom w:val="0"/>
      <w:divBdr>
        <w:top w:val="none" w:sz="0" w:space="0" w:color="auto"/>
        <w:left w:val="none" w:sz="0" w:space="0" w:color="auto"/>
        <w:bottom w:val="none" w:sz="0" w:space="0" w:color="auto"/>
        <w:right w:val="none" w:sz="0" w:space="0" w:color="auto"/>
      </w:divBdr>
    </w:div>
    <w:div w:id="751856232">
      <w:bodyDiv w:val="1"/>
      <w:marLeft w:val="0"/>
      <w:marRight w:val="0"/>
      <w:marTop w:val="0"/>
      <w:marBottom w:val="0"/>
      <w:divBdr>
        <w:top w:val="none" w:sz="0" w:space="0" w:color="auto"/>
        <w:left w:val="none" w:sz="0" w:space="0" w:color="auto"/>
        <w:bottom w:val="none" w:sz="0" w:space="0" w:color="auto"/>
        <w:right w:val="none" w:sz="0" w:space="0" w:color="auto"/>
      </w:divBdr>
    </w:div>
    <w:div w:id="753085293">
      <w:bodyDiv w:val="1"/>
      <w:marLeft w:val="0"/>
      <w:marRight w:val="0"/>
      <w:marTop w:val="0"/>
      <w:marBottom w:val="0"/>
      <w:divBdr>
        <w:top w:val="none" w:sz="0" w:space="0" w:color="auto"/>
        <w:left w:val="none" w:sz="0" w:space="0" w:color="auto"/>
        <w:bottom w:val="none" w:sz="0" w:space="0" w:color="auto"/>
        <w:right w:val="none" w:sz="0" w:space="0" w:color="auto"/>
      </w:divBdr>
    </w:div>
    <w:div w:id="757099544">
      <w:bodyDiv w:val="1"/>
      <w:marLeft w:val="0"/>
      <w:marRight w:val="0"/>
      <w:marTop w:val="0"/>
      <w:marBottom w:val="0"/>
      <w:divBdr>
        <w:top w:val="none" w:sz="0" w:space="0" w:color="auto"/>
        <w:left w:val="none" w:sz="0" w:space="0" w:color="auto"/>
        <w:bottom w:val="none" w:sz="0" w:space="0" w:color="auto"/>
        <w:right w:val="none" w:sz="0" w:space="0" w:color="auto"/>
      </w:divBdr>
    </w:div>
    <w:div w:id="759371714">
      <w:bodyDiv w:val="1"/>
      <w:marLeft w:val="0"/>
      <w:marRight w:val="0"/>
      <w:marTop w:val="0"/>
      <w:marBottom w:val="0"/>
      <w:divBdr>
        <w:top w:val="none" w:sz="0" w:space="0" w:color="auto"/>
        <w:left w:val="none" w:sz="0" w:space="0" w:color="auto"/>
        <w:bottom w:val="none" w:sz="0" w:space="0" w:color="auto"/>
        <w:right w:val="none" w:sz="0" w:space="0" w:color="auto"/>
      </w:divBdr>
    </w:div>
    <w:div w:id="770205172">
      <w:bodyDiv w:val="1"/>
      <w:marLeft w:val="0"/>
      <w:marRight w:val="0"/>
      <w:marTop w:val="0"/>
      <w:marBottom w:val="0"/>
      <w:divBdr>
        <w:top w:val="none" w:sz="0" w:space="0" w:color="auto"/>
        <w:left w:val="none" w:sz="0" w:space="0" w:color="auto"/>
        <w:bottom w:val="none" w:sz="0" w:space="0" w:color="auto"/>
        <w:right w:val="none" w:sz="0" w:space="0" w:color="auto"/>
      </w:divBdr>
    </w:div>
    <w:div w:id="772363900">
      <w:bodyDiv w:val="1"/>
      <w:marLeft w:val="0"/>
      <w:marRight w:val="0"/>
      <w:marTop w:val="0"/>
      <w:marBottom w:val="0"/>
      <w:divBdr>
        <w:top w:val="none" w:sz="0" w:space="0" w:color="auto"/>
        <w:left w:val="none" w:sz="0" w:space="0" w:color="auto"/>
        <w:bottom w:val="none" w:sz="0" w:space="0" w:color="auto"/>
        <w:right w:val="none" w:sz="0" w:space="0" w:color="auto"/>
      </w:divBdr>
    </w:div>
    <w:div w:id="772748057">
      <w:bodyDiv w:val="1"/>
      <w:marLeft w:val="0"/>
      <w:marRight w:val="0"/>
      <w:marTop w:val="0"/>
      <w:marBottom w:val="0"/>
      <w:divBdr>
        <w:top w:val="none" w:sz="0" w:space="0" w:color="auto"/>
        <w:left w:val="none" w:sz="0" w:space="0" w:color="auto"/>
        <w:bottom w:val="none" w:sz="0" w:space="0" w:color="auto"/>
        <w:right w:val="none" w:sz="0" w:space="0" w:color="auto"/>
      </w:divBdr>
    </w:div>
    <w:div w:id="773743800">
      <w:bodyDiv w:val="1"/>
      <w:marLeft w:val="0"/>
      <w:marRight w:val="0"/>
      <w:marTop w:val="0"/>
      <w:marBottom w:val="0"/>
      <w:divBdr>
        <w:top w:val="none" w:sz="0" w:space="0" w:color="auto"/>
        <w:left w:val="none" w:sz="0" w:space="0" w:color="auto"/>
        <w:bottom w:val="none" w:sz="0" w:space="0" w:color="auto"/>
        <w:right w:val="none" w:sz="0" w:space="0" w:color="auto"/>
      </w:divBdr>
    </w:div>
    <w:div w:id="787166225">
      <w:bodyDiv w:val="1"/>
      <w:marLeft w:val="0"/>
      <w:marRight w:val="0"/>
      <w:marTop w:val="0"/>
      <w:marBottom w:val="0"/>
      <w:divBdr>
        <w:top w:val="none" w:sz="0" w:space="0" w:color="auto"/>
        <w:left w:val="none" w:sz="0" w:space="0" w:color="auto"/>
        <w:bottom w:val="none" w:sz="0" w:space="0" w:color="auto"/>
        <w:right w:val="none" w:sz="0" w:space="0" w:color="auto"/>
      </w:divBdr>
    </w:div>
    <w:div w:id="789787696">
      <w:bodyDiv w:val="1"/>
      <w:marLeft w:val="0"/>
      <w:marRight w:val="0"/>
      <w:marTop w:val="0"/>
      <w:marBottom w:val="0"/>
      <w:divBdr>
        <w:top w:val="none" w:sz="0" w:space="0" w:color="auto"/>
        <w:left w:val="none" w:sz="0" w:space="0" w:color="auto"/>
        <w:bottom w:val="none" w:sz="0" w:space="0" w:color="auto"/>
        <w:right w:val="none" w:sz="0" w:space="0" w:color="auto"/>
      </w:divBdr>
    </w:div>
    <w:div w:id="790591749">
      <w:bodyDiv w:val="1"/>
      <w:marLeft w:val="0"/>
      <w:marRight w:val="0"/>
      <w:marTop w:val="0"/>
      <w:marBottom w:val="0"/>
      <w:divBdr>
        <w:top w:val="none" w:sz="0" w:space="0" w:color="auto"/>
        <w:left w:val="none" w:sz="0" w:space="0" w:color="auto"/>
        <w:bottom w:val="none" w:sz="0" w:space="0" w:color="auto"/>
        <w:right w:val="none" w:sz="0" w:space="0" w:color="auto"/>
      </w:divBdr>
    </w:div>
    <w:div w:id="794056595">
      <w:bodyDiv w:val="1"/>
      <w:marLeft w:val="0"/>
      <w:marRight w:val="0"/>
      <w:marTop w:val="0"/>
      <w:marBottom w:val="0"/>
      <w:divBdr>
        <w:top w:val="none" w:sz="0" w:space="0" w:color="auto"/>
        <w:left w:val="none" w:sz="0" w:space="0" w:color="auto"/>
        <w:bottom w:val="none" w:sz="0" w:space="0" w:color="auto"/>
        <w:right w:val="none" w:sz="0" w:space="0" w:color="auto"/>
      </w:divBdr>
    </w:div>
    <w:div w:id="794836221">
      <w:bodyDiv w:val="1"/>
      <w:marLeft w:val="0"/>
      <w:marRight w:val="0"/>
      <w:marTop w:val="0"/>
      <w:marBottom w:val="0"/>
      <w:divBdr>
        <w:top w:val="none" w:sz="0" w:space="0" w:color="auto"/>
        <w:left w:val="none" w:sz="0" w:space="0" w:color="auto"/>
        <w:bottom w:val="none" w:sz="0" w:space="0" w:color="auto"/>
        <w:right w:val="none" w:sz="0" w:space="0" w:color="auto"/>
      </w:divBdr>
    </w:div>
    <w:div w:id="809828654">
      <w:bodyDiv w:val="1"/>
      <w:marLeft w:val="0"/>
      <w:marRight w:val="0"/>
      <w:marTop w:val="0"/>
      <w:marBottom w:val="0"/>
      <w:divBdr>
        <w:top w:val="none" w:sz="0" w:space="0" w:color="auto"/>
        <w:left w:val="none" w:sz="0" w:space="0" w:color="auto"/>
        <w:bottom w:val="none" w:sz="0" w:space="0" w:color="auto"/>
        <w:right w:val="none" w:sz="0" w:space="0" w:color="auto"/>
      </w:divBdr>
    </w:div>
    <w:div w:id="812063031">
      <w:bodyDiv w:val="1"/>
      <w:marLeft w:val="0"/>
      <w:marRight w:val="0"/>
      <w:marTop w:val="0"/>
      <w:marBottom w:val="0"/>
      <w:divBdr>
        <w:top w:val="none" w:sz="0" w:space="0" w:color="auto"/>
        <w:left w:val="none" w:sz="0" w:space="0" w:color="auto"/>
        <w:bottom w:val="none" w:sz="0" w:space="0" w:color="auto"/>
        <w:right w:val="none" w:sz="0" w:space="0" w:color="auto"/>
      </w:divBdr>
    </w:div>
    <w:div w:id="815991464">
      <w:bodyDiv w:val="1"/>
      <w:marLeft w:val="0"/>
      <w:marRight w:val="0"/>
      <w:marTop w:val="0"/>
      <w:marBottom w:val="0"/>
      <w:divBdr>
        <w:top w:val="none" w:sz="0" w:space="0" w:color="auto"/>
        <w:left w:val="none" w:sz="0" w:space="0" w:color="auto"/>
        <w:bottom w:val="none" w:sz="0" w:space="0" w:color="auto"/>
        <w:right w:val="none" w:sz="0" w:space="0" w:color="auto"/>
      </w:divBdr>
    </w:div>
    <w:div w:id="816459098">
      <w:bodyDiv w:val="1"/>
      <w:marLeft w:val="0"/>
      <w:marRight w:val="0"/>
      <w:marTop w:val="0"/>
      <w:marBottom w:val="0"/>
      <w:divBdr>
        <w:top w:val="none" w:sz="0" w:space="0" w:color="auto"/>
        <w:left w:val="none" w:sz="0" w:space="0" w:color="auto"/>
        <w:bottom w:val="none" w:sz="0" w:space="0" w:color="auto"/>
        <w:right w:val="none" w:sz="0" w:space="0" w:color="auto"/>
      </w:divBdr>
    </w:div>
    <w:div w:id="818418400">
      <w:bodyDiv w:val="1"/>
      <w:marLeft w:val="0"/>
      <w:marRight w:val="0"/>
      <w:marTop w:val="0"/>
      <w:marBottom w:val="0"/>
      <w:divBdr>
        <w:top w:val="none" w:sz="0" w:space="0" w:color="auto"/>
        <w:left w:val="none" w:sz="0" w:space="0" w:color="auto"/>
        <w:bottom w:val="none" w:sz="0" w:space="0" w:color="auto"/>
        <w:right w:val="none" w:sz="0" w:space="0" w:color="auto"/>
      </w:divBdr>
    </w:div>
    <w:div w:id="827525664">
      <w:bodyDiv w:val="1"/>
      <w:marLeft w:val="0"/>
      <w:marRight w:val="0"/>
      <w:marTop w:val="0"/>
      <w:marBottom w:val="0"/>
      <w:divBdr>
        <w:top w:val="none" w:sz="0" w:space="0" w:color="auto"/>
        <w:left w:val="none" w:sz="0" w:space="0" w:color="auto"/>
        <w:bottom w:val="none" w:sz="0" w:space="0" w:color="auto"/>
        <w:right w:val="none" w:sz="0" w:space="0" w:color="auto"/>
      </w:divBdr>
    </w:div>
    <w:div w:id="850216975">
      <w:bodyDiv w:val="1"/>
      <w:marLeft w:val="0"/>
      <w:marRight w:val="0"/>
      <w:marTop w:val="0"/>
      <w:marBottom w:val="0"/>
      <w:divBdr>
        <w:top w:val="none" w:sz="0" w:space="0" w:color="auto"/>
        <w:left w:val="none" w:sz="0" w:space="0" w:color="auto"/>
        <w:bottom w:val="none" w:sz="0" w:space="0" w:color="auto"/>
        <w:right w:val="none" w:sz="0" w:space="0" w:color="auto"/>
      </w:divBdr>
    </w:div>
    <w:div w:id="851457198">
      <w:bodyDiv w:val="1"/>
      <w:marLeft w:val="0"/>
      <w:marRight w:val="0"/>
      <w:marTop w:val="0"/>
      <w:marBottom w:val="0"/>
      <w:divBdr>
        <w:top w:val="none" w:sz="0" w:space="0" w:color="auto"/>
        <w:left w:val="none" w:sz="0" w:space="0" w:color="auto"/>
        <w:bottom w:val="none" w:sz="0" w:space="0" w:color="auto"/>
        <w:right w:val="none" w:sz="0" w:space="0" w:color="auto"/>
      </w:divBdr>
    </w:div>
    <w:div w:id="851651167">
      <w:bodyDiv w:val="1"/>
      <w:marLeft w:val="0"/>
      <w:marRight w:val="0"/>
      <w:marTop w:val="0"/>
      <w:marBottom w:val="0"/>
      <w:divBdr>
        <w:top w:val="none" w:sz="0" w:space="0" w:color="auto"/>
        <w:left w:val="none" w:sz="0" w:space="0" w:color="auto"/>
        <w:bottom w:val="none" w:sz="0" w:space="0" w:color="auto"/>
        <w:right w:val="none" w:sz="0" w:space="0" w:color="auto"/>
      </w:divBdr>
    </w:div>
    <w:div w:id="852843902">
      <w:bodyDiv w:val="1"/>
      <w:marLeft w:val="0"/>
      <w:marRight w:val="0"/>
      <w:marTop w:val="0"/>
      <w:marBottom w:val="0"/>
      <w:divBdr>
        <w:top w:val="none" w:sz="0" w:space="0" w:color="auto"/>
        <w:left w:val="none" w:sz="0" w:space="0" w:color="auto"/>
        <w:bottom w:val="none" w:sz="0" w:space="0" w:color="auto"/>
        <w:right w:val="none" w:sz="0" w:space="0" w:color="auto"/>
      </w:divBdr>
    </w:div>
    <w:div w:id="858130120">
      <w:bodyDiv w:val="1"/>
      <w:marLeft w:val="0"/>
      <w:marRight w:val="0"/>
      <w:marTop w:val="0"/>
      <w:marBottom w:val="0"/>
      <w:divBdr>
        <w:top w:val="none" w:sz="0" w:space="0" w:color="auto"/>
        <w:left w:val="none" w:sz="0" w:space="0" w:color="auto"/>
        <w:bottom w:val="none" w:sz="0" w:space="0" w:color="auto"/>
        <w:right w:val="none" w:sz="0" w:space="0" w:color="auto"/>
      </w:divBdr>
    </w:div>
    <w:div w:id="861551090">
      <w:bodyDiv w:val="1"/>
      <w:marLeft w:val="0"/>
      <w:marRight w:val="0"/>
      <w:marTop w:val="0"/>
      <w:marBottom w:val="0"/>
      <w:divBdr>
        <w:top w:val="none" w:sz="0" w:space="0" w:color="auto"/>
        <w:left w:val="none" w:sz="0" w:space="0" w:color="auto"/>
        <w:bottom w:val="none" w:sz="0" w:space="0" w:color="auto"/>
        <w:right w:val="none" w:sz="0" w:space="0" w:color="auto"/>
      </w:divBdr>
    </w:div>
    <w:div w:id="862716107">
      <w:bodyDiv w:val="1"/>
      <w:marLeft w:val="0"/>
      <w:marRight w:val="0"/>
      <w:marTop w:val="0"/>
      <w:marBottom w:val="0"/>
      <w:divBdr>
        <w:top w:val="none" w:sz="0" w:space="0" w:color="auto"/>
        <w:left w:val="none" w:sz="0" w:space="0" w:color="auto"/>
        <w:bottom w:val="none" w:sz="0" w:space="0" w:color="auto"/>
        <w:right w:val="none" w:sz="0" w:space="0" w:color="auto"/>
      </w:divBdr>
    </w:div>
    <w:div w:id="863131670">
      <w:bodyDiv w:val="1"/>
      <w:marLeft w:val="0"/>
      <w:marRight w:val="0"/>
      <w:marTop w:val="0"/>
      <w:marBottom w:val="0"/>
      <w:divBdr>
        <w:top w:val="none" w:sz="0" w:space="0" w:color="auto"/>
        <w:left w:val="none" w:sz="0" w:space="0" w:color="auto"/>
        <w:bottom w:val="none" w:sz="0" w:space="0" w:color="auto"/>
        <w:right w:val="none" w:sz="0" w:space="0" w:color="auto"/>
      </w:divBdr>
    </w:div>
    <w:div w:id="867333556">
      <w:bodyDiv w:val="1"/>
      <w:marLeft w:val="0"/>
      <w:marRight w:val="0"/>
      <w:marTop w:val="0"/>
      <w:marBottom w:val="0"/>
      <w:divBdr>
        <w:top w:val="none" w:sz="0" w:space="0" w:color="auto"/>
        <w:left w:val="none" w:sz="0" w:space="0" w:color="auto"/>
        <w:bottom w:val="none" w:sz="0" w:space="0" w:color="auto"/>
        <w:right w:val="none" w:sz="0" w:space="0" w:color="auto"/>
      </w:divBdr>
    </w:div>
    <w:div w:id="868832533">
      <w:bodyDiv w:val="1"/>
      <w:marLeft w:val="0"/>
      <w:marRight w:val="0"/>
      <w:marTop w:val="0"/>
      <w:marBottom w:val="0"/>
      <w:divBdr>
        <w:top w:val="none" w:sz="0" w:space="0" w:color="auto"/>
        <w:left w:val="none" w:sz="0" w:space="0" w:color="auto"/>
        <w:bottom w:val="none" w:sz="0" w:space="0" w:color="auto"/>
        <w:right w:val="none" w:sz="0" w:space="0" w:color="auto"/>
      </w:divBdr>
    </w:div>
    <w:div w:id="870995552">
      <w:bodyDiv w:val="1"/>
      <w:marLeft w:val="0"/>
      <w:marRight w:val="0"/>
      <w:marTop w:val="0"/>
      <w:marBottom w:val="0"/>
      <w:divBdr>
        <w:top w:val="none" w:sz="0" w:space="0" w:color="auto"/>
        <w:left w:val="none" w:sz="0" w:space="0" w:color="auto"/>
        <w:bottom w:val="none" w:sz="0" w:space="0" w:color="auto"/>
        <w:right w:val="none" w:sz="0" w:space="0" w:color="auto"/>
      </w:divBdr>
    </w:div>
    <w:div w:id="881786963">
      <w:bodyDiv w:val="1"/>
      <w:marLeft w:val="0"/>
      <w:marRight w:val="0"/>
      <w:marTop w:val="0"/>
      <w:marBottom w:val="0"/>
      <w:divBdr>
        <w:top w:val="none" w:sz="0" w:space="0" w:color="auto"/>
        <w:left w:val="none" w:sz="0" w:space="0" w:color="auto"/>
        <w:bottom w:val="none" w:sz="0" w:space="0" w:color="auto"/>
        <w:right w:val="none" w:sz="0" w:space="0" w:color="auto"/>
      </w:divBdr>
    </w:div>
    <w:div w:id="881985133">
      <w:bodyDiv w:val="1"/>
      <w:marLeft w:val="0"/>
      <w:marRight w:val="0"/>
      <w:marTop w:val="0"/>
      <w:marBottom w:val="0"/>
      <w:divBdr>
        <w:top w:val="none" w:sz="0" w:space="0" w:color="auto"/>
        <w:left w:val="none" w:sz="0" w:space="0" w:color="auto"/>
        <w:bottom w:val="none" w:sz="0" w:space="0" w:color="auto"/>
        <w:right w:val="none" w:sz="0" w:space="0" w:color="auto"/>
      </w:divBdr>
    </w:div>
    <w:div w:id="884027384">
      <w:bodyDiv w:val="1"/>
      <w:marLeft w:val="0"/>
      <w:marRight w:val="0"/>
      <w:marTop w:val="0"/>
      <w:marBottom w:val="0"/>
      <w:divBdr>
        <w:top w:val="none" w:sz="0" w:space="0" w:color="auto"/>
        <w:left w:val="none" w:sz="0" w:space="0" w:color="auto"/>
        <w:bottom w:val="none" w:sz="0" w:space="0" w:color="auto"/>
        <w:right w:val="none" w:sz="0" w:space="0" w:color="auto"/>
      </w:divBdr>
    </w:div>
    <w:div w:id="884834179">
      <w:bodyDiv w:val="1"/>
      <w:marLeft w:val="0"/>
      <w:marRight w:val="0"/>
      <w:marTop w:val="0"/>
      <w:marBottom w:val="0"/>
      <w:divBdr>
        <w:top w:val="none" w:sz="0" w:space="0" w:color="auto"/>
        <w:left w:val="none" w:sz="0" w:space="0" w:color="auto"/>
        <w:bottom w:val="none" w:sz="0" w:space="0" w:color="auto"/>
        <w:right w:val="none" w:sz="0" w:space="0" w:color="auto"/>
      </w:divBdr>
    </w:div>
    <w:div w:id="917053137">
      <w:bodyDiv w:val="1"/>
      <w:marLeft w:val="0"/>
      <w:marRight w:val="0"/>
      <w:marTop w:val="0"/>
      <w:marBottom w:val="0"/>
      <w:divBdr>
        <w:top w:val="none" w:sz="0" w:space="0" w:color="auto"/>
        <w:left w:val="none" w:sz="0" w:space="0" w:color="auto"/>
        <w:bottom w:val="none" w:sz="0" w:space="0" w:color="auto"/>
        <w:right w:val="none" w:sz="0" w:space="0" w:color="auto"/>
      </w:divBdr>
    </w:div>
    <w:div w:id="920718294">
      <w:bodyDiv w:val="1"/>
      <w:marLeft w:val="0"/>
      <w:marRight w:val="0"/>
      <w:marTop w:val="0"/>
      <w:marBottom w:val="0"/>
      <w:divBdr>
        <w:top w:val="none" w:sz="0" w:space="0" w:color="auto"/>
        <w:left w:val="none" w:sz="0" w:space="0" w:color="auto"/>
        <w:bottom w:val="none" w:sz="0" w:space="0" w:color="auto"/>
        <w:right w:val="none" w:sz="0" w:space="0" w:color="auto"/>
      </w:divBdr>
    </w:div>
    <w:div w:id="924536132">
      <w:bodyDiv w:val="1"/>
      <w:marLeft w:val="0"/>
      <w:marRight w:val="0"/>
      <w:marTop w:val="0"/>
      <w:marBottom w:val="0"/>
      <w:divBdr>
        <w:top w:val="none" w:sz="0" w:space="0" w:color="auto"/>
        <w:left w:val="none" w:sz="0" w:space="0" w:color="auto"/>
        <w:bottom w:val="none" w:sz="0" w:space="0" w:color="auto"/>
        <w:right w:val="none" w:sz="0" w:space="0" w:color="auto"/>
      </w:divBdr>
    </w:div>
    <w:div w:id="928200237">
      <w:bodyDiv w:val="1"/>
      <w:marLeft w:val="0"/>
      <w:marRight w:val="0"/>
      <w:marTop w:val="0"/>
      <w:marBottom w:val="0"/>
      <w:divBdr>
        <w:top w:val="none" w:sz="0" w:space="0" w:color="auto"/>
        <w:left w:val="none" w:sz="0" w:space="0" w:color="auto"/>
        <w:bottom w:val="none" w:sz="0" w:space="0" w:color="auto"/>
        <w:right w:val="none" w:sz="0" w:space="0" w:color="auto"/>
      </w:divBdr>
    </w:div>
    <w:div w:id="930164453">
      <w:bodyDiv w:val="1"/>
      <w:marLeft w:val="0"/>
      <w:marRight w:val="0"/>
      <w:marTop w:val="0"/>
      <w:marBottom w:val="0"/>
      <w:divBdr>
        <w:top w:val="none" w:sz="0" w:space="0" w:color="auto"/>
        <w:left w:val="none" w:sz="0" w:space="0" w:color="auto"/>
        <w:bottom w:val="none" w:sz="0" w:space="0" w:color="auto"/>
        <w:right w:val="none" w:sz="0" w:space="0" w:color="auto"/>
      </w:divBdr>
    </w:div>
    <w:div w:id="930819656">
      <w:bodyDiv w:val="1"/>
      <w:marLeft w:val="0"/>
      <w:marRight w:val="0"/>
      <w:marTop w:val="0"/>
      <w:marBottom w:val="0"/>
      <w:divBdr>
        <w:top w:val="none" w:sz="0" w:space="0" w:color="auto"/>
        <w:left w:val="none" w:sz="0" w:space="0" w:color="auto"/>
        <w:bottom w:val="none" w:sz="0" w:space="0" w:color="auto"/>
        <w:right w:val="none" w:sz="0" w:space="0" w:color="auto"/>
      </w:divBdr>
    </w:div>
    <w:div w:id="936326205">
      <w:bodyDiv w:val="1"/>
      <w:marLeft w:val="0"/>
      <w:marRight w:val="0"/>
      <w:marTop w:val="0"/>
      <w:marBottom w:val="0"/>
      <w:divBdr>
        <w:top w:val="none" w:sz="0" w:space="0" w:color="auto"/>
        <w:left w:val="none" w:sz="0" w:space="0" w:color="auto"/>
        <w:bottom w:val="none" w:sz="0" w:space="0" w:color="auto"/>
        <w:right w:val="none" w:sz="0" w:space="0" w:color="auto"/>
      </w:divBdr>
    </w:div>
    <w:div w:id="939607191">
      <w:bodyDiv w:val="1"/>
      <w:marLeft w:val="0"/>
      <w:marRight w:val="0"/>
      <w:marTop w:val="0"/>
      <w:marBottom w:val="0"/>
      <w:divBdr>
        <w:top w:val="none" w:sz="0" w:space="0" w:color="auto"/>
        <w:left w:val="none" w:sz="0" w:space="0" w:color="auto"/>
        <w:bottom w:val="none" w:sz="0" w:space="0" w:color="auto"/>
        <w:right w:val="none" w:sz="0" w:space="0" w:color="auto"/>
      </w:divBdr>
    </w:div>
    <w:div w:id="941498680">
      <w:bodyDiv w:val="1"/>
      <w:marLeft w:val="0"/>
      <w:marRight w:val="0"/>
      <w:marTop w:val="0"/>
      <w:marBottom w:val="0"/>
      <w:divBdr>
        <w:top w:val="none" w:sz="0" w:space="0" w:color="auto"/>
        <w:left w:val="none" w:sz="0" w:space="0" w:color="auto"/>
        <w:bottom w:val="none" w:sz="0" w:space="0" w:color="auto"/>
        <w:right w:val="none" w:sz="0" w:space="0" w:color="auto"/>
      </w:divBdr>
    </w:div>
    <w:div w:id="947739894">
      <w:bodyDiv w:val="1"/>
      <w:marLeft w:val="0"/>
      <w:marRight w:val="0"/>
      <w:marTop w:val="0"/>
      <w:marBottom w:val="0"/>
      <w:divBdr>
        <w:top w:val="none" w:sz="0" w:space="0" w:color="auto"/>
        <w:left w:val="none" w:sz="0" w:space="0" w:color="auto"/>
        <w:bottom w:val="none" w:sz="0" w:space="0" w:color="auto"/>
        <w:right w:val="none" w:sz="0" w:space="0" w:color="auto"/>
      </w:divBdr>
    </w:div>
    <w:div w:id="954561575">
      <w:bodyDiv w:val="1"/>
      <w:marLeft w:val="0"/>
      <w:marRight w:val="0"/>
      <w:marTop w:val="0"/>
      <w:marBottom w:val="0"/>
      <w:divBdr>
        <w:top w:val="none" w:sz="0" w:space="0" w:color="auto"/>
        <w:left w:val="none" w:sz="0" w:space="0" w:color="auto"/>
        <w:bottom w:val="none" w:sz="0" w:space="0" w:color="auto"/>
        <w:right w:val="none" w:sz="0" w:space="0" w:color="auto"/>
      </w:divBdr>
    </w:div>
    <w:div w:id="956179908">
      <w:bodyDiv w:val="1"/>
      <w:marLeft w:val="0"/>
      <w:marRight w:val="0"/>
      <w:marTop w:val="0"/>
      <w:marBottom w:val="0"/>
      <w:divBdr>
        <w:top w:val="none" w:sz="0" w:space="0" w:color="auto"/>
        <w:left w:val="none" w:sz="0" w:space="0" w:color="auto"/>
        <w:bottom w:val="none" w:sz="0" w:space="0" w:color="auto"/>
        <w:right w:val="none" w:sz="0" w:space="0" w:color="auto"/>
      </w:divBdr>
    </w:div>
    <w:div w:id="956373133">
      <w:bodyDiv w:val="1"/>
      <w:marLeft w:val="0"/>
      <w:marRight w:val="0"/>
      <w:marTop w:val="0"/>
      <w:marBottom w:val="0"/>
      <w:divBdr>
        <w:top w:val="none" w:sz="0" w:space="0" w:color="auto"/>
        <w:left w:val="none" w:sz="0" w:space="0" w:color="auto"/>
        <w:bottom w:val="none" w:sz="0" w:space="0" w:color="auto"/>
        <w:right w:val="none" w:sz="0" w:space="0" w:color="auto"/>
      </w:divBdr>
    </w:div>
    <w:div w:id="967469154">
      <w:bodyDiv w:val="1"/>
      <w:marLeft w:val="0"/>
      <w:marRight w:val="0"/>
      <w:marTop w:val="0"/>
      <w:marBottom w:val="0"/>
      <w:divBdr>
        <w:top w:val="none" w:sz="0" w:space="0" w:color="auto"/>
        <w:left w:val="none" w:sz="0" w:space="0" w:color="auto"/>
        <w:bottom w:val="none" w:sz="0" w:space="0" w:color="auto"/>
        <w:right w:val="none" w:sz="0" w:space="0" w:color="auto"/>
      </w:divBdr>
    </w:div>
    <w:div w:id="979460578">
      <w:bodyDiv w:val="1"/>
      <w:marLeft w:val="0"/>
      <w:marRight w:val="0"/>
      <w:marTop w:val="0"/>
      <w:marBottom w:val="0"/>
      <w:divBdr>
        <w:top w:val="none" w:sz="0" w:space="0" w:color="auto"/>
        <w:left w:val="none" w:sz="0" w:space="0" w:color="auto"/>
        <w:bottom w:val="none" w:sz="0" w:space="0" w:color="auto"/>
        <w:right w:val="none" w:sz="0" w:space="0" w:color="auto"/>
      </w:divBdr>
    </w:div>
    <w:div w:id="982127348">
      <w:bodyDiv w:val="1"/>
      <w:marLeft w:val="0"/>
      <w:marRight w:val="0"/>
      <w:marTop w:val="0"/>
      <w:marBottom w:val="0"/>
      <w:divBdr>
        <w:top w:val="none" w:sz="0" w:space="0" w:color="auto"/>
        <w:left w:val="none" w:sz="0" w:space="0" w:color="auto"/>
        <w:bottom w:val="none" w:sz="0" w:space="0" w:color="auto"/>
        <w:right w:val="none" w:sz="0" w:space="0" w:color="auto"/>
      </w:divBdr>
    </w:div>
    <w:div w:id="983004989">
      <w:bodyDiv w:val="1"/>
      <w:marLeft w:val="0"/>
      <w:marRight w:val="0"/>
      <w:marTop w:val="0"/>
      <w:marBottom w:val="0"/>
      <w:divBdr>
        <w:top w:val="none" w:sz="0" w:space="0" w:color="auto"/>
        <w:left w:val="none" w:sz="0" w:space="0" w:color="auto"/>
        <w:bottom w:val="none" w:sz="0" w:space="0" w:color="auto"/>
        <w:right w:val="none" w:sz="0" w:space="0" w:color="auto"/>
      </w:divBdr>
    </w:div>
    <w:div w:id="986203598">
      <w:bodyDiv w:val="1"/>
      <w:marLeft w:val="0"/>
      <w:marRight w:val="0"/>
      <w:marTop w:val="0"/>
      <w:marBottom w:val="0"/>
      <w:divBdr>
        <w:top w:val="none" w:sz="0" w:space="0" w:color="auto"/>
        <w:left w:val="none" w:sz="0" w:space="0" w:color="auto"/>
        <w:bottom w:val="none" w:sz="0" w:space="0" w:color="auto"/>
        <w:right w:val="none" w:sz="0" w:space="0" w:color="auto"/>
      </w:divBdr>
    </w:div>
    <w:div w:id="989676580">
      <w:bodyDiv w:val="1"/>
      <w:marLeft w:val="0"/>
      <w:marRight w:val="0"/>
      <w:marTop w:val="0"/>
      <w:marBottom w:val="0"/>
      <w:divBdr>
        <w:top w:val="none" w:sz="0" w:space="0" w:color="auto"/>
        <w:left w:val="none" w:sz="0" w:space="0" w:color="auto"/>
        <w:bottom w:val="none" w:sz="0" w:space="0" w:color="auto"/>
        <w:right w:val="none" w:sz="0" w:space="0" w:color="auto"/>
      </w:divBdr>
    </w:div>
    <w:div w:id="992491651">
      <w:bodyDiv w:val="1"/>
      <w:marLeft w:val="0"/>
      <w:marRight w:val="0"/>
      <w:marTop w:val="0"/>
      <w:marBottom w:val="0"/>
      <w:divBdr>
        <w:top w:val="none" w:sz="0" w:space="0" w:color="auto"/>
        <w:left w:val="none" w:sz="0" w:space="0" w:color="auto"/>
        <w:bottom w:val="none" w:sz="0" w:space="0" w:color="auto"/>
        <w:right w:val="none" w:sz="0" w:space="0" w:color="auto"/>
      </w:divBdr>
    </w:div>
    <w:div w:id="997878180">
      <w:bodyDiv w:val="1"/>
      <w:marLeft w:val="0"/>
      <w:marRight w:val="0"/>
      <w:marTop w:val="0"/>
      <w:marBottom w:val="0"/>
      <w:divBdr>
        <w:top w:val="none" w:sz="0" w:space="0" w:color="auto"/>
        <w:left w:val="none" w:sz="0" w:space="0" w:color="auto"/>
        <w:bottom w:val="none" w:sz="0" w:space="0" w:color="auto"/>
        <w:right w:val="none" w:sz="0" w:space="0" w:color="auto"/>
      </w:divBdr>
    </w:div>
    <w:div w:id="1004165567">
      <w:bodyDiv w:val="1"/>
      <w:marLeft w:val="0"/>
      <w:marRight w:val="0"/>
      <w:marTop w:val="0"/>
      <w:marBottom w:val="0"/>
      <w:divBdr>
        <w:top w:val="none" w:sz="0" w:space="0" w:color="auto"/>
        <w:left w:val="none" w:sz="0" w:space="0" w:color="auto"/>
        <w:bottom w:val="none" w:sz="0" w:space="0" w:color="auto"/>
        <w:right w:val="none" w:sz="0" w:space="0" w:color="auto"/>
      </w:divBdr>
    </w:div>
    <w:div w:id="1039430148">
      <w:bodyDiv w:val="1"/>
      <w:marLeft w:val="0"/>
      <w:marRight w:val="0"/>
      <w:marTop w:val="0"/>
      <w:marBottom w:val="0"/>
      <w:divBdr>
        <w:top w:val="none" w:sz="0" w:space="0" w:color="auto"/>
        <w:left w:val="none" w:sz="0" w:space="0" w:color="auto"/>
        <w:bottom w:val="none" w:sz="0" w:space="0" w:color="auto"/>
        <w:right w:val="none" w:sz="0" w:space="0" w:color="auto"/>
      </w:divBdr>
    </w:div>
    <w:div w:id="1045519638">
      <w:bodyDiv w:val="1"/>
      <w:marLeft w:val="0"/>
      <w:marRight w:val="0"/>
      <w:marTop w:val="0"/>
      <w:marBottom w:val="0"/>
      <w:divBdr>
        <w:top w:val="none" w:sz="0" w:space="0" w:color="auto"/>
        <w:left w:val="none" w:sz="0" w:space="0" w:color="auto"/>
        <w:bottom w:val="none" w:sz="0" w:space="0" w:color="auto"/>
        <w:right w:val="none" w:sz="0" w:space="0" w:color="auto"/>
      </w:divBdr>
    </w:div>
    <w:div w:id="1062674023">
      <w:bodyDiv w:val="1"/>
      <w:marLeft w:val="0"/>
      <w:marRight w:val="0"/>
      <w:marTop w:val="0"/>
      <w:marBottom w:val="0"/>
      <w:divBdr>
        <w:top w:val="none" w:sz="0" w:space="0" w:color="auto"/>
        <w:left w:val="none" w:sz="0" w:space="0" w:color="auto"/>
        <w:bottom w:val="none" w:sz="0" w:space="0" w:color="auto"/>
        <w:right w:val="none" w:sz="0" w:space="0" w:color="auto"/>
      </w:divBdr>
    </w:div>
    <w:div w:id="1078671275">
      <w:bodyDiv w:val="1"/>
      <w:marLeft w:val="0"/>
      <w:marRight w:val="0"/>
      <w:marTop w:val="0"/>
      <w:marBottom w:val="0"/>
      <w:divBdr>
        <w:top w:val="none" w:sz="0" w:space="0" w:color="auto"/>
        <w:left w:val="none" w:sz="0" w:space="0" w:color="auto"/>
        <w:bottom w:val="none" w:sz="0" w:space="0" w:color="auto"/>
        <w:right w:val="none" w:sz="0" w:space="0" w:color="auto"/>
      </w:divBdr>
    </w:div>
    <w:div w:id="1079332877">
      <w:bodyDiv w:val="1"/>
      <w:marLeft w:val="0"/>
      <w:marRight w:val="0"/>
      <w:marTop w:val="0"/>
      <w:marBottom w:val="0"/>
      <w:divBdr>
        <w:top w:val="none" w:sz="0" w:space="0" w:color="auto"/>
        <w:left w:val="none" w:sz="0" w:space="0" w:color="auto"/>
        <w:bottom w:val="none" w:sz="0" w:space="0" w:color="auto"/>
        <w:right w:val="none" w:sz="0" w:space="0" w:color="auto"/>
      </w:divBdr>
    </w:div>
    <w:div w:id="1085496848">
      <w:bodyDiv w:val="1"/>
      <w:marLeft w:val="0"/>
      <w:marRight w:val="0"/>
      <w:marTop w:val="0"/>
      <w:marBottom w:val="0"/>
      <w:divBdr>
        <w:top w:val="none" w:sz="0" w:space="0" w:color="auto"/>
        <w:left w:val="none" w:sz="0" w:space="0" w:color="auto"/>
        <w:bottom w:val="none" w:sz="0" w:space="0" w:color="auto"/>
        <w:right w:val="none" w:sz="0" w:space="0" w:color="auto"/>
      </w:divBdr>
    </w:div>
    <w:div w:id="1090126009">
      <w:bodyDiv w:val="1"/>
      <w:marLeft w:val="0"/>
      <w:marRight w:val="0"/>
      <w:marTop w:val="0"/>
      <w:marBottom w:val="0"/>
      <w:divBdr>
        <w:top w:val="none" w:sz="0" w:space="0" w:color="auto"/>
        <w:left w:val="none" w:sz="0" w:space="0" w:color="auto"/>
        <w:bottom w:val="none" w:sz="0" w:space="0" w:color="auto"/>
        <w:right w:val="none" w:sz="0" w:space="0" w:color="auto"/>
      </w:divBdr>
    </w:div>
    <w:div w:id="1090391052">
      <w:bodyDiv w:val="1"/>
      <w:marLeft w:val="0"/>
      <w:marRight w:val="0"/>
      <w:marTop w:val="0"/>
      <w:marBottom w:val="0"/>
      <w:divBdr>
        <w:top w:val="none" w:sz="0" w:space="0" w:color="auto"/>
        <w:left w:val="none" w:sz="0" w:space="0" w:color="auto"/>
        <w:bottom w:val="none" w:sz="0" w:space="0" w:color="auto"/>
        <w:right w:val="none" w:sz="0" w:space="0" w:color="auto"/>
      </w:divBdr>
    </w:div>
    <w:div w:id="1090615592">
      <w:bodyDiv w:val="1"/>
      <w:marLeft w:val="0"/>
      <w:marRight w:val="0"/>
      <w:marTop w:val="0"/>
      <w:marBottom w:val="0"/>
      <w:divBdr>
        <w:top w:val="none" w:sz="0" w:space="0" w:color="auto"/>
        <w:left w:val="none" w:sz="0" w:space="0" w:color="auto"/>
        <w:bottom w:val="none" w:sz="0" w:space="0" w:color="auto"/>
        <w:right w:val="none" w:sz="0" w:space="0" w:color="auto"/>
      </w:divBdr>
    </w:div>
    <w:div w:id="1105225832">
      <w:bodyDiv w:val="1"/>
      <w:marLeft w:val="0"/>
      <w:marRight w:val="0"/>
      <w:marTop w:val="0"/>
      <w:marBottom w:val="0"/>
      <w:divBdr>
        <w:top w:val="none" w:sz="0" w:space="0" w:color="auto"/>
        <w:left w:val="none" w:sz="0" w:space="0" w:color="auto"/>
        <w:bottom w:val="none" w:sz="0" w:space="0" w:color="auto"/>
        <w:right w:val="none" w:sz="0" w:space="0" w:color="auto"/>
      </w:divBdr>
    </w:div>
    <w:div w:id="1114129776">
      <w:bodyDiv w:val="1"/>
      <w:marLeft w:val="0"/>
      <w:marRight w:val="0"/>
      <w:marTop w:val="0"/>
      <w:marBottom w:val="0"/>
      <w:divBdr>
        <w:top w:val="none" w:sz="0" w:space="0" w:color="auto"/>
        <w:left w:val="none" w:sz="0" w:space="0" w:color="auto"/>
        <w:bottom w:val="none" w:sz="0" w:space="0" w:color="auto"/>
        <w:right w:val="none" w:sz="0" w:space="0" w:color="auto"/>
      </w:divBdr>
    </w:div>
    <w:div w:id="1114710783">
      <w:bodyDiv w:val="1"/>
      <w:marLeft w:val="0"/>
      <w:marRight w:val="0"/>
      <w:marTop w:val="0"/>
      <w:marBottom w:val="0"/>
      <w:divBdr>
        <w:top w:val="none" w:sz="0" w:space="0" w:color="auto"/>
        <w:left w:val="none" w:sz="0" w:space="0" w:color="auto"/>
        <w:bottom w:val="none" w:sz="0" w:space="0" w:color="auto"/>
        <w:right w:val="none" w:sz="0" w:space="0" w:color="auto"/>
      </w:divBdr>
    </w:div>
    <w:div w:id="1117220499">
      <w:bodyDiv w:val="1"/>
      <w:marLeft w:val="0"/>
      <w:marRight w:val="0"/>
      <w:marTop w:val="0"/>
      <w:marBottom w:val="0"/>
      <w:divBdr>
        <w:top w:val="none" w:sz="0" w:space="0" w:color="auto"/>
        <w:left w:val="none" w:sz="0" w:space="0" w:color="auto"/>
        <w:bottom w:val="none" w:sz="0" w:space="0" w:color="auto"/>
        <w:right w:val="none" w:sz="0" w:space="0" w:color="auto"/>
      </w:divBdr>
    </w:div>
    <w:div w:id="1119832587">
      <w:bodyDiv w:val="1"/>
      <w:marLeft w:val="0"/>
      <w:marRight w:val="0"/>
      <w:marTop w:val="0"/>
      <w:marBottom w:val="0"/>
      <w:divBdr>
        <w:top w:val="none" w:sz="0" w:space="0" w:color="auto"/>
        <w:left w:val="none" w:sz="0" w:space="0" w:color="auto"/>
        <w:bottom w:val="none" w:sz="0" w:space="0" w:color="auto"/>
        <w:right w:val="none" w:sz="0" w:space="0" w:color="auto"/>
      </w:divBdr>
    </w:div>
    <w:div w:id="1121728876">
      <w:bodyDiv w:val="1"/>
      <w:marLeft w:val="0"/>
      <w:marRight w:val="0"/>
      <w:marTop w:val="0"/>
      <w:marBottom w:val="0"/>
      <w:divBdr>
        <w:top w:val="none" w:sz="0" w:space="0" w:color="auto"/>
        <w:left w:val="none" w:sz="0" w:space="0" w:color="auto"/>
        <w:bottom w:val="none" w:sz="0" w:space="0" w:color="auto"/>
        <w:right w:val="none" w:sz="0" w:space="0" w:color="auto"/>
      </w:divBdr>
    </w:div>
    <w:div w:id="1123621718">
      <w:bodyDiv w:val="1"/>
      <w:marLeft w:val="0"/>
      <w:marRight w:val="0"/>
      <w:marTop w:val="0"/>
      <w:marBottom w:val="0"/>
      <w:divBdr>
        <w:top w:val="none" w:sz="0" w:space="0" w:color="auto"/>
        <w:left w:val="none" w:sz="0" w:space="0" w:color="auto"/>
        <w:bottom w:val="none" w:sz="0" w:space="0" w:color="auto"/>
        <w:right w:val="none" w:sz="0" w:space="0" w:color="auto"/>
      </w:divBdr>
    </w:div>
    <w:div w:id="1127164255">
      <w:bodyDiv w:val="1"/>
      <w:marLeft w:val="0"/>
      <w:marRight w:val="0"/>
      <w:marTop w:val="0"/>
      <w:marBottom w:val="0"/>
      <w:divBdr>
        <w:top w:val="none" w:sz="0" w:space="0" w:color="auto"/>
        <w:left w:val="none" w:sz="0" w:space="0" w:color="auto"/>
        <w:bottom w:val="none" w:sz="0" w:space="0" w:color="auto"/>
        <w:right w:val="none" w:sz="0" w:space="0" w:color="auto"/>
      </w:divBdr>
    </w:div>
    <w:div w:id="1128626105">
      <w:bodyDiv w:val="1"/>
      <w:marLeft w:val="0"/>
      <w:marRight w:val="0"/>
      <w:marTop w:val="0"/>
      <w:marBottom w:val="0"/>
      <w:divBdr>
        <w:top w:val="none" w:sz="0" w:space="0" w:color="auto"/>
        <w:left w:val="none" w:sz="0" w:space="0" w:color="auto"/>
        <w:bottom w:val="none" w:sz="0" w:space="0" w:color="auto"/>
        <w:right w:val="none" w:sz="0" w:space="0" w:color="auto"/>
      </w:divBdr>
    </w:div>
    <w:div w:id="1144279242">
      <w:bodyDiv w:val="1"/>
      <w:marLeft w:val="0"/>
      <w:marRight w:val="0"/>
      <w:marTop w:val="0"/>
      <w:marBottom w:val="0"/>
      <w:divBdr>
        <w:top w:val="none" w:sz="0" w:space="0" w:color="auto"/>
        <w:left w:val="none" w:sz="0" w:space="0" w:color="auto"/>
        <w:bottom w:val="none" w:sz="0" w:space="0" w:color="auto"/>
        <w:right w:val="none" w:sz="0" w:space="0" w:color="auto"/>
      </w:divBdr>
    </w:div>
    <w:div w:id="1156606863">
      <w:bodyDiv w:val="1"/>
      <w:marLeft w:val="0"/>
      <w:marRight w:val="0"/>
      <w:marTop w:val="0"/>
      <w:marBottom w:val="0"/>
      <w:divBdr>
        <w:top w:val="none" w:sz="0" w:space="0" w:color="auto"/>
        <w:left w:val="none" w:sz="0" w:space="0" w:color="auto"/>
        <w:bottom w:val="none" w:sz="0" w:space="0" w:color="auto"/>
        <w:right w:val="none" w:sz="0" w:space="0" w:color="auto"/>
      </w:divBdr>
    </w:div>
    <w:div w:id="1170216474">
      <w:bodyDiv w:val="1"/>
      <w:marLeft w:val="0"/>
      <w:marRight w:val="0"/>
      <w:marTop w:val="0"/>
      <w:marBottom w:val="0"/>
      <w:divBdr>
        <w:top w:val="none" w:sz="0" w:space="0" w:color="auto"/>
        <w:left w:val="none" w:sz="0" w:space="0" w:color="auto"/>
        <w:bottom w:val="none" w:sz="0" w:space="0" w:color="auto"/>
        <w:right w:val="none" w:sz="0" w:space="0" w:color="auto"/>
      </w:divBdr>
    </w:div>
    <w:div w:id="1172453301">
      <w:bodyDiv w:val="1"/>
      <w:marLeft w:val="0"/>
      <w:marRight w:val="0"/>
      <w:marTop w:val="0"/>
      <w:marBottom w:val="0"/>
      <w:divBdr>
        <w:top w:val="none" w:sz="0" w:space="0" w:color="auto"/>
        <w:left w:val="none" w:sz="0" w:space="0" w:color="auto"/>
        <w:bottom w:val="none" w:sz="0" w:space="0" w:color="auto"/>
        <w:right w:val="none" w:sz="0" w:space="0" w:color="auto"/>
      </w:divBdr>
    </w:div>
    <w:div w:id="1194224811">
      <w:bodyDiv w:val="1"/>
      <w:marLeft w:val="0"/>
      <w:marRight w:val="0"/>
      <w:marTop w:val="0"/>
      <w:marBottom w:val="0"/>
      <w:divBdr>
        <w:top w:val="none" w:sz="0" w:space="0" w:color="auto"/>
        <w:left w:val="none" w:sz="0" w:space="0" w:color="auto"/>
        <w:bottom w:val="none" w:sz="0" w:space="0" w:color="auto"/>
        <w:right w:val="none" w:sz="0" w:space="0" w:color="auto"/>
      </w:divBdr>
    </w:div>
    <w:div w:id="1195847809">
      <w:bodyDiv w:val="1"/>
      <w:marLeft w:val="0"/>
      <w:marRight w:val="0"/>
      <w:marTop w:val="0"/>
      <w:marBottom w:val="0"/>
      <w:divBdr>
        <w:top w:val="none" w:sz="0" w:space="0" w:color="auto"/>
        <w:left w:val="none" w:sz="0" w:space="0" w:color="auto"/>
        <w:bottom w:val="none" w:sz="0" w:space="0" w:color="auto"/>
        <w:right w:val="none" w:sz="0" w:space="0" w:color="auto"/>
      </w:divBdr>
    </w:div>
    <w:div w:id="1199315777">
      <w:bodyDiv w:val="1"/>
      <w:marLeft w:val="0"/>
      <w:marRight w:val="0"/>
      <w:marTop w:val="0"/>
      <w:marBottom w:val="0"/>
      <w:divBdr>
        <w:top w:val="none" w:sz="0" w:space="0" w:color="auto"/>
        <w:left w:val="none" w:sz="0" w:space="0" w:color="auto"/>
        <w:bottom w:val="none" w:sz="0" w:space="0" w:color="auto"/>
        <w:right w:val="none" w:sz="0" w:space="0" w:color="auto"/>
      </w:divBdr>
    </w:div>
    <w:div w:id="1203400573">
      <w:bodyDiv w:val="1"/>
      <w:marLeft w:val="0"/>
      <w:marRight w:val="0"/>
      <w:marTop w:val="0"/>
      <w:marBottom w:val="0"/>
      <w:divBdr>
        <w:top w:val="none" w:sz="0" w:space="0" w:color="auto"/>
        <w:left w:val="none" w:sz="0" w:space="0" w:color="auto"/>
        <w:bottom w:val="none" w:sz="0" w:space="0" w:color="auto"/>
        <w:right w:val="none" w:sz="0" w:space="0" w:color="auto"/>
      </w:divBdr>
    </w:div>
    <w:div w:id="1207059348">
      <w:bodyDiv w:val="1"/>
      <w:marLeft w:val="0"/>
      <w:marRight w:val="0"/>
      <w:marTop w:val="0"/>
      <w:marBottom w:val="0"/>
      <w:divBdr>
        <w:top w:val="none" w:sz="0" w:space="0" w:color="auto"/>
        <w:left w:val="none" w:sz="0" w:space="0" w:color="auto"/>
        <w:bottom w:val="none" w:sz="0" w:space="0" w:color="auto"/>
        <w:right w:val="none" w:sz="0" w:space="0" w:color="auto"/>
      </w:divBdr>
    </w:div>
    <w:div w:id="1209146410">
      <w:bodyDiv w:val="1"/>
      <w:marLeft w:val="0"/>
      <w:marRight w:val="0"/>
      <w:marTop w:val="0"/>
      <w:marBottom w:val="0"/>
      <w:divBdr>
        <w:top w:val="none" w:sz="0" w:space="0" w:color="auto"/>
        <w:left w:val="none" w:sz="0" w:space="0" w:color="auto"/>
        <w:bottom w:val="none" w:sz="0" w:space="0" w:color="auto"/>
        <w:right w:val="none" w:sz="0" w:space="0" w:color="auto"/>
      </w:divBdr>
    </w:div>
    <w:div w:id="1210535581">
      <w:bodyDiv w:val="1"/>
      <w:marLeft w:val="0"/>
      <w:marRight w:val="0"/>
      <w:marTop w:val="0"/>
      <w:marBottom w:val="0"/>
      <w:divBdr>
        <w:top w:val="none" w:sz="0" w:space="0" w:color="auto"/>
        <w:left w:val="none" w:sz="0" w:space="0" w:color="auto"/>
        <w:bottom w:val="none" w:sz="0" w:space="0" w:color="auto"/>
        <w:right w:val="none" w:sz="0" w:space="0" w:color="auto"/>
      </w:divBdr>
    </w:div>
    <w:div w:id="1213229170">
      <w:bodyDiv w:val="1"/>
      <w:marLeft w:val="0"/>
      <w:marRight w:val="0"/>
      <w:marTop w:val="0"/>
      <w:marBottom w:val="0"/>
      <w:divBdr>
        <w:top w:val="none" w:sz="0" w:space="0" w:color="auto"/>
        <w:left w:val="none" w:sz="0" w:space="0" w:color="auto"/>
        <w:bottom w:val="none" w:sz="0" w:space="0" w:color="auto"/>
        <w:right w:val="none" w:sz="0" w:space="0" w:color="auto"/>
      </w:divBdr>
    </w:div>
    <w:div w:id="1213810321">
      <w:bodyDiv w:val="1"/>
      <w:marLeft w:val="0"/>
      <w:marRight w:val="0"/>
      <w:marTop w:val="0"/>
      <w:marBottom w:val="0"/>
      <w:divBdr>
        <w:top w:val="none" w:sz="0" w:space="0" w:color="auto"/>
        <w:left w:val="none" w:sz="0" w:space="0" w:color="auto"/>
        <w:bottom w:val="none" w:sz="0" w:space="0" w:color="auto"/>
        <w:right w:val="none" w:sz="0" w:space="0" w:color="auto"/>
      </w:divBdr>
    </w:div>
    <w:div w:id="1218667118">
      <w:bodyDiv w:val="1"/>
      <w:marLeft w:val="0"/>
      <w:marRight w:val="0"/>
      <w:marTop w:val="0"/>
      <w:marBottom w:val="0"/>
      <w:divBdr>
        <w:top w:val="none" w:sz="0" w:space="0" w:color="auto"/>
        <w:left w:val="none" w:sz="0" w:space="0" w:color="auto"/>
        <w:bottom w:val="none" w:sz="0" w:space="0" w:color="auto"/>
        <w:right w:val="none" w:sz="0" w:space="0" w:color="auto"/>
      </w:divBdr>
    </w:div>
    <w:div w:id="1226649834">
      <w:bodyDiv w:val="1"/>
      <w:marLeft w:val="0"/>
      <w:marRight w:val="0"/>
      <w:marTop w:val="0"/>
      <w:marBottom w:val="0"/>
      <w:divBdr>
        <w:top w:val="none" w:sz="0" w:space="0" w:color="auto"/>
        <w:left w:val="none" w:sz="0" w:space="0" w:color="auto"/>
        <w:bottom w:val="none" w:sz="0" w:space="0" w:color="auto"/>
        <w:right w:val="none" w:sz="0" w:space="0" w:color="auto"/>
      </w:divBdr>
    </w:div>
    <w:div w:id="1227689857">
      <w:bodyDiv w:val="1"/>
      <w:marLeft w:val="0"/>
      <w:marRight w:val="0"/>
      <w:marTop w:val="0"/>
      <w:marBottom w:val="0"/>
      <w:divBdr>
        <w:top w:val="none" w:sz="0" w:space="0" w:color="auto"/>
        <w:left w:val="none" w:sz="0" w:space="0" w:color="auto"/>
        <w:bottom w:val="none" w:sz="0" w:space="0" w:color="auto"/>
        <w:right w:val="none" w:sz="0" w:space="0" w:color="auto"/>
      </w:divBdr>
    </w:div>
    <w:div w:id="1228300262">
      <w:bodyDiv w:val="1"/>
      <w:marLeft w:val="0"/>
      <w:marRight w:val="0"/>
      <w:marTop w:val="0"/>
      <w:marBottom w:val="0"/>
      <w:divBdr>
        <w:top w:val="none" w:sz="0" w:space="0" w:color="auto"/>
        <w:left w:val="none" w:sz="0" w:space="0" w:color="auto"/>
        <w:bottom w:val="none" w:sz="0" w:space="0" w:color="auto"/>
        <w:right w:val="none" w:sz="0" w:space="0" w:color="auto"/>
      </w:divBdr>
    </w:div>
    <w:div w:id="1232886811">
      <w:bodyDiv w:val="1"/>
      <w:marLeft w:val="0"/>
      <w:marRight w:val="0"/>
      <w:marTop w:val="0"/>
      <w:marBottom w:val="0"/>
      <w:divBdr>
        <w:top w:val="none" w:sz="0" w:space="0" w:color="auto"/>
        <w:left w:val="none" w:sz="0" w:space="0" w:color="auto"/>
        <w:bottom w:val="none" w:sz="0" w:space="0" w:color="auto"/>
        <w:right w:val="none" w:sz="0" w:space="0" w:color="auto"/>
      </w:divBdr>
    </w:div>
    <w:div w:id="1234001282">
      <w:bodyDiv w:val="1"/>
      <w:marLeft w:val="0"/>
      <w:marRight w:val="0"/>
      <w:marTop w:val="0"/>
      <w:marBottom w:val="0"/>
      <w:divBdr>
        <w:top w:val="none" w:sz="0" w:space="0" w:color="auto"/>
        <w:left w:val="none" w:sz="0" w:space="0" w:color="auto"/>
        <w:bottom w:val="none" w:sz="0" w:space="0" w:color="auto"/>
        <w:right w:val="none" w:sz="0" w:space="0" w:color="auto"/>
      </w:divBdr>
    </w:div>
    <w:div w:id="1239097452">
      <w:bodyDiv w:val="1"/>
      <w:marLeft w:val="0"/>
      <w:marRight w:val="0"/>
      <w:marTop w:val="0"/>
      <w:marBottom w:val="0"/>
      <w:divBdr>
        <w:top w:val="none" w:sz="0" w:space="0" w:color="auto"/>
        <w:left w:val="none" w:sz="0" w:space="0" w:color="auto"/>
        <w:bottom w:val="none" w:sz="0" w:space="0" w:color="auto"/>
        <w:right w:val="none" w:sz="0" w:space="0" w:color="auto"/>
      </w:divBdr>
    </w:div>
    <w:div w:id="1240364966">
      <w:bodyDiv w:val="1"/>
      <w:marLeft w:val="0"/>
      <w:marRight w:val="0"/>
      <w:marTop w:val="0"/>
      <w:marBottom w:val="0"/>
      <w:divBdr>
        <w:top w:val="none" w:sz="0" w:space="0" w:color="auto"/>
        <w:left w:val="none" w:sz="0" w:space="0" w:color="auto"/>
        <w:bottom w:val="none" w:sz="0" w:space="0" w:color="auto"/>
        <w:right w:val="none" w:sz="0" w:space="0" w:color="auto"/>
      </w:divBdr>
    </w:div>
    <w:div w:id="1253318317">
      <w:bodyDiv w:val="1"/>
      <w:marLeft w:val="0"/>
      <w:marRight w:val="0"/>
      <w:marTop w:val="0"/>
      <w:marBottom w:val="0"/>
      <w:divBdr>
        <w:top w:val="none" w:sz="0" w:space="0" w:color="auto"/>
        <w:left w:val="none" w:sz="0" w:space="0" w:color="auto"/>
        <w:bottom w:val="none" w:sz="0" w:space="0" w:color="auto"/>
        <w:right w:val="none" w:sz="0" w:space="0" w:color="auto"/>
      </w:divBdr>
    </w:div>
    <w:div w:id="1254897141">
      <w:bodyDiv w:val="1"/>
      <w:marLeft w:val="0"/>
      <w:marRight w:val="0"/>
      <w:marTop w:val="0"/>
      <w:marBottom w:val="0"/>
      <w:divBdr>
        <w:top w:val="none" w:sz="0" w:space="0" w:color="auto"/>
        <w:left w:val="none" w:sz="0" w:space="0" w:color="auto"/>
        <w:bottom w:val="none" w:sz="0" w:space="0" w:color="auto"/>
        <w:right w:val="none" w:sz="0" w:space="0" w:color="auto"/>
      </w:divBdr>
      <w:divsChild>
        <w:div w:id="1309089065">
          <w:marLeft w:val="0"/>
          <w:marRight w:val="0"/>
          <w:marTop w:val="0"/>
          <w:marBottom w:val="0"/>
          <w:divBdr>
            <w:top w:val="none" w:sz="0" w:space="0" w:color="auto"/>
            <w:left w:val="none" w:sz="0" w:space="0" w:color="auto"/>
            <w:bottom w:val="none" w:sz="0" w:space="0" w:color="auto"/>
            <w:right w:val="none" w:sz="0" w:space="0" w:color="auto"/>
          </w:divBdr>
          <w:divsChild>
            <w:div w:id="1404523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750375">
      <w:bodyDiv w:val="1"/>
      <w:marLeft w:val="0"/>
      <w:marRight w:val="0"/>
      <w:marTop w:val="0"/>
      <w:marBottom w:val="0"/>
      <w:divBdr>
        <w:top w:val="none" w:sz="0" w:space="0" w:color="auto"/>
        <w:left w:val="none" w:sz="0" w:space="0" w:color="auto"/>
        <w:bottom w:val="none" w:sz="0" w:space="0" w:color="auto"/>
        <w:right w:val="none" w:sz="0" w:space="0" w:color="auto"/>
      </w:divBdr>
    </w:div>
    <w:div w:id="1261065985">
      <w:bodyDiv w:val="1"/>
      <w:marLeft w:val="0"/>
      <w:marRight w:val="0"/>
      <w:marTop w:val="0"/>
      <w:marBottom w:val="0"/>
      <w:divBdr>
        <w:top w:val="none" w:sz="0" w:space="0" w:color="auto"/>
        <w:left w:val="none" w:sz="0" w:space="0" w:color="auto"/>
        <w:bottom w:val="none" w:sz="0" w:space="0" w:color="auto"/>
        <w:right w:val="none" w:sz="0" w:space="0" w:color="auto"/>
      </w:divBdr>
    </w:div>
    <w:div w:id="1270775257">
      <w:bodyDiv w:val="1"/>
      <w:marLeft w:val="0"/>
      <w:marRight w:val="0"/>
      <w:marTop w:val="0"/>
      <w:marBottom w:val="0"/>
      <w:divBdr>
        <w:top w:val="none" w:sz="0" w:space="0" w:color="auto"/>
        <w:left w:val="none" w:sz="0" w:space="0" w:color="auto"/>
        <w:bottom w:val="none" w:sz="0" w:space="0" w:color="auto"/>
        <w:right w:val="none" w:sz="0" w:space="0" w:color="auto"/>
      </w:divBdr>
    </w:div>
    <w:div w:id="1274510061">
      <w:bodyDiv w:val="1"/>
      <w:marLeft w:val="0"/>
      <w:marRight w:val="0"/>
      <w:marTop w:val="0"/>
      <w:marBottom w:val="0"/>
      <w:divBdr>
        <w:top w:val="none" w:sz="0" w:space="0" w:color="auto"/>
        <w:left w:val="none" w:sz="0" w:space="0" w:color="auto"/>
        <w:bottom w:val="none" w:sz="0" w:space="0" w:color="auto"/>
        <w:right w:val="none" w:sz="0" w:space="0" w:color="auto"/>
      </w:divBdr>
    </w:div>
    <w:div w:id="1300761795">
      <w:bodyDiv w:val="1"/>
      <w:marLeft w:val="0"/>
      <w:marRight w:val="0"/>
      <w:marTop w:val="0"/>
      <w:marBottom w:val="0"/>
      <w:divBdr>
        <w:top w:val="none" w:sz="0" w:space="0" w:color="auto"/>
        <w:left w:val="none" w:sz="0" w:space="0" w:color="auto"/>
        <w:bottom w:val="none" w:sz="0" w:space="0" w:color="auto"/>
        <w:right w:val="none" w:sz="0" w:space="0" w:color="auto"/>
      </w:divBdr>
    </w:div>
    <w:div w:id="1303384627">
      <w:bodyDiv w:val="1"/>
      <w:marLeft w:val="0"/>
      <w:marRight w:val="0"/>
      <w:marTop w:val="0"/>
      <w:marBottom w:val="0"/>
      <w:divBdr>
        <w:top w:val="none" w:sz="0" w:space="0" w:color="auto"/>
        <w:left w:val="none" w:sz="0" w:space="0" w:color="auto"/>
        <w:bottom w:val="none" w:sz="0" w:space="0" w:color="auto"/>
        <w:right w:val="none" w:sz="0" w:space="0" w:color="auto"/>
      </w:divBdr>
    </w:div>
    <w:div w:id="1307517097">
      <w:bodyDiv w:val="1"/>
      <w:marLeft w:val="0"/>
      <w:marRight w:val="0"/>
      <w:marTop w:val="0"/>
      <w:marBottom w:val="0"/>
      <w:divBdr>
        <w:top w:val="none" w:sz="0" w:space="0" w:color="auto"/>
        <w:left w:val="none" w:sz="0" w:space="0" w:color="auto"/>
        <w:bottom w:val="none" w:sz="0" w:space="0" w:color="auto"/>
        <w:right w:val="none" w:sz="0" w:space="0" w:color="auto"/>
      </w:divBdr>
    </w:div>
    <w:div w:id="1309088574">
      <w:bodyDiv w:val="1"/>
      <w:marLeft w:val="0"/>
      <w:marRight w:val="0"/>
      <w:marTop w:val="0"/>
      <w:marBottom w:val="0"/>
      <w:divBdr>
        <w:top w:val="none" w:sz="0" w:space="0" w:color="auto"/>
        <w:left w:val="none" w:sz="0" w:space="0" w:color="auto"/>
        <w:bottom w:val="none" w:sz="0" w:space="0" w:color="auto"/>
        <w:right w:val="none" w:sz="0" w:space="0" w:color="auto"/>
      </w:divBdr>
    </w:div>
    <w:div w:id="1309170084">
      <w:bodyDiv w:val="1"/>
      <w:marLeft w:val="0"/>
      <w:marRight w:val="0"/>
      <w:marTop w:val="0"/>
      <w:marBottom w:val="0"/>
      <w:divBdr>
        <w:top w:val="none" w:sz="0" w:space="0" w:color="auto"/>
        <w:left w:val="none" w:sz="0" w:space="0" w:color="auto"/>
        <w:bottom w:val="none" w:sz="0" w:space="0" w:color="auto"/>
        <w:right w:val="none" w:sz="0" w:space="0" w:color="auto"/>
      </w:divBdr>
    </w:div>
    <w:div w:id="1309431371">
      <w:bodyDiv w:val="1"/>
      <w:marLeft w:val="0"/>
      <w:marRight w:val="0"/>
      <w:marTop w:val="0"/>
      <w:marBottom w:val="0"/>
      <w:divBdr>
        <w:top w:val="none" w:sz="0" w:space="0" w:color="auto"/>
        <w:left w:val="none" w:sz="0" w:space="0" w:color="auto"/>
        <w:bottom w:val="none" w:sz="0" w:space="0" w:color="auto"/>
        <w:right w:val="none" w:sz="0" w:space="0" w:color="auto"/>
      </w:divBdr>
    </w:div>
    <w:div w:id="1322275161">
      <w:bodyDiv w:val="1"/>
      <w:marLeft w:val="0"/>
      <w:marRight w:val="0"/>
      <w:marTop w:val="0"/>
      <w:marBottom w:val="0"/>
      <w:divBdr>
        <w:top w:val="none" w:sz="0" w:space="0" w:color="auto"/>
        <w:left w:val="none" w:sz="0" w:space="0" w:color="auto"/>
        <w:bottom w:val="none" w:sz="0" w:space="0" w:color="auto"/>
        <w:right w:val="none" w:sz="0" w:space="0" w:color="auto"/>
      </w:divBdr>
    </w:div>
    <w:div w:id="1325429246">
      <w:bodyDiv w:val="1"/>
      <w:marLeft w:val="0"/>
      <w:marRight w:val="0"/>
      <w:marTop w:val="0"/>
      <w:marBottom w:val="0"/>
      <w:divBdr>
        <w:top w:val="none" w:sz="0" w:space="0" w:color="auto"/>
        <w:left w:val="none" w:sz="0" w:space="0" w:color="auto"/>
        <w:bottom w:val="none" w:sz="0" w:space="0" w:color="auto"/>
        <w:right w:val="none" w:sz="0" w:space="0" w:color="auto"/>
      </w:divBdr>
    </w:div>
    <w:div w:id="1327629164">
      <w:bodyDiv w:val="1"/>
      <w:marLeft w:val="0"/>
      <w:marRight w:val="0"/>
      <w:marTop w:val="0"/>
      <w:marBottom w:val="0"/>
      <w:divBdr>
        <w:top w:val="none" w:sz="0" w:space="0" w:color="auto"/>
        <w:left w:val="none" w:sz="0" w:space="0" w:color="auto"/>
        <w:bottom w:val="none" w:sz="0" w:space="0" w:color="auto"/>
        <w:right w:val="none" w:sz="0" w:space="0" w:color="auto"/>
      </w:divBdr>
    </w:div>
    <w:div w:id="1328825204">
      <w:bodyDiv w:val="1"/>
      <w:marLeft w:val="0"/>
      <w:marRight w:val="0"/>
      <w:marTop w:val="0"/>
      <w:marBottom w:val="0"/>
      <w:divBdr>
        <w:top w:val="none" w:sz="0" w:space="0" w:color="auto"/>
        <w:left w:val="none" w:sz="0" w:space="0" w:color="auto"/>
        <w:bottom w:val="none" w:sz="0" w:space="0" w:color="auto"/>
        <w:right w:val="none" w:sz="0" w:space="0" w:color="auto"/>
      </w:divBdr>
    </w:div>
    <w:div w:id="1339162699">
      <w:bodyDiv w:val="1"/>
      <w:marLeft w:val="0"/>
      <w:marRight w:val="0"/>
      <w:marTop w:val="0"/>
      <w:marBottom w:val="0"/>
      <w:divBdr>
        <w:top w:val="none" w:sz="0" w:space="0" w:color="auto"/>
        <w:left w:val="none" w:sz="0" w:space="0" w:color="auto"/>
        <w:bottom w:val="none" w:sz="0" w:space="0" w:color="auto"/>
        <w:right w:val="none" w:sz="0" w:space="0" w:color="auto"/>
      </w:divBdr>
    </w:div>
    <w:div w:id="1345061121">
      <w:bodyDiv w:val="1"/>
      <w:marLeft w:val="0"/>
      <w:marRight w:val="0"/>
      <w:marTop w:val="0"/>
      <w:marBottom w:val="0"/>
      <w:divBdr>
        <w:top w:val="none" w:sz="0" w:space="0" w:color="auto"/>
        <w:left w:val="none" w:sz="0" w:space="0" w:color="auto"/>
        <w:bottom w:val="none" w:sz="0" w:space="0" w:color="auto"/>
        <w:right w:val="none" w:sz="0" w:space="0" w:color="auto"/>
      </w:divBdr>
    </w:div>
    <w:div w:id="1352142768">
      <w:bodyDiv w:val="1"/>
      <w:marLeft w:val="0"/>
      <w:marRight w:val="0"/>
      <w:marTop w:val="0"/>
      <w:marBottom w:val="0"/>
      <w:divBdr>
        <w:top w:val="none" w:sz="0" w:space="0" w:color="auto"/>
        <w:left w:val="none" w:sz="0" w:space="0" w:color="auto"/>
        <w:bottom w:val="none" w:sz="0" w:space="0" w:color="auto"/>
        <w:right w:val="none" w:sz="0" w:space="0" w:color="auto"/>
      </w:divBdr>
    </w:div>
    <w:div w:id="1352299344">
      <w:bodyDiv w:val="1"/>
      <w:marLeft w:val="0"/>
      <w:marRight w:val="0"/>
      <w:marTop w:val="0"/>
      <w:marBottom w:val="0"/>
      <w:divBdr>
        <w:top w:val="none" w:sz="0" w:space="0" w:color="auto"/>
        <w:left w:val="none" w:sz="0" w:space="0" w:color="auto"/>
        <w:bottom w:val="none" w:sz="0" w:space="0" w:color="auto"/>
        <w:right w:val="none" w:sz="0" w:space="0" w:color="auto"/>
      </w:divBdr>
    </w:div>
    <w:div w:id="1353336449">
      <w:bodyDiv w:val="1"/>
      <w:marLeft w:val="0"/>
      <w:marRight w:val="0"/>
      <w:marTop w:val="0"/>
      <w:marBottom w:val="0"/>
      <w:divBdr>
        <w:top w:val="none" w:sz="0" w:space="0" w:color="auto"/>
        <w:left w:val="none" w:sz="0" w:space="0" w:color="auto"/>
        <w:bottom w:val="none" w:sz="0" w:space="0" w:color="auto"/>
        <w:right w:val="none" w:sz="0" w:space="0" w:color="auto"/>
      </w:divBdr>
    </w:div>
    <w:div w:id="1358313942">
      <w:bodyDiv w:val="1"/>
      <w:marLeft w:val="0"/>
      <w:marRight w:val="0"/>
      <w:marTop w:val="0"/>
      <w:marBottom w:val="0"/>
      <w:divBdr>
        <w:top w:val="none" w:sz="0" w:space="0" w:color="auto"/>
        <w:left w:val="none" w:sz="0" w:space="0" w:color="auto"/>
        <w:bottom w:val="none" w:sz="0" w:space="0" w:color="auto"/>
        <w:right w:val="none" w:sz="0" w:space="0" w:color="auto"/>
      </w:divBdr>
    </w:div>
    <w:div w:id="1364984078">
      <w:bodyDiv w:val="1"/>
      <w:marLeft w:val="0"/>
      <w:marRight w:val="0"/>
      <w:marTop w:val="0"/>
      <w:marBottom w:val="0"/>
      <w:divBdr>
        <w:top w:val="none" w:sz="0" w:space="0" w:color="auto"/>
        <w:left w:val="none" w:sz="0" w:space="0" w:color="auto"/>
        <w:bottom w:val="none" w:sz="0" w:space="0" w:color="auto"/>
        <w:right w:val="none" w:sz="0" w:space="0" w:color="auto"/>
      </w:divBdr>
    </w:div>
    <w:div w:id="1377050205">
      <w:bodyDiv w:val="1"/>
      <w:marLeft w:val="0"/>
      <w:marRight w:val="0"/>
      <w:marTop w:val="0"/>
      <w:marBottom w:val="0"/>
      <w:divBdr>
        <w:top w:val="none" w:sz="0" w:space="0" w:color="auto"/>
        <w:left w:val="none" w:sz="0" w:space="0" w:color="auto"/>
        <w:bottom w:val="none" w:sz="0" w:space="0" w:color="auto"/>
        <w:right w:val="none" w:sz="0" w:space="0" w:color="auto"/>
      </w:divBdr>
    </w:div>
    <w:div w:id="1381856676">
      <w:bodyDiv w:val="1"/>
      <w:marLeft w:val="0"/>
      <w:marRight w:val="0"/>
      <w:marTop w:val="0"/>
      <w:marBottom w:val="0"/>
      <w:divBdr>
        <w:top w:val="none" w:sz="0" w:space="0" w:color="auto"/>
        <w:left w:val="none" w:sz="0" w:space="0" w:color="auto"/>
        <w:bottom w:val="none" w:sz="0" w:space="0" w:color="auto"/>
        <w:right w:val="none" w:sz="0" w:space="0" w:color="auto"/>
      </w:divBdr>
    </w:div>
    <w:div w:id="1386834633">
      <w:bodyDiv w:val="1"/>
      <w:marLeft w:val="0"/>
      <w:marRight w:val="0"/>
      <w:marTop w:val="0"/>
      <w:marBottom w:val="0"/>
      <w:divBdr>
        <w:top w:val="none" w:sz="0" w:space="0" w:color="auto"/>
        <w:left w:val="none" w:sz="0" w:space="0" w:color="auto"/>
        <w:bottom w:val="none" w:sz="0" w:space="0" w:color="auto"/>
        <w:right w:val="none" w:sz="0" w:space="0" w:color="auto"/>
      </w:divBdr>
    </w:div>
    <w:div w:id="1386875935">
      <w:bodyDiv w:val="1"/>
      <w:marLeft w:val="0"/>
      <w:marRight w:val="0"/>
      <w:marTop w:val="0"/>
      <w:marBottom w:val="0"/>
      <w:divBdr>
        <w:top w:val="none" w:sz="0" w:space="0" w:color="auto"/>
        <w:left w:val="none" w:sz="0" w:space="0" w:color="auto"/>
        <w:bottom w:val="none" w:sz="0" w:space="0" w:color="auto"/>
        <w:right w:val="none" w:sz="0" w:space="0" w:color="auto"/>
      </w:divBdr>
    </w:div>
    <w:div w:id="1391534036">
      <w:bodyDiv w:val="1"/>
      <w:marLeft w:val="0"/>
      <w:marRight w:val="0"/>
      <w:marTop w:val="0"/>
      <w:marBottom w:val="0"/>
      <w:divBdr>
        <w:top w:val="none" w:sz="0" w:space="0" w:color="auto"/>
        <w:left w:val="none" w:sz="0" w:space="0" w:color="auto"/>
        <w:bottom w:val="none" w:sz="0" w:space="0" w:color="auto"/>
        <w:right w:val="none" w:sz="0" w:space="0" w:color="auto"/>
      </w:divBdr>
    </w:div>
    <w:div w:id="1400857829">
      <w:bodyDiv w:val="1"/>
      <w:marLeft w:val="0"/>
      <w:marRight w:val="0"/>
      <w:marTop w:val="0"/>
      <w:marBottom w:val="0"/>
      <w:divBdr>
        <w:top w:val="none" w:sz="0" w:space="0" w:color="auto"/>
        <w:left w:val="none" w:sz="0" w:space="0" w:color="auto"/>
        <w:bottom w:val="none" w:sz="0" w:space="0" w:color="auto"/>
        <w:right w:val="none" w:sz="0" w:space="0" w:color="auto"/>
      </w:divBdr>
    </w:div>
    <w:div w:id="1403942501">
      <w:bodyDiv w:val="1"/>
      <w:marLeft w:val="0"/>
      <w:marRight w:val="0"/>
      <w:marTop w:val="0"/>
      <w:marBottom w:val="0"/>
      <w:divBdr>
        <w:top w:val="none" w:sz="0" w:space="0" w:color="auto"/>
        <w:left w:val="none" w:sz="0" w:space="0" w:color="auto"/>
        <w:bottom w:val="none" w:sz="0" w:space="0" w:color="auto"/>
        <w:right w:val="none" w:sz="0" w:space="0" w:color="auto"/>
      </w:divBdr>
    </w:div>
    <w:div w:id="1403988146">
      <w:bodyDiv w:val="1"/>
      <w:marLeft w:val="0"/>
      <w:marRight w:val="0"/>
      <w:marTop w:val="0"/>
      <w:marBottom w:val="0"/>
      <w:divBdr>
        <w:top w:val="none" w:sz="0" w:space="0" w:color="auto"/>
        <w:left w:val="none" w:sz="0" w:space="0" w:color="auto"/>
        <w:bottom w:val="none" w:sz="0" w:space="0" w:color="auto"/>
        <w:right w:val="none" w:sz="0" w:space="0" w:color="auto"/>
      </w:divBdr>
    </w:div>
    <w:div w:id="1411584887">
      <w:bodyDiv w:val="1"/>
      <w:marLeft w:val="0"/>
      <w:marRight w:val="0"/>
      <w:marTop w:val="0"/>
      <w:marBottom w:val="0"/>
      <w:divBdr>
        <w:top w:val="none" w:sz="0" w:space="0" w:color="auto"/>
        <w:left w:val="none" w:sz="0" w:space="0" w:color="auto"/>
        <w:bottom w:val="none" w:sz="0" w:space="0" w:color="auto"/>
        <w:right w:val="none" w:sz="0" w:space="0" w:color="auto"/>
      </w:divBdr>
    </w:div>
    <w:div w:id="1413703180">
      <w:bodyDiv w:val="1"/>
      <w:marLeft w:val="0"/>
      <w:marRight w:val="0"/>
      <w:marTop w:val="0"/>
      <w:marBottom w:val="0"/>
      <w:divBdr>
        <w:top w:val="none" w:sz="0" w:space="0" w:color="auto"/>
        <w:left w:val="none" w:sz="0" w:space="0" w:color="auto"/>
        <w:bottom w:val="none" w:sz="0" w:space="0" w:color="auto"/>
        <w:right w:val="none" w:sz="0" w:space="0" w:color="auto"/>
      </w:divBdr>
    </w:div>
    <w:div w:id="1416626705">
      <w:bodyDiv w:val="1"/>
      <w:marLeft w:val="0"/>
      <w:marRight w:val="0"/>
      <w:marTop w:val="0"/>
      <w:marBottom w:val="0"/>
      <w:divBdr>
        <w:top w:val="none" w:sz="0" w:space="0" w:color="auto"/>
        <w:left w:val="none" w:sz="0" w:space="0" w:color="auto"/>
        <w:bottom w:val="none" w:sz="0" w:space="0" w:color="auto"/>
        <w:right w:val="none" w:sz="0" w:space="0" w:color="auto"/>
      </w:divBdr>
    </w:div>
    <w:div w:id="1421441952">
      <w:bodyDiv w:val="1"/>
      <w:marLeft w:val="0"/>
      <w:marRight w:val="0"/>
      <w:marTop w:val="0"/>
      <w:marBottom w:val="0"/>
      <w:divBdr>
        <w:top w:val="none" w:sz="0" w:space="0" w:color="auto"/>
        <w:left w:val="none" w:sz="0" w:space="0" w:color="auto"/>
        <w:bottom w:val="none" w:sz="0" w:space="0" w:color="auto"/>
        <w:right w:val="none" w:sz="0" w:space="0" w:color="auto"/>
      </w:divBdr>
    </w:div>
    <w:div w:id="1424492573">
      <w:bodyDiv w:val="1"/>
      <w:marLeft w:val="0"/>
      <w:marRight w:val="0"/>
      <w:marTop w:val="0"/>
      <w:marBottom w:val="0"/>
      <w:divBdr>
        <w:top w:val="none" w:sz="0" w:space="0" w:color="auto"/>
        <w:left w:val="none" w:sz="0" w:space="0" w:color="auto"/>
        <w:bottom w:val="none" w:sz="0" w:space="0" w:color="auto"/>
        <w:right w:val="none" w:sz="0" w:space="0" w:color="auto"/>
      </w:divBdr>
    </w:div>
    <w:div w:id="1424839032">
      <w:bodyDiv w:val="1"/>
      <w:marLeft w:val="0"/>
      <w:marRight w:val="0"/>
      <w:marTop w:val="0"/>
      <w:marBottom w:val="0"/>
      <w:divBdr>
        <w:top w:val="none" w:sz="0" w:space="0" w:color="auto"/>
        <w:left w:val="none" w:sz="0" w:space="0" w:color="auto"/>
        <w:bottom w:val="none" w:sz="0" w:space="0" w:color="auto"/>
        <w:right w:val="none" w:sz="0" w:space="0" w:color="auto"/>
      </w:divBdr>
    </w:div>
    <w:div w:id="1425691518">
      <w:bodyDiv w:val="1"/>
      <w:marLeft w:val="0"/>
      <w:marRight w:val="0"/>
      <w:marTop w:val="0"/>
      <w:marBottom w:val="0"/>
      <w:divBdr>
        <w:top w:val="none" w:sz="0" w:space="0" w:color="auto"/>
        <w:left w:val="none" w:sz="0" w:space="0" w:color="auto"/>
        <w:bottom w:val="none" w:sz="0" w:space="0" w:color="auto"/>
        <w:right w:val="none" w:sz="0" w:space="0" w:color="auto"/>
      </w:divBdr>
    </w:div>
    <w:div w:id="1429810851">
      <w:bodyDiv w:val="1"/>
      <w:marLeft w:val="0"/>
      <w:marRight w:val="0"/>
      <w:marTop w:val="0"/>
      <w:marBottom w:val="0"/>
      <w:divBdr>
        <w:top w:val="none" w:sz="0" w:space="0" w:color="auto"/>
        <w:left w:val="none" w:sz="0" w:space="0" w:color="auto"/>
        <w:bottom w:val="none" w:sz="0" w:space="0" w:color="auto"/>
        <w:right w:val="none" w:sz="0" w:space="0" w:color="auto"/>
      </w:divBdr>
    </w:div>
    <w:div w:id="1438021382">
      <w:bodyDiv w:val="1"/>
      <w:marLeft w:val="0"/>
      <w:marRight w:val="0"/>
      <w:marTop w:val="0"/>
      <w:marBottom w:val="0"/>
      <w:divBdr>
        <w:top w:val="none" w:sz="0" w:space="0" w:color="auto"/>
        <w:left w:val="none" w:sz="0" w:space="0" w:color="auto"/>
        <w:bottom w:val="none" w:sz="0" w:space="0" w:color="auto"/>
        <w:right w:val="none" w:sz="0" w:space="0" w:color="auto"/>
      </w:divBdr>
    </w:div>
    <w:div w:id="1438401795">
      <w:bodyDiv w:val="1"/>
      <w:marLeft w:val="0"/>
      <w:marRight w:val="0"/>
      <w:marTop w:val="0"/>
      <w:marBottom w:val="0"/>
      <w:divBdr>
        <w:top w:val="none" w:sz="0" w:space="0" w:color="auto"/>
        <w:left w:val="none" w:sz="0" w:space="0" w:color="auto"/>
        <w:bottom w:val="none" w:sz="0" w:space="0" w:color="auto"/>
        <w:right w:val="none" w:sz="0" w:space="0" w:color="auto"/>
      </w:divBdr>
    </w:div>
    <w:div w:id="1443568256">
      <w:bodyDiv w:val="1"/>
      <w:marLeft w:val="0"/>
      <w:marRight w:val="0"/>
      <w:marTop w:val="0"/>
      <w:marBottom w:val="0"/>
      <w:divBdr>
        <w:top w:val="none" w:sz="0" w:space="0" w:color="auto"/>
        <w:left w:val="none" w:sz="0" w:space="0" w:color="auto"/>
        <w:bottom w:val="none" w:sz="0" w:space="0" w:color="auto"/>
        <w:right w:val="none" w:sz="0" w:space="0" w:color="auto"/>
      </w:divBdr>
    </w:div>
    <w:div w:id="1446533262">
      <w:bodyDiv w:val="1"/>
      <w:marLeft w:val="0"/>
      <w:marRight w:val="0"/>
      <w:marTop w:val="0"/>
      <w:marBottom w:val="0"/>
      <w:divBdr>
        <w:top w:val="none" w:sz="0" w:space="0" w:color="auto"/>
        <w:left w:val="none" w:sz="0" w:space="0" w:color="auto"/>
        <w:bottom w:val="none" w:sz="0" w:space="0" w:color="auto"/>
        <w:right w:val="none" w:sz="0" w:space="0" w:color="auto"/>
      </w:divBdr>
    </w:div>
    <w:div w:id="1454246200">
      <w:bodyDiv w:val="1"/>
      <w:marLeft w:val="0"/>
      <w:marRight w:val="0"/>
      <w:marTop w:val="0"/>
      <w:marBottom w:val="0"/>
      <w:divBdr>
        <w:top w:val="none" w:sz="0" w:space="0" w:color="auto"/>
        <w:left w:val="none" w:sz="0" w:space="0" w:color="auto"/>
        <w:bottom w:val="none" w:sz="0" w:space="0" w:color="auto"/>
        <w:right w:val="none" w:sz="0" w:space="0" w:color="auto"/>
      </w:divBdr>
    </w:div>
    <w:div w:id="1455561137">
      <w:bodyDiv w:val="1"/>
      <w:marLeft w:val="0"/>
      <w:marRight w:val="0"/>
      <w:marTop w:val="0"/>
      <w:marBottom w:val="0"/>
      <w:divBdr>
        <w:top w:val="none" w:sz="0" w:space="0" w:color="auto"/>
        <w:left w:val="none" w:sz="0" w:space="0" w:color="auto"/>
        <w:bottom w:val="none" w:sz="0" w:space="0" w:color="auto"/>
        <w:right w:val="none" w:sz="0" w:space="0" w:color="auto"/>
      </w:divBdr>
    </w:div>
    <w:div w:id="1456945365">
      <w:bodyDiv w:val="1"/>
      <w:marLeft w:val="0"/>
      <w:marRight w:val="0"/>
      <w:marTop w:val="0"/>
      <w:marBottom w:val="0"/>
      <w:divBdr>
        <w:top w:val="none" w:sz="0" w:space="0" w:color="auto"/>
        <w:left w:val="none" w:sz="0" w:space="0" w:color="auto"/>
        <w:bottom w:val="none" w:sz="0" w:space="0" w:color="auto"/>
        <w:right w:val="none" w:sz="0" w:space="0" w:color="auto"/>
      </w:divBdr>
    </w:div>
    <w:div w:id="1458914759">
      <w:bodyDiv w:val="1"/>
      <w:marLeft w:val="0"/>
      <w:marRight w:val="0"/>
      <w:marTop w:val="0"/>
      <w:marBottom w:val="0"/>
      <w:divBdr>
        <w:top w:val="none" w:sz="0" w:space="0" w:color="auto"/>
        <w:left w:val="none" w:sz="0" w:space="0" w:color="auto"/>
        <w:bottom w:val="none" w:sz="0" w:space="0" w:color="auto"/>
        <w:right w:val="none" w:sz="0" w:space="0" w:color="auto"/>
      </w:divBdr>
    </w:div>
    <w:div w:id="1476945870">
      <w:bodyDiv w:val="1"/>
      <w:marLeft w:val="0"/>
      <w:marRight w:val="0"/>
      <w:marTop w:val="0"/>
      <w:marBottom w:val="0"/>
      <w:divBdr>
        <w:top w:val="none" w:sz="0" w:space="0" w:color="auto"/>
        <w:left w:val="none" w:sz="0" w:space="0" w:color="auto"/>
        <w:bottom w:val="none" w:sz="0" w:space="0" w:color="auto"/>
        <w:right w:val="none" w:sz="0" w:space="0" w:color="auto"/>
      </w:divBdr>
    </w:div>
    <w:div w:id="1491868734">
      <w:bodyDiv w:val="1"/>
      <w:marLeft w:val="0"/>
      <w:marRight w:val="0"/>
      <w:marTop w:val="0"/>
      <w:marBottom w:val="0"/>
      <w:divBdr>
        <w:top w:val="none" w:sz="0" w:space="0" w:color="auto"/>
        <w:left w:val="none" w:sz="0" w:space="0" w:color="auto"/>
        <w:bottom w:val="none" w:sz="0" w:space="0" w:color="auto"/>
        <w:right w:val="none" w:sz="0" w:space="0" w:color="auto"/>
      </w:divBdr>
    </w:div>
    <w:div w:id="1503474729">
      <w:bodyDiv w:val="1"/>
      <w:marLeft w:val="0"/>
      <w:marRight w:val="0"/>
      <w:marTop w:val="0"/>
      <w:marBottom w:val="0"/>
      <w:divBdr>
        <w:top w:val="none" w:sz="0" w:space="0" w:color="auto"/>
        <w:left w:val="none" w:sz="0" w:space="0" w:color="auto"/>
        <w:bottom w:val="none" w:sz="0" w:space="0" w:color="auto"/>
        <w:right w:val="none" w:sz="0" w:space="0" w:color="auto"/>
      </w:divBdr>
    </w:div>
    <w:div w:id="1504316703">
      <w:bodyDiv w:val="1"/>
      <w:marLeft w:val="0"/>
      <w:marRight w:val="0"/>
      <w:marTop w:val="0"/>
      <w:marBottom w:val="0"/>
      <w:divBdr>
        <w:top w:val="none" w:sz="0" w:space="0" w:color="auto"/>
        <w:left w:val="none" w:sz="0" w:space="0" w:color="auto"/>
        <w:bottom w:val="none" w:sz="0" w:space="0" w:color="auto"/>
        <w:right w:val="none" w:sz="0" w:space="0" w:color="auto"/>
      </w:divBdr>
    </w:div>
    <w:div w:id="1509179226">
      <w:bodyDiv w:val="1"/>
      <w:marLeft w:val="0"/>
      <w:marRight w:val="0"/>
      <w:marTop w:val="0"/>
      <w:marBottom w:val="0"/>
      <w:divBdr>
        <w:top w:val="none" w:sz="0" w:space="0" w:color="auto"/>
        <w:left w:val="none" w:sz="0" w:space="0" w:color="auto"/>
        <w:bottom w:val="none" w:sz="0" w:space="0" w:color="auto"/>
        <w:right w:val="none" w:sz="0" w:space="0" w:color="auto"/>
      </w:divBdr>
    </w:div>
    <w:div w:id="1525750457">
      <w:bodyDiv w:val="1"/>
      <w:marLeft w:val="0"/>
      <w:marRight w:val="0"/>
      <w:marTop w:val="0"/>
      <w:marBottom w:val="0"/>
      <w:divBdr>
        <w:top w:val="none" w:sz="0" w:space="0" w:color="auto"/>
        <w:left w:val="none" w:sz="0" w:space="0" w:color="auto"/>
        <w:bottom w:val="none" w:sz="0" w:space="0" w:color="auto"/>
        <w:right w:val="none" w:sz="0" w:space="0" w:color="auto"/>
      </w:divBdr>
    </w:div>
    <w:div w:id="1531265724">
      <w:bodyDiv w:val="1"/>
      <w:marLeft w:val="0"/>
      <w:marRight w:val="0"/>
      <w:marTop w:val="0"/>
      <w:marBottom w:val="0"/>
      <w:divBdr>
        <w:top w:val="none" w:sz="0" w:space="0" w:color="auto"/>
        <w:left w:val="none" w:sz="0" w:space="0" w:color="auto"/>
        <w:bottom w:val="none" w:sz="0" w:space="0" w:color="auto"/>
        <w:right w:val="none" w:sz="0" w:space="0" w:color="auto"/>
      </w:divBdr>
    </w:div>
    <w:div w:id="1534807837">
      <w:bodyDiv w:val="1"/>
      <w:marLeft w:val="0"/>
      <w:marRight w:val="0"/>
      <w:marTop w:val="0"/>
      <w:marBottom w:val="0"/>
      <w:divBdr>
        <w:top w:val="none" w:sz="0" w:space="0" w:color="auto"/>
        <w:left w:val="none" w:sz="0" w:space="0" w:color="auto"/>
        <w:bottom w:val="none" w:sz="0" w:space="0" w:color="auto"/>
        <w:right w:val="none" w:sz="0" w:space="0" w:color="auto"/>
      </w:divBdr>
    </w:div>
    <w:div w:id="1546410170">
      <w:bodyDiv w:val="1"/>
      <w:marLeft w:val="0"/>
      <w:marRight w:val="0"/>
      <w:marTop w:val="0"/>
      <w:marBottom w:val="0"/>
      <w:divBdr>
        <w:top w:val="none" w:sz="0" w:space="0" w:color="auto"/>
        <w:left w:val="none" w:sz="0" w:space="0" w:color="auto"/>
        <w:bottom w:val="none" w:sz="0" w:space="0" w:color="auto"/>
        <w:right w:val="none" w:sz="0" w:space="0" w:color="auto"/>
      </w:divBdr>
    </w:div>
    <w:div w:id="1549605425">
      <w:bodyDiv w:val="1"/>
      <w:marLeft w:val="0"/>
      <w:marRight w:val="0"/>
      <w:marTop w:val="0"/>
      <w:marBottom w:val="0"/>
      <w:divBdr>
        <w:top w:val="none" w:sz="0" w:space="0" w:color="auto"/>
        <w:left w:val="none" w:sz="0" w:space="0" w:color="auto"/>
        <w:bottom w:val="none" w:sz="0" w:space="0" w:color="auto"/>
        <w:right w:val="none" w:sz="0" w:space="0" w:color="auto"/>
      </w:divBdr>
    </w:div>
    <w:div w:id="1551961884">
      <w:bodyDiv w:val="1"/>
      <w:marLeft w:val="0"/>
      <w:marRight w:val="0"/>
      <w:marTop w:val="0"/>
      <w:marBottom w:val="0"/>
      <w:divBdr>
        <w:top w:val="none" w:sz="0" w:space="0" w:color="auto"/>
        <w:left w:val="none" w:sz="0" w:space="0" w:color="auto"/>
        <w:bottom w:val="none" w:sz="0" w:space="0" w:color="auto"/>
        <w:right w:val="none" w:sz="0" w:space="0" w:color="auto"/>
      </w:divBdr>
    </w:div>
    <w:div w:id="1553426549">
      <w:bodyDiv w:val="1"/>
      <w:marLeft w:val="0"/>
      <w:marRight w:val="0"/>
      <w:marTop w:val="0"/>
      <w:marBottom w:val="0"/>
      <w:divBdr>
        <w:top w:val="none" w:sz="0" w:space="0" w:color="auto"/>
        <w:left w:val="none" w:sz="0" w:space="0" w:color="auto"/>
        <w:bottom w:val="none" w:sz="0" w:space="0" w:color="auto"/>
        <w:right w:val="none" w:sz="0" w:space="0" w:color="auto"/>
      </w:divBdr>
    </w:div>
    <w:div w:id="1563561127">
      <w:bodyDiv w:val="1"/>
      <w:marLeft w:val="0"/>
      <w:marRight w:val="0"/>
      <w:marTop w:val="0"/>
      <w:marBottom w:val="0"/>
      <w:divBdr>
        <w:top w:val="none" w:sz="0" w:space="0" w:color="auto"/>
        <w:left w:val="none" w:sz="0" w:space="0" w:color="auto"/>
        <w:bottom w:val="none" w:sz="0" w:space="0" w:color="auto"/>
        <w:right w:val="none" w:sz="0" w:space="0" w:color="auto"/>
      </w:divBdr>
    </w:div>
    <w:div w:id="1565675998">
      <w:bodyDiv w:val="1"/>
      <w:marLeft w:val="0"/>
      <w:marRight w:val="0"/>
      <w:marTop w:val="0"/>
      <w:marBottom w:val="0"/>
      <w:divBdr>
        <w:top w:val="none" w:sz="0" w:space="0" w:color="auto"/>
        <w:left w:val="none" w:sz="0" w:space="0" w:color="auto"/>
        <w:bottom w:val="none" w:sz="0" w:space="0" w:color="auto"/>
        <w:right w:val="none" w:sz="0" w:space="0" w:color="auto"/>
      </w:divBdr>
    </w:div>
    <w:div w:id="1566406053">
      <w:bodyDiv w:val="1"/>
      <w:marLeft w:val="0"/>
      <w:marRight w:val="0"/>
      <w:marTop w:val="0"/>
      <w:marBottom w:val="0"/>
      <w:divBdr>
        <w:top w:val="none" w:sz="0" w:space="0" w:color="auto"/>
        <w:left w:val="none" w:sz="0" w:space="0" w:color="auto"/>
        <w:bottom w:val="none" w:sz="0" w:space="0" w:color="auto"/>
        <w:right w:val="none" w:sz="0" w:space="0" w:color="auto"/>
      </w:divBdr>
    </w:div>
    <w:div w:id="1567491694">
      <w:bodyDiv w:val="1"/>
      <w:marLeft w:val="0"/>
      <w:marRight w:val="0"/>
      <w:marTop w:val="0"/>
      <w:marBottom w:val="0"/>
      <w:divBdr>
        <w:top w:val="none" w:sz="0" w:space="0" w:color="auto"/>
        <w:left w:val="none" w:sz="0" w:space="0" w:color="auto"/>
        <w:bottom w:val="none" w:sz="0" w:space="0" w:color="auto"/>
        <w:right w:val="none" w:sz="0" w:space="0" w:color="auto"/>
      </w:divBdr>
    </w:div>
    <w:div w:id="1570462538">
      <w:bodyDiv w:val="1"/>
      <w:marLeft w:val="0"/>
      <w:marRight w:val="0"/>
      <w:marTop w:val="0"/>
      <w:marBottom w:val="0"/>
      <w:divBdr>
        <w:top w:val="none" w:sz="0" w:space="0" w:color="auto"/>
        <w:left w:val="none" w:sz="0" w:space="0" w:color="auto"/>
        <w:bottom w:val="none" w:sz="0" w:space="0" w:color="auto"/>
        <w:right w:val="none" w:sz="0" w:space="0" w:color="auto"/>
      </w:divBdr>
    </w:div>
    <w:div w:id="1571379974">
      <w:bodyDiv w:val="1"/>
      <w:marLeft w:val="0"/>
      <w:marRight w:val="0"/>
      <w:marTop w:val="0"/>
      <w:marBottom w:val="0"/>
      <w:divBdr>
        <w:top w:val="none" w:sz="0" w:space="0" w:color="auto"/>
        <w:left w:val="none" w:sz="0" w:space="0" w:color="auto"/>
        <w:bottom w:val="none" w:sz="0" w:space="0" w:color="auto"/>
        <w:right w:val="none" w:sz="0" w:space="0" w:color="auto"/>
      </w:divBdr>
    </w:div>
    <w:div w:id="1581712564">
      <w:bodyDiv w:val="1"/>
      <w:marLeft w:val="0"/>
      <w:marRight w:val="0"/>
      <w:marTop w:val="0"/>
      <w:marBottom w:val="0"/>
      <w:divBdr>
        <w:top w:val="none" w:sz="0" w:space="0" w:color="auto"/>
        <w:left w:val="none" w:sz="0" w:space="0" w:color="auto"/>
        <w:bottom w:val="none" w:sz="0" w:space="0" w:color="auto"/>
        <w:right w:val="none" w:sz="0" w:space="0" w:color="auto"/>
      </w:divBdr>
    </w:div>
    <w:div w:id="1581865716">
      <w:bodyDiv w:val="1"/>
      <w:marLeft w:val="0"/>
      <w:marRight w:val="0"/>
      <w:marTop w:val="0"/>
      <w:marBottom w:val="0"/>
      <w:divBdr>
        <w:top w:val="none" w:sz="0" w:space="0" w:color="auto"/>
        <w:left w:val="none" w:sz="0" w:space="0" w:color="auto"/>
        <w:bottom w:val="none" w:sz="0" w:space="0" w:color="auto"/>
        <w:right w:val="none" w:sz="0" w:space="0" w:color="auto"/>
      </w:divBdr>
    </w:div>
    <w:div w:id="1591889916">
      <w:bodyDiv w:val="1"/>
      <w:marLeft w:val="0"/>
      <w:marRight w:val="0"/>
      <w:marTop w:val="0"/>
      <w:marBottom w:val="0"/>
      <w:divBdr>
        <w:top w:val="none" w:sz="0" w:space="0" w:color="auto"/>
        <w:left w:val="none" w:sz="0" w:space="0" w:color="auto"/>
        <w:bottom w:val="none" w:sz="0" w:space="0" w:color="auto"/>
        <w:right w:val="none" w:sz="0" w:space="0" w:color="auto"/>
      </w:divBdr>
    </w:div>
    <w:div w:id="1597404604">
      <w:bodyDiv w:val="1"/>
      <w:marLeft w:val="0"/>
      <w:marRight w:val="0"/>
      <w:marTop w:val="0"/>
      <w:marBottom w:val="0"/>
      <w:divBdr>
        <w:top w:val="none" w:sz="0" w:space="0" w:color="auto"/>
        <w:left w:val="none" w:sz="0" w:space="0" w:color="auto"/>
        <w:bottom w:val="none" w:sz="0" w:space="0" w:color="auto"/>
        <w:right w:val="none" w:sz="0" w:space="0" w:color="auto"/>
      </w:divBdr>
    </w:div>
    <w:div w:id="1602370536">
      <w:bodyDiv w:val="1"/>
      <w:marLeft w:val="0"/>
      <w:marRight w:val="0"/>
      <w:marTop w:val="0"/>
      <w:marBottom w:val="0"/>
      <w:divBdr>
        <w:top w:val="none" w:sz="0" w:space="0" w:color="auto"/>
        <w:left w:val="none" w:sz="0" w:space="0" w:color="auto"/>
        <w:bottom w:val="none" w:sz="0" w:space="0" w:color="auto"/>
        <w:right w:val="none" w:sz="0" w:space="0" w:color="auto"/>
      </w:divBdr>
    </w:div>
    <w:div w:id="1607149770">
      <w:bodyDiv w:val="1"/>
      <w:marLeft w:val="0"/>
      <w:marRight w:val="0"/>
      <w:marTop w:val="0"/>
      <w:marBottom w:val="0"/>
      <w:divBdr>
        <w:top w:val="none" w:sz="0" w:space="0" w:color="auto"/>
        <w:left w:val="none" w:sz="0" w:space="0" w:color="auto"/>
        <w:bottom w:val="none" w:sz="0" w:space="0" w:color="auto"/>
        <w:right w:val="none" w:sz="0" w:space="0" w:color="auto"/>
      </w:divBdr>
    </w:div>
    <w:div w:id="1611014075">
      <w:bodyDiv w:val="1"/>
      <w:marLeft w:val="0"/>
      <w:marRight w:val="0"/>
      <w:marTop w:val="0"/>
      <w:marBottom w:val="0"/>
      <w:divBdr>
        <w:top w:val="none" w:sz="0" w:space="0" w:color="auto"/>
        <w:left w:val="none" w:sz="0" w:space="0" w:color="auto"/>
        <w:bottom w:val="none" w:sz="0" w:space="0" w:color="auto"/>
        <w:right w:val="none" w:sz="0" w:space="0" w:color="auto"/>
      </w:divBdr>
    </w:div>
    <w:div w:id="1611937222">
      <w:bodyDiv w:val="1"/>
      <w:marLeft w:val="0"/>
      <w:marRight w:val="0"/>
      <w:marTop w:val="0"/>
      <w:marBottom w:val="0"/>
      <w:divBdr>
        <w:top w:val="none" w:sz="0" w:space="0" w:color="auto"/>
        <w:left w:val="none" w:sz="0" w:space="0" w:color="auto"/>
        <w:bottom w:val="none" w:sz="0" w:space="0" w:color="auto"/>
        <w:right w:val="none" w:sz="0" w:space="0" w:color="auto"/>
      </w:divBdr>
    </w:div>
    <w:div w:id="1612735552">
      <w:bodyDiv w:val="1"/>
      <w:marLeft w:val="0"/>
      <w:marRight w:val="0"/>
      <w:marTop w:val="0"/>
      <w:marBottom w:val="0"/>
      <w:divBdr>
        <w:top w:val="none" w:sz="0" w:space="0" w:color="auto"/>
        <w:left w:val="none" w:sz="0" w:space="0" w:color="auto"/>
        <w:bottom w:val="none" w:sz="0" w:space="0" w:color="auto"/>
        <w:right w:val="none" w:sz="0" w:space="0" w:color="auto"/>
      </w:divBdr>
    </w:div>
    <w:div w:id="1631860123">
      <w:bodyDiv w:val="1"/>
      <w:marLeft w:val="0"/>
      <w:marRight w:val="0"/>
      <w:marTop w:val="0"/>
      <w:marBottom w:val="0"/>
      <w:divBdr>
        <w:top w:val="none" w:sz="0" w:space="0" w:color="auto"/>
        <w:left w:val="none" w:sz="0" w:space="0" w:color="auto"/>
        <w:bottom w:val="none" w:sz="0" w:space="0" w:color="auto"/>
        <w:right w:val="none" w:sz="0" w:space="0" w:color="auto"/>
      </w:divBdr>
    </w:div>
    <w:div w:id="1632520879">
      <w:bodyDiv w:val="1"/>
      <w:marLeft w:val="0"/>
      <w:marRight w:val="0"/>
      <w:marTop w:val="0"/>
      <w:marBottom w:val="0"/>
      <w:divBdr>
        <w:top w:val="none" w:sz="0" w:space="0" w:color="auto"/>
        <w:left w:val="none" w:sz="0" w:space="0" w:color="auto"/>
        <w:bottom w:val="none" w:sz="0" w:space="0" w:color="auto"/>
        <w:right w:val="none" w:sz="0" w:space="0" w:color="auto"/>
      </w:divBdr>
    </w:div>
    <w:div w:id="1634677756">
      <w:bodyDiv w:val="1"/>
      <w:marLeft w:val="0"/>
      <w:marRight w:val="0"/>
      <w:marTop w:val="0"/>
      <w:marBottom w:val="0"/>
      <w:divBdr>
        <w:top w:val="none" w:sz="0" w:space="0" w:color="auto"/>
        <w:left w:val="none" w:sz="0" w:space="0" w:color="auto"/>
        <w:bottom w:val="none" w:sz="0" w:space="0" w:color="auto"/>
        <w:right w:val="none" w:sz="0" w:space="0" w:color="auto"/>
      </w:divBdr>
    </w:div>
    <w:div w:id="1635133742">
      <w:bodyDiv w:val="1"/>
      <w:marLeft w:val="0"/>
      <w:marRight w:val="0"/>
      <w:marTop w:val="0"/>
      <w:marBottom w:val="0"/>
      <w:divBdr>
        <w:top w:val="none" w:sz="0" w:space="0" w:color="auto"/>
        <w:left w:val="none" w:sz="0" w:space="0" w:color="auto"/>
        <w:bottom w:val="none" w:sz="0" w:space="0" w:color="auto"/>
        <w:right w:val="none" w:sz="0" w:space="0" w:color="auto"/>
      </w:divBdr>
    </w:div>
    <w:div w:id="1636250337">
      <w:bodyDiv w:val="1"/>
      <w:marLeft w:val="0"/>
      <w:marRight w:val="0"/>
      <w:marTop w:val="0"/>
      <w:marBottom w:val="0"/>
      <w:divBdr>
        <w:top w:val="none" w:sz="0" w:space="0" w:color="auto"/>
        <w:left w:val="none" w:sz="0" w:space="0" w:color="auto"/>
        <w:bottom w:val="none" w:sz="0" w:space="0" w:color="auto"/>
        <w:right w:val="none" w:sz="0" w:space="0" w:color="auto"/>
      </w:divBdr>
    </w:div>
    <w:div w:id="1640768984">
      <w:bodyDiv w:val="1"/>
      <w:marLeft w:val="0"/>
      <w:marRight w:val="0"/>
      <w:marTop w:val="0"/>
      <w:marBottom w:val="0"/>
      <w:divBdr>
        <w:top w:val="none" w:sz="0" w:space="0" w:color="auto"/>
        <w:left w:val="none" w:sz="0" w:space="0" w:color="auto"/>
        <w:bottom w:val="none" w:sz="0" w:space="0" w:color="auto"/>
        <w:right w:val="none" w:sz="0" w:space="0" w:color="auto"/>
      </w:divBdr>
    </w:div>
    <w:div w:id="1659075500">
      <w:bodyDiv w:val="1"/>
      <w:marLeft w:val="0"/>
      <w:marRight w:val="0"/>
      <w:marTop w:val="0"/>
      <w:marBottom w:val="0"/>
      <w:divBdr>
        <w:top w:val="none" w:sz="0" w:space="0" w:color="auto"/>
        <w:left w:val="none" w:sz="0" w:space="0" w:color="auto"/>
        <w:bottom w:val="none" w:sz="0" w:space="0" w:color="auto"/>
        <w:right w:val="none" w:sz="0" w:space="0" w:color="auto"/>
      </w:divBdr>
    </w:div>
    <w:div w:id="1659190849">
      <w:bodyDiv w:val="1"/>
      <w:marLeft w:val="0"/>
      <w:marRight w:val="0"/>
      <w:marTop w:val="0"/>
      <w:marBottom w:val="0"/>
      <w:divBdr>
        <w:top w:val="none" w:sz="0" w:space="0" w:color="auto"/>
        <w:left w:val="none" w:sz="0" w:space="0" w:color="auto"/>
        <w:bottom w:val="none" w:sz="0" w:space="0" w:color="auto"/>
        <w:right w:val="none" w:sz="0" w:space="0" w:color="auto"/>
      </w:divBdr>
    </w:div>
    <w:div w:id="1660649399">
      <w:bodyDiv w:val="1"/>
      <w:marLeft w:val="0"/>
      <w:marRight w:val="0"/>
      <w:marTop w:val="0"/>
      <w:marBottom w:val="0"/>
      <w:divBdr>
        <w:top w:val="none" w:sz="0" w:space="0" w:color="auto"/>
        <w:left w:val="none" w:sz="0" w:space="0" w:color="auto"/>
        <w:bottom w:val="none" w:sz="0" w:space="0" w:color="auto"/>
        <w:right w:val="none" w:sz="0" w:space="0" w:color="auto"/>
      </w:divBdr>
    </w:div>
    <w:div w:id="1665551472">
      <w:bodyDiv w:val="1"/>
      <w:marLeft w:val="0"/>
      <w:marRight w:val="0"/>
      <w:marTop w:val="0"/>
      <w:marBottom w:val="0"/>
      <w:divBdr>
        <w:top w:val="none" w:sz="0" w:space="0" w:color="auto"/>
        <w:left w:val="none" w:sz="0" w:space="0" w:color="auto"/>
        <w:bottom w:val="none" w:sz="0" w:space="0" w:color="auto"/>
        <w:right w:val="none" w:sz="0" w:space="0" w:color="auto"/>
      </w:divBdr>
    </w:div>
    <w:div w:id="1666862495">
      <w:bodyDiv w:val="1"/>
      <w:marLeft w:val="0"/>
      <w:marRight w:val="0"/>
      <w:marTop w:val="0"/>
      <w:marBottom w:val="0"/>
      <w:divBdr>
        <w:top w:val="none" w:sz="0" w:space="0" w:color="auto"/>
        <w:left w:val="none" w:sz="0" w:space="0" w:color="auto"/>
        <w:bottom w:val="none" w:sz="0" w:space="0" w:color="auto"/>
        <w:right w:val="none" w:sz="0" w:space="0" w:color="auto"/>
      </w:divBdr>
    </w:div>
    <w:div w:id="1667898624">
      <w:bodyDiv w:val="1"/>
      <w:marLeft w:val="0"/>
      <w:marRight w:val="0"/>
      <w:marTop w:val="0"/>
      <w:marBottom w:val="0"/>
      <w:divBdr>
        <w:top w:val="none" w:sz="0" w:space="0" w:color="auto"/>
        <w:left w:val="none" w:sz="0" w:space="0" w:color="auto"/>
        <w:bottom w:val="none" w:sz="0" w:space="0" w:color="auto"/>
        <w:right w:val="none" w:sz="0" w:space="0" w:color="auto"/>
      </w:divBdr>
    </w:div>
    <w:div w:id="1673871407">
      <w:bodyDiv w:val="1"/>
      <w:marLeft w:val="0"/>
      <w:marRight w:val="0"/>
      <w:marTop w:val="0"/>
      <w:marBottom w:val="0"/>
      <w:divBdr>
        <w:top w:val="none" w:sz="0" w:space="0" w:color="auto"/>
        <w:left w:val="none" w:sz="0" w:space="0" w:color="auto"/>
        <w:bottom w:val="none" w:sz="0" w:space="0" w:color="auto"/>
        <w:right w:val="none" w:sz="0" w:space="0" w:color="auto"/>
      </w:divBdr>
    </w:div>
    <w:div w:id="1677657926">
      <w:bodyDiv w:val="1"/>
      <w:marLeft w:val="0"/>
      <w:marRight w:val="0"/>
      <w:marTop w:val="0"/>
      <w:marBottom w:val="0"/>
      <w:divBdr>
        <w:top w:val="none" w:sz="0" w:space="0" w:color="auto"/>
        <w:left w:val="none" w:sz="0" w:space="0" w:color="auto"/>
        <w:bottom w:val="none" w:sz="0" w:space="0" w:color="auto"/>
        <w:right w:val="none" w:sz="0" w:space="0" w:color="auto"/>
      </w:divBdr>
    </w:div>
    <w:div w:id="1680230614">
      <w:bodyDiv w:val="1"/>
      <w:marLeft w:val="0"/>
      <w:marRight w:val="0"/>
      <w:marTop w:val="0"/>
      <w:marBottom w:val="0"/>
      <w:divBdr>
        <w:top w:val="none" w:sz="0" w:space="0" w:color="auto"/>
        <w:left w:val="none" w:sz="0" w:space="0" w:color="auto"/>
        <w:bottom w:val="none" w:sz="0" w:space="0" w:color="auto"/>
        <w:right w:val="none" w:sz="0" w:space="0" w:color="auto"/>
      </w:divBdr>
    </w:div>
    <w:div w:id="1685210828">
      <w:bodyDiv w:val="1"/>
      <w:marLeft w:val="0"/>
      <w:marRight w:val="0"/>
      <w:marTop w:val="0"/>
      <w:marBottom w:val="0"/>
      <w:divBdr>
        <w:top w:val="none" w:sz="0" w:space="0" w:color="auto"/>
        <w:left w:val="none" w:sz="0" w:space="0" w:color="auto"/>
        <w:bottom w:val="none" w:sz="0" w:space="0" w:color="auto"/>
        <w:right w:val="none" w:sz="0" w:space="0" w:color="auto"/>
      </w:divBdr>
    </w:div>
    <w:div w:id="1693338796">
      <w:bodyDiv w:val="1"/>
      <w:marLeft w:val="0"/>
      <w:marRight w:val="0"/>
      <w:marTop w:val="0"/>
      <w:marBottom w:val="0"/>
      <w:divBdr>
        <w:top w:val="none" w:sz="0" w:space="0" w:color="auto"/>
        <w:left w:val="none" w:sz="0" w:space="0" w:color="auto"/>
        <w:bottom w:val="none" w:sz="0" w:space="0" w:color="auto"/>
        <w:right w:val="none" w:sz="0" w:space="0" w:color="auto"/>
      </w:divBdr>
    </w:div>
    <w:div w:id="1694111706">
      <w:bodyDiv w:val="1"/>
      <w:marLeft w:val="0"/>
      <w:marRight w:val="0"/>
      <w:marTop w:val="0"/>
      <w:marBottom w:val="0"/>
      <w:divBdr>
        <w:top w:val="none" w:sz="0" w:space="0" w:color="auto"/>
        <w:left w:val="none" w:sz="0" w:space="0" w:color="auto"/>
        <w:bottom w:val="none" w:sz="0" w:space="0" w:color="auto"/>
        <w:right w:val="none" w:sz="0" w:space="0" w:color="auto"/>
      </w:divBdr>
    </w:div>
    <w:div w:id="1703826699">
      <w:bodyDiv w:val="1"/>
      <w:marLeft w:val="0"/>
      <w:marRight w:val="0"/>
      <w:marTop w:val="0"/>
      <w:marBottom w:val="0"/>
      <w:divBdr>
        <w:top w:val="none" w:sz="0" w:space="0" w:color="auto"/>
        <w:left w:val="none" w:sz="0" w:space="0" w:color="auto"/>
        <w:bottom w:val="none" w:sz="0" w:space="0" w:color="auto"/>
        <w:right w:val="none" w:sz="0" w:space="0" w:color="auto"/>
      </w:divBdr>
    </w:div>
    <w:div w:id="1709262738">
      <w:bodyDiv w:val="1"/>
      <w:marLeft w:val="0"/>
      <w:marRight w:val="0"/>
      <w:marTop w:val="0"/>
      <w:marBottom w:val="0"/>
      <w:divBdr>
        <w:top w:val="none" w:sz="0" w:space="0" w:color="auto"/>
        <w:left w:val="none" w:sz="0" w:space="0" w:color="auto"/>
        <w:bottom w:val="none" w:sz="0" w:space="0" w:color="auto"/>
        <w:right w:val="none" w:sz="0" w:space="0" w:color="auto"/>
      </w:divBdr>
    </w:div>
    <w:div w:id="1711030227">
      <w:bodyDiv w:val="1"/>
      <w:marLeft w:val="0"/>
      <w:marRight w:val="0"/>
      <w:marTop w:val="0"/>
      <w:marBottom w:val="0"/>
      <w:divBdr>
        <w:top w:val="none" w:sz="0" w:space="0" w:color="auto"/>
        <w:left w:val="none" w:sz="0" w:space="0" w:color="auto"/>
        <w:bottom w:val="none" w:sz="0" w:space="0" w:color="auto"/>
        <w:right w:val="none" w:sz="0" w:space="0" w:color="auto"/>
      </w:divBdr>
    </w:div>
    <w:div w:id="1712419680">
      <w:bodyDiv w:val="1"/>
      <w:marLeft w:val="0"/>
      <w:marRight w:val="0"/>
      <w:marTop w:val="0"/>
      <w:marBottom w:val="0"/>
      <w:divBdr>
        <w:top w:val="none" w:sz="0" w:space="0" w:color="auto"/>
        <w:left w:val="none" w:sz="0" w:space="0" w:color="auto"/>
        <w:bottom w:val="none" w:sz="0" w:space="0" w:color="auto"/>
        <w:right w:val="none" w:sz="0" w:space="0" w:color="auto"/>
      </w:divBdr>
    </w:div>
    <w:div w:id="1713533853">
      <w:bodyDiv w:val="1"/>
      <w:marLeft w:val="0"/>
      <w:marRight w:val="0"/>
      <w:marTop w:val="0"/>
      <w:marBottom w:val="0"/>
      <w:divBdr>
        <w:top w:val="none" w:sz="0" w:space="0" w:color="auto"/>
        <w:left w:val="none" w:sz="0" w:space="0" w:color="auto"/>
        <w:bottom w:val="none" w:sz="0" w:space="0" w:color="auto"/>
        <w:right w:val="none" w:sz="0" w:space="0" w:color="auto"/>
      </w:divBdr>
    </w:div>
    <w:div w:id="1715738016">
      <w:bodyDiv w:val="1"/>
      <w:marLeft w:val="0"/>
      <w:marRight w:val="0"/>
      <w:marTop w:val="0"/>
      <w:marBottom w:val="0"/>
      <w:divBdr>
        <w:top w:val="none" w:sz="0" w:space="0" w:color="auto"/>
        <w:left w:val="none" w:sz="0" w:space="0" w:color="auto"/>
        <w:bottom w:val="none" w:sz="0" w:space="0" w:color="auto"/>
        <w:right w:val="none" w:sz="0" w:space="0" w:color="auto"/>
      </w:divBdr>
    </w:div>
    <w:div w:id="1721438986">
      <w:bodyDiv w:val="1"/>
      <w:marLeft w:val="0"/>
      <w:marRight w:val="0"/>
      <w:marTop w:val="0"/>
      <w:marBottom w:val="0"/>
      <w:divBdr>
        <w:top w:val="none" w:sz="0" w:space="0" w:color="auto"/>
        <w:left w:val="none" w:sz="0" w:space="0" w:color="auto"/>
        <w:bottom w:val="none" w:sz="0" w:space="0" w:color="auto"/>
        <w:right w:val="none" w:sz="0" w:space="0" w:color="auto"/>
      </w:divBdr>
      <w:divsChild>
        <w:div w:id="102071250">
          <w:marLeft w:val="0"/>
          <w:marRight w:val="0"/>
          <w:marTop w:val="0"/>
          <w:marBottom w:val="0"/>
          <w:divBdr>
            <w:top w:val="none" w:sz="0" w:space="0" w:color="auto"/>
            <w:left w:val="none" w:sz="0" w:space="0" w:color="auto"/>
            <w:bottom w:val="none" w:sz="0" w:space="0" w:color="auto"/>
            <w:right w:val="none" w:sz="0" w:space="0" w:color="auto"/>
          </w:divBdr>
        </w:div>
        <w:div w:id="189341263">
          <w:marLeft w:val="0"/>
          <w:marRight w:val="0"/>
          <w:marTop w:val="0"/>
          <w:marBottom w:val="0"/>
          <w:divBdr>
            <w:top w:val="none" w:sz="0" w:space="0" w:color="auto"/>
            <w:left w:val="none" w:sz="0" w:space="0" w:color="auto"/>
            <w:bottom w:val="none" w:sz="0" w:space="0" w:color="auto"/>
            <w:right w:val="none" w:sz="0" w:space="0" w:color="auto"/>
          </w:divBdr>
        </w:div>
        <w:div w:id="1028143200">
          <w:marLeft w:val="0"/>
          <w:marRight w:val="0"/>
          <w:marTop w:val="0"/>
          <w:marBottom w:val="0"/>
          <w:divBdr>
            <w:top w:val="none" w:sz="0" w:space="0" w:color="auto"/>
            <w:left w:val="none" w:sz="0" w:space="0" w:color="auto"/>
            <w:bottom w:val="none" w:sz="0" w:space="0" w:color="auto"/>
            <w:right w:val="none" w:sz="0" w:space="0" w:color="auto"/>
          </w:divBdr>
        </w:div>
      </w:divsChild>
    </w:div>
    <w:div w:id="1721632650">
      <w:bodyDiv w:val="1"/>
      <w:marLeft w:val="0"/>
      <w:marRight w:val="0"/>
      <w:marTop w:val="0"/>
      <w:marBottom w:val="0"/>
      <w:divBdr>
        <w:top w:val="none" w:sz="0" w:space="0" w:color="auto"/>
        <w:left w:val="none" w:sz="0" w:space="0" w:color="auto"/>
        <w:bottom w:val="none" w:sz="0" w:space="0" w:color="auto"/>
        <w:right w:val="none" w:sz="0" w:space="0" w:color="auto"/>
      </w:divBdr>
    </w:div>
    <w:div w:id="1721901177">
      <w:bodyDiv w:val="1"/>
      <w:marLeft w:val="0"/>
      <w:marRight w:val="0"/>
      <w:marTop w:val="0"/>
      <w:marBottom w:val="0"/>
      <w:divBdr>
        <w:top w:val="none" w:sz="0" w:space="0" w:color="auto"/>
        <w:left w:val="none" w:sz="0" w:space="0" w:color="auto"/>
        <w:bottom w:val="none" w:sz="0" w:space="0" w:color="auto"/>
        <w:right w:val="none" w:sz="0" w:space="0" w:color="auto"/>
      </w:divBdr>
    </w:div>
    <w:div w:id="1730953428">
      <w:bodyDiv w:val="1"/>
      <w:marLeft w:val="0"/>
      <w:marRight w:val="0"/>
      <w:marTop w:val="0"/>
      <w:marBottom w:val="0"/>
      <w:divBdr>
        <w:top w:val="none" w:sz="0" w:space="0" w:color="auto"/>
        <w:left w:val="none" w:sz="0" w:space="0" w:color="auto"/>
        <w:bottom w:val="none" w:sz="0" w:space="0" w:color="auto"/>
        <w:right w:val="none" w:sz="0" w:space="0" w:color="auto"/>
      </w:divBdr>
    </w:div>
    <w:div w:id="1731271459">
      <w:bodyDiv w:val="1"/>
      <w:marLeft w:val="0"/>
      <w:marRight w:val="0"/>
      <w:marTop w:val="0"/>
      <w:marBottom w:val="0"/>
      <w:divBdr>
        <w:top w:val="none" w:sz="0" w:space="0" w:color="auto"/>
        <w:left w:val="none" w:sz="0" w:space="0" w:color="auto"/>
        <w:bottom w:val="none" w:sz="0" w:space="0" w:color="auto"/>
        <w:right w:val="none" w:sz="0" w:space="0" w:color="auto"/>
      </w:divBdr>
    </w:div>
    <w:div w:id="1731927773">
      <w:bodyDiv w:val="1"/>
      <w:marLeft w:val="0"/>
      <w:marRight w:val="0"/>
      <w:marTop w:val="0"/>
      <w:marBottom w:val="0"/>
      <w:divBdr>
        <w:top w:val="none" w:sz="0" w:space="0" w:color="auto"/>
        <w:left w:val="none" w:sz="0" w:space="0" w:color="auto"/>
        <w:bottom w:val="none" w:sz="0" w:space="0" w:color="auto"/>
        <w:right w:val="none" w:sz="0" w:space="0" w:color="auto"/>
      </w:divBdr>
    </w:div>
    <w:div w:id="1742827428">
      <w:bodyDiv w:val="1"/>
      <w:marLeft w:val="0"/>
      <w:marRight w:val="0"/>
      <w:marTop w:val="0"/>
      <w:marBottom w:val="0"/>
      <w:divBdr>
        <w:top w:val="none" w:sz="0" w:space="0" w:color="auto"/>
        <w:left w:val="none" w:sz="0" w:space="0" w:color="auto"/>
        <w:bottom w:val="none" w:sz="0" w:space="0" w:color="auto"/>
        <w:right w:val="none" w:sz="0" w:space="0" w:color="auto"/>
      </w:divBdr>
    </w:div>
    <w:div w:id="1744451573">
      <w:bodyDiv w:val="1"/>
      <w:marLeft w:val="0"/>
      <w:marRight w:val="0"/>
      <w:marTop w:val="0"/>
      <w:marBottom w:val="0"/>
      <w:divBdr>
        <w:top w:val="none" w:sz="0" w:space="0" w:color="auto"/>
        <w:left w:val="none" w:sz="0" w:space="0" w:color="auto"/>
        <w:bottom w:val="none" w:sz="0" w:space="0" w:color="auto"/>
        <w:right w:val="none" w:sz="0" w:space="0" w:color="auto"/>
      </w:divBdr>
    </w:div>
    <w:div w:id="1746684291">
      <w:bodyDiv w:val="1"/>
      <w:marLeft w:val="0"/>
      <w:marRight w:val="0"/>
      <w:marTop w:val="0"/>
      <w:marBottom w:val="0"/>
      <w:divBdr>
        <w:top w:val="none" w:sz="0" w:space="0" w:color="auto"/>
        <w:left w:val="none" w:sz="0" w:space="0" w:color="auto"/>
        <w:bottom w:val="none" w:sz="0" w:space="0" w:color="auto"/>
        <w:right w:val="none" w:sz="0" w:space="0" w:color="auto"/>
      </w:divBdr>
    </w:div>
    <w:div w:id="1750813016">
      <w:bodyDiv w:val="1"/>
      <w:marLeft w:val="0"/>
      <w:marRight w:val="0"/>
      <w:marTop w:val="0"/>
      <w:marBottom w:val="0"/>
      <w:divBdr>
        <w:top w:val="none" w:sz="0" w:space="0" w:color="auto"/>
        <w:left w:val="none" w:sz="0" w:space="0" w:color="auto"/>
        <w:bottom w:val="none" w:sz="0" w:space="0" w:color="auto"/>
        <w:right w:val="none" w:sz="0" w:space="0" w:color="auto"/>
      </w:divBdr>
    </w:div>
    <w:div w:id="1751777893">
      <w:bodyDiv w:val="1"/>
      <w:marLeft w:val="0"/>
      <w:marRight w:val="0"/>
      <w:marTop w:val="0"/>
      <w:marBottom w:val="0"/>
      <w:divBdr>
        <w:top w:val="none" w:sz="0" w:space="0" w:color="auto"/>
        <w:left w:val="none" w:sz="0" w:space="0" w:color="auto"/>
        <w:bottom w:val="none" w:sz="0" w:space="0" w:color="auto"/>
        <w:right w:val="none" w:sz="0" w:space="0" w:color="auto"/>
      </w:divBdr>
    </w:div>
    <w:div w:id="1756587163">
      <w:bodyDiv w:val="1"/>
      <w:marLeft w:val="0"/>
      <w:marRight w:val="0"/>
      <w:marTop w:val="0"/>
      <w:marBottom w:val="0"/>
      <w:divBdr>
        <w:top w:val="none" w:sz="0" w:space="0" w:color="auto"/>
        <w:left w:val="none" w:sz="0" w:space="0" w:color="auto"/>
        <w:bottom w:val="none" w:sz="0" w:space="0" w:color="auto"/>
        <w:right w:val="none" w:sz="0" w:space="0" w:color="auto"/>
      </w:divBdr>
    </w:div>
    <w:div w:id="1758865507">
      <w:bodyDiv w:val="1"/>
      <w:marLeft w:val="0"/>
      <w:marRight w:val="0"/>
      <w:marTop w:val="0"/>
      <w:marBottom w:val="0"/>
      <w:divBdr>
        <w:top w:val="none" w:sz="0" w:space="0" w:color="auto"/>
        <w:left w:val="none" w:sz="0" w:space="0" w:color="auto"/>
        <w:bottom w:val="none" w:sz="0" w:space="0" w:color="auto"/>
        <w:right w:val="none" w:sz="0" w:space="0" w:color="auto"/>
      </w:divBdr>
    </w:div>
    <w:div w:id="1766460337">
      <w:bodyDiv w:val="1"/>
      <w:marLeft w:val="0"/>
      <w:marRight w:val="0"/>
      <w:marTop w:val="0"/>
      <w:marBottom w:val="0"/>
      <w:divBdr>
        <w:top w:val="none" w:sz="0" w:space="0" w:color="auto"/>
        <w:left w:val="none" w:sz="0" w:space="0" w:color="auto"/>
        <w:bottom w:val="none" w:sz="0" w:space="0" w:color="auto"/>
        <w:right w:val="none" w:sz="0" w:space="0" w:color="auto"/>
      </w:divBdr>
    </w:div>
    <w:div w:id="1769695078">
      <w:bodyDiv w:val="1"/>
      <w:marLeft w:val="0"/>
      <w:marRight w:val="0"/>
      <w:marTop w:val="0"/>
      <w:marBottom w:val="0"/>
      <w:divBdr>
        <w:top w:val="none" w:sz="0" w:space="0" w:color="auto"/>
        <w:left w:val="none" w:sz="0" w:space="0" w:color="auto"/>
        <w:bottom w:val="none" w:sz="0" w:space="0" w:color="auto"/>
        <w:right w:val="none" w:sz="0" w:space="0" w:color="auto"/>
      </w:divBdr>
    </w:div>
    <w:div w:id="1770272885">
      <w:bodyDiv w:val="1"/>
      <w:marLeft w:val="0"/>
      <w:marRight w:val="0"/>
      <w:marTop w:val="0"/>
      <w:marBottom w:val="0"/>
      <w:divBdr>
        <w:top w:val="none" w:sz="0" w:space="0" w:color="auto"/>
        <w:left w:val="none" w:sz="0" w:space="0" w:color="auto"/>
        <w:bottom w:val="none" w:sz="0" w:space="0" w:color="auto"/>
        <w:right w:val="none" w:sz="0" w:space="0" w:color="auto"/>
      </w:divBdr>
    </w:div>
    <w:div w:id="1774780672">
      <w:bodyDiv w:val="1"/>
      <w:marLeft w:val="0"/>
      <w:marRight w:val="0"/>
      <w:marTop w:val="0"/>
      <w:marBottom w:val="0"/>
      <w:divBdr>
        <w:top w:val="none" w:sz="0" w:space="0" w:color="auto"/>
        <w:left w:val="none" w:sz="0" w:space="0" w:color="auto"/>
        <w:bottom w:val="none" w:sz="0" w:space="0" w:color="auto"/>
        <w:right w:val="none" w:sz="0" w:space="0" w:color="auto"/>
      </w:divBdr>
    </w:div>
    <w:div w:id="1776711352">
      <w:bodyDiv w:val="1"/>
      <w:marLeft w:val="0"/>
      <w:marRight w:val="0"/>
      <w:marTop w:val="0"/>
      <w:marBottom w:val="0"/>
      <w:divBdr>
        <w:top w:val="none" w:sz="0" w:space="0" w:color="auto"/>
        <w:left w:val="none" w:sz="0" w:space="0" w:color="auto"/>
        <w:bottom w:val="none" w:sz="0" w:space="0" w:color="auto"/>
        <w:right w:val="none" w:sz="0" w:space="0" w:color="auto"/>
      </w:divBdr>
    </w:div>
    <w:div w:id="1777283820">
      <w:bodyDiv w:val="1"/>
      <w:marLeft w:val="0"/>
      <w:marRight w:val="0"/>
      <w:marTop w:val="0"/>
      <w:marBottom w:val="0"/>
      <w:divBdr>
        <w:top w:val="none" w:sz="0" w:space="0" w:color="auto"/>
        <w:left w:val="none" w:sz="0" w:space="0" w:color="auto"/>
        <w:bottom w:val="none" w:sz="0" w:space="0" w:color="auto"/>
        <w:right w:val="none" w:sz="0" w:space="0" w:color="auto"/>
      </w:divBdr>
    </w:div>
    <w:div w:id="1793357736">
      <w:bodyDiv w:val="1"/>
      <w:marLeft w:val="0"/>
      <w:marRight w:val="0"/>
      <w:marTop w:val="0"/>
      <w:marBottom w:val="0"/>
      <w:divBdr>
        <w:top w:val="none" w:sz="0" w:space="0" w:color="auto"/>
        <w:left w:val="none" w:sz="0" w:space="0" w:color="auto"/>
        <w:bottom w:val="none" w:sz="0" w:space="0" w:color="auto"/>
        <w:right w:val="none" w:sz="0" w:space="0" w:color="auto"/>
      </w:divBdr>
    </w:div>
    <w:div w:id="1795560876">
      <w:bodyDiv w:val="1"/>
      <w:marLeft w:val="0"/>
      <w:marRight w:val="0"/>
      <w:marTop w:val="0"/>
      <w:marBottom w:val="0"/>
      <w:divBdr>
        <w:top w:val="none" w:sz="0" w:space="0" w:color="auto"/>
        <w:left w:val="none" w:sz="0" w:space="0" w:color="auto"/>
        <w:bottom w:val="none" w:sz="0" w:space="0" w:color="auto"/>
        <w:right w:val="none" w:sz="0" w:space="0" w:color="auto"/>
      </w:divBdr>
    </w:div>
    <w:div w:id="1802385102">
      <w:bodyDiv w:val="1"/>
      <w:marLeft w:val="0"/>
      <w:marRight w:val="0"/>
      <w:marTop w:val="0"/>
      <w:marBottom w:val="0"/>
      <w:divBdr>
        <w:top w:val="none" w:sz="0" w:space="0" w:color="auto"/>
        <w:left w:val="none" w:sz="0" w:space="0" w:color="auto"/>
        <w:bottom w:val="none" w:sz="0" w:space="0" w:color="auto"/>
        <w:right w:val="none" w:sz="0" w:space="0" w:color="auto"/>
      </w:divBdr>
    </w:div>
    <w:div w:id="1807502668">
      <w:bodyDiv w:val="1"/>
      <w:marLeft w:val="0"/>
      <w:marRight w:val="0"/>
      <w:marTop w:val="0"/>
      <w:marBottom w:val="0"/>
      <w:divBdr>
        <w:top w:val="none" w:sz="0" w:space="0" w:color="auto"/>
        <w:left w:val="none" w:sz="0" w:space="0" w:color="auto"/>
        <w:bottom w:val="none" w:sz="0" w:space="0" w:color="auto"/>
        <w:right w:val="none" w:sz="0" w:space="0" w:color="auto"/>
      </w:divBdr>
    </w:div>
    <w:div w:id="1816332647">
      <w:bodyDiv w:val="1"/>
      <w:marLeft w:val="0"/>
      <w:marRight w:val="0"/>
      <w:marTop w:val="0"/>
      <w:marBottom w:val="0"/>
      <w:divBdr>
        <w:top w:val="none" w:sz="0" w:space="0" w:color="auto"/>
        <w:left w:val="none" w:sz="0" w:space="0" w:color="auto"/>
        <w:bottom w:val="none" w:sz="0" w:space="0" w:color="auto"/>
        <w:right w:val="none" w:sz="0" w:space="0" w:color="auto"/>
      </w:divBdr>
    </w:div>
    <w:div w:id="1816556833">
      <w:bodyDiv w:val="1"/>
      <w:marLeft w:val="0"/>
      <w:marRight w:val="0"/>
      <w:marTop w:val="0"/>
      <w:marBottom w:val="0"/>
      <w:divBdr>
        <w:top w:val="none" w:sz="0" w:space="0" w:color="auto"/>
        <w:left w:val="none" w:sz="0" w:space="0" w:color="auto"/>
        <w:bottom w:val="none" w:sz="0" w:space="0" w:color="auto"/>
        <w:right w:val="none" w:sz="0" w:space="0" w:color="auto"/>
      </w:divBdr>
    </w:div>
    <w:div w:id="1821851242">
      <w:bodyDiv w:val="1"/>
      <w:marLeft w:val="0"/>
      <w:marRight w:val="0"/>
      <w:marTop w:val="0"/>
      <w:marBottom w:val="0"/>
      <w:divBdr>
        <w:top w:val="none" w:sz="0" w:space="0" w:color="auto"/>
        <w:left w:val="none" w:sz="0" w:space="0" w:color="auto"/>
        <w:bottom w:val="none" w:sz="0" w:space="0" w:color="auto"/>
        <w:right w:val="none" w:sz="0" w:space="0" w:color="auto"/>
      </w:divBdr>
    </w:div>
    <w:div w:id="1822188616">
      <w:bodyDiv w:val="1"/>
      <w:marLeft w:val="0"/>
      <w:marRight w:val="0"/>
      <w:marTop w:val="0"/>
      <w:marBottom w:val="0"/>
      <w:divBdr>
        <w:top w:val="none" w:sz="0" w:space="0" w:color="auto"/>
        <w:left w:val="none" w:sz="0" w:space="0" w:color="auto"/>
        <w:bottom w:val="none" w:sz="0" w:space="0" w:color="auto"/>
        <w:right w:val="none" w:sz="0" w:space="0" w:color="auto"/>
      </w:divBdr>
    </w:div>
    <w:div w:id="1827168829">
      <w:bodyDiv w:val="1"/>
      <w:marLeft w:val="0"/>
      <w:marRight w:val="0"/>
      <w:marTop w:val="0"/>
      <w:marBottom w:val="0"/>
      <w:divBdr>
        <w:top w:val="none" w:sz="0" w:space="0" w:color="auto"/>
        <w:left w:val="none" w:sz="0" w:space="0" w:color="auto"/>
        <w:bottom w:val="none" w:sz="0" w:space="0" w:color="auto"/>
        <w:right w:val="none" w:sz="0" w:space="0" w:color="auto"/>
      </w:divBdr>
    </w:div>
    <w:div w:id="1832022769">
      <w:bodyDiv w:val="1"/>
      <w:marLeft w:val="0"/>
      <w:marRight w:val="0"/>
      <w:marTop w:val="0"/>
      <w:marBottom w:val="0"/>
      <w:divBdr>
        <w:top w:val="none" w:sz="0" w:space="0" w:color="auto"/>
        <w:left w:val="none" w:sz="0" w:space="0" w:color="auto"/>
        <w:bottom w:val="none" w:sz="0" w:space="0" w:color="auto"/>
        <w:right w:val="none" w:sz="0" w:space="0" w:color="auto"/>
      </w:divBdr>
    </w:div>
    <w:div w:id="1832602773">
      <w:bodyDiv w:val="1"/>
      <w:marLeft w:val="0"/>
      <w:marRight w:val="0"/>
      <w:marTop w:val="0"/>
      <w:marBottom w:val="0"/>
      <w:divBdr>
        <w:top w:val="none" w:sz="0" w:space="0" w:color="auto"/>
        <w:left w:val="none" w:sz="0" w:space="0" w:color="auto"/>
        <w:bottom w:val="none" w:sz="0" w:space="0" w:color="auto"/>
        <w:right w:val="none" w:sz="0" w:space="0" w:color="auto"/>
      </w:divBdr>
    </w:div>
    <w:div w:id="1834836376">
      <w:bodyDiv w:val="1"/>
      <w:marLeft w:val="0"/>
      <w:marRight w:val="0"/>
      <w:marTop w:val="0"/>
      <w:marBottom w:val="0"/>
      <w:divBdr>
        <w:top w:val="none" w:sz="0" w:space="0" w:color="auto"/>
        <w:left w:val="none" w:sz="0" w:space="0" w:color="auto"/>
        <w:bottom w:val="none" w:sz="0" w:space="0" w:color="auto"/>
        <w:right w:val="none" w:sz="0" w:space="0" w:color="auto"/>
      </w:divBdr>
    </w:div>
    <w:div w:id="1840996715">
      <w:bodyDiv w:val="1"/>
      <w:marLeft w:val="0"/>
      <w:marRight w:val="0"/>
      <w:marTop w:val="0"/>
      <w:marBottom w:val="0"/>
      <w:divBdr>
        <w:top w:val="none" w:sz="0" w:space="0" w:color="auto"/>
        <w:left w:val="none" w:sz="0" w:space="0" w:color="auto"/>
        <w:bottom w:val="none" w:sz="0" w:space="0" w:color="auto"/>
        <w:right w:val="none" w:sz="0" w:space="0" w:color="auto"/>
      </w:divBdr>
    </w:div>
    <w:div w:id="1845781944">
      <w:bodyDiv w:val="1"/>
      <w:marLeft w:val="0"/>
      <w:marRight w:val="0"/>
      <w:marTop w:val="0"/>
      <w:marBottom w:val="0"/>
      <w:divBdr>
        <w:top w:val="none" w:sz="0" w:space="0" w:color="auto"/>
        <w:left w:val="none" w:sz="0" w:space="0" w:color="auto"/>
        <w:bottom w:val="none" w:sz="0" w:space="0" w:color="auto"/>
        <w:right w:val="none" w:sz="0" w:space="0" w:color="auto"/>
      </w:divBdr>
    </w:div>
    <w:div w:id="1857116410">
      <w:bodyDiv w:val="1"/>
      <w:marLeft w:val="0"/>
      <w:marRight w:val="0"/>
      <w:marTop w:val="0"/>
      <w:marBottom w:val="0"/>
      <w:divBdr>
        <w:top w:val="none" w:sz="0" w:space="0" w:color="auto"/>
        <w:left w:val="none" w:sz="0" w:space="0" w:color="auto"/>
        <w:bottom w:val="none" w:sz="0" w:space="0" w:color="auto"/>
        <w:right w:val="none" w:sz="0" w:space="0" w:color="auto"/>
      </w:divBdr>
    </w:div>
    <w:div w:id="1861818486">
      <w:bodyDiv w:val="1"/>
      <w:marLeft w:val="0"/>
      <w:marRight w:val="0"/>
      <w:marTop w:val="0"/>
      <w:marBottom w:val="0"/>
      <w:divBdr>
        <w:top w:val="none" w:sz="0" w:space="0" w:color="auto"/>
        <w:left w:val="none" w:sz="0" w:space="0" w:color="auto"/>
        <w:bottom w:val="none" w:sz="0" w:space="0" w:color="auto"/>
        <w:right w:val="none" w:sz="0" w:space="0" w:color="auto"/>
      </w:divBdr>
    </w:div>
    <w:div w:id="1875343615">
      <w:bodyDiv w:val="1"/>
      <w:marLeft w:val="0"/>
      <w:marRight w:val="0"/>
      <w:marTop w:val="0"/>
      <w:marBottom w:val="0"/>
      <w:divBdr>
        <w:top w:val="none" w:sz="0" w:space="0" w:color="auto"/>
        <w:left w:val="none" w:sz="0" w:space="0" w:color="auto"/>
        <w:bottom w:val="none" w:sz="0" w:space="0" w:color="auto"/>
        <w:right w:val="none" w:sz="0" w:space="0" w:color="auto"/>
      </w:divBdr>
    </w:div>
    <w:div w:id="1878934428">
      <w:bodyDiv w:val="1"/>
      <w:marLeft w:val="0"/>
      <w:marRight w:val="0"/>
      <w:marTop w:val="0"/>
      <w:marBottom w:val="0"/>
      <w:divBdr>
        <w:top w:val="none" w:sz="0" w:space="0" w:color="auto"/>
        <w:left w:val="none" w:sz="0" w:space="0" w:color="auto"/>
        <w:bottom w:val="none" w:sz="0" w:space="0" w:color="auto"/>
        <w:right w:val="none" w:sz="0" w:space="0" w:color="auto"/>
      </w:divBdr>
    </w:div>
    <w:div w:id="1889878485">
      <w:bodyDiv w:val="1"/>
      <w:marLeft w:val="0"/>
      <w:marRight w:val="0"/>
      <w:marTop w:val="0"/>
      <w:marBottom w:val="0"/>
      <w:divBdr>
        <w:top w:val="none" w:sz="0" w:space="0" w:color="auto"/>
        <w:left w:val="none" w:sz="0" w:space="0" w:color="auto"/>
        <w:bottom w:val="none" w:sz="0" w:space="0" w:color="auto"/>
        <w:right w:val="none" w:sz="0" w:space="0" w:color="auto"/>
      </w:divBdr>
    </w:div>
    <w:div w:id="1890920329">
      <w:bodyDiv w:val="1"/>
      <w:marLeft w:val="0"/>
      <w:marRight w:val="0"/>
      <w:marTop w:val="0"/>
      <w:marBottom w:val="0"/>
      <w:divBdr>
        <w:top w:val="none" w:sz="0" w:space="0" w:color="auto"/>
        <w:left w:val="none" w:sz="0" w:space="0" w:color="auto"/>
        <w:bottom w:val="none" w:sz="0" w:space="0" w:color="auto"/>
        <w:right w:val="none" w:sz="0" w:space="0" w:color="auto"/>
      </w:divBdr>
    </w:div>
    <w:div w:id="1899778416">
      <w:bodyDiv w:val="1"/>
      <w:marLeft w:val="0"/>
      <w:marRight w:val="0"/>
      <w:marTop w:val="0"/>
      <w:marBottom w:val="0"/>
      <w:divBdr>
        <w:top w:val="none" w:sz="0" w:space="0" w:color="auto"/>
        <w:left w:val="none" w:sz="0" w:space="0" w:color="auto"/>
        <w:bottom w:val="none" w:sz="0" w:space="0" w:color="auto"/>
        <w:right w:val="none" w:sz="0" w:space="0" w:color="auto"/>
      </w:divBdr>
    </w:div>
    <w:div w:id="1901012863">
      <w:bodyDiv w:val="1"/>
      <w:marLeft w:val="0"/>
      <w:marRight w:val="0"/>
      <w:marTop w:val="0"/>
      <w:marBottom w:val="0"/>
      <w:divBdr>
        <w:top w:val="none" w:sz="0" w:space="0" w:color="auto"/>
        <w:left w:val="none" w:sz="0" w:space="0" w:color="auto"/>
        <w:bottom w:val="none" w:sz="0" w:space="0" w:color="auto"/>
        <w:right w:val="none" w:sz="0" w:space="0" w:color="auto"/>
      </w:divBdr>
    </w:div>
    <w:div w:id="1912614537">
      <w:bodyDiv w:val="1"/>
      <w:marLeft w:val="0"/>
      <w:marRight w:val="0"/>
      <w:marTop w:val="0"/>
      <w:marBottom w:val="0"/>
      <w:divBdr>
        <w:top w:val="none" w:sz="0" w:space="0" w:color="auto"/>
        <w:left w:val="none" w:sz="0" w:space="0" w:color="auto"/>
        <w:bottom w:val="none" w:sz="0" w:space="0" w:color="auto"/>
        <w:right w:val="none" w:sz="0" w:space="0" w:color="auto"/>
      </w:divBdr>
    </w:div>
    <w:div w:id="1913277258">
      <w:bodyDiv w:val="1"/>
      <w:marLeft w:val="0"/>
      <w:marRight w:val="0"/>
      <w:marTop w:val="0"/>
      <w:marBottom w:val="0"/>
      <w:divBdr>
        <w:top w:val="none" w:sz="0" w:space="0" w:color="auto"/>
        <w:left w:val="none" w:sz="0" w:space="0" w:color="auto"/>
        <w:bottom w:val="none" w:sz="0" w:space="0" w:color="auto"/>
        <w:right w:val="none" w:sz="0" w:space="0" w:color="auto"/>
      </w:divBdr>
    </w:div>
    <w:div w:id="1914731482">
      <w:bodyDiv w:val="1"/>
      <w:marLeft w:val="0"/>
      <w:marRight w:val="0"/>
      <w:marTop w:val="0"/>
      <w:marBottom w:val="0"/>
      <w:divBdr>
        <w:top w:val="none" w:sz="0" w:space="0" w:color="auto"/>
        <w:left w:val="none" w:sz="0" w:space="0" w:color="auto"/>
        <w:bottom w:val="none" w:sz="0" w:space="0" w:color="auto"/>
        <w:right w:val="none" w:sz="0" w:space="0" w:color="auto"/>
      </w:divBdr>
    </w:div>
    <w:div w:id="1917201719">
      <w:bodyDiv w:val="1"/>
      <w:marLeft w:val="0"/>
      <w:marRight w:val="0"/>
      <w:marTop w:val="0"/>
      <w:marBottom w:val="0"/>
      <w:divBdr>
        <w:top w:val="none" w:sz="0" w:space="0" w:color="auto"/>
        <w:left w:val="none" w:sz="0" w:space="0" w:color="auto"/>
        <w:bottom w:val="none" w:sz="0" w:space="0" w:color="auto"/>
        <w:right w:val="none" w:sz="0" w:space="0" w:color="auto"/>
      </w:divBdr>
    </w:div>
    <w:div w:id="1925525193">
      <w:bodyDiv w:val="1"/>
      <w:marLeft w:val="0"/>
      <w:marRight w:val="0"/>
      <w:marTop w:val="0"/>
      <w:marBottom w:val="0"/>
      <w:divBdr>
        <w:top w:val="none" w:sz="0" w:space="0" w:color="auto"/>
        <w:left w:val="none" w:sz="0" w:space="0" w:color="auto"/>
        <w:bottom w:val="none" w:sz="0" w:space="0" w:color="auto"/>
        <w:right w:val="none" w:sz="0" w:space="0" w:color="auto"/>
      </w:divBdr>
    </w:div>
    <w:div w:id="1945528975">
      <w:bodyDiv w:val="1"/>
      <w:marLeft w:val="0"/>
      <w:marRight w:val="0"/>
      <w:marTop w:val="0"/>
      <w:marBottom w:val="0"/>
      <w:divBdr>
        <w:top w:val="none" w:sz="0" w:space="0" w:color="auto"/>
        <w:left w:val="none" w:sz="0" w:space="0" w:color="auto"/>
        <w:bottom w:val="none" w:sz="0" w:space="0" w:color="auto"/>
        <w:right w:val="none" w:sz="0" w:space="0" w:color="auto"/>
      </w:divBdr>
    </w:div>
    <w:div w:id="1949390253">
      <w:bodyDiv w:val="1"/>
      <w:marLeft w:val="0"/>
      <w:marRight w:val="0"/>
      <w:marTop w:val="0"/>
      <w:marBottom w:val="0"/>
      <w:divBdr>
        <w:top w:val="none" w:sz="0" w:space="0" w:color="auto"/>
        <w:left w:val="none" w:sz="0" w:space="0" w:color="auto"/>
        <w:bottom w:val="none" w:sz="0" w:space="0" w:color="auto"/>
        <w:right w:val="none" w:sz="0" w:space="0" w:color="auto"/>
      </w:divBdr>
    </w:div>
    <w:div w:id="1950117270">
      <w:bodyDiv w:val="1"/>
      <w:marLeft w:val="0"/>
      <w:marRight w:val="0"/>
      <w:marTop w:val="0"/>
      <w:marBottom w:val="0"/>
      <w:divBdr>
        <w:top w:val="none" w:sz="0" w:space="0" w:color="auto"/>
        <w:left w:val="none" w:sz="0" w:space="0" w:color="auto"/>
        <w:bottom w:val="none" w:sz="0" w:space="0" w:color="auto"/>
        <w:right w:val="none" w:sz="0" w:space="0" w:color="auto"/>
      </w:divBdr>
    </w:div>
    <w:div w:id="1951235663">
      <w:bodyDiv w:val="1"/>
      <w:marLeft w:val="0"/>
      <w:marRight w:val="0"/>
      <w:marTop w:val="0"/>
      <w:marBottom w:val="0"/>
      <w:divBdr>
        <w:top w:val="none" w:sz="0" w:space="0" w:color="auto"/>
        <w:left w:val="none" w:sz="0" w:space="0" w:color="auto"/>
        <w:bottom w:val="none" w:sz="0" w:space="0" w:color="auto"/>
        <w:right w:val="none" w:sz="0" w:space="0" w:color="auto"/>
      </w:divBdr>
    </w:div>
    <w:div w:id="1957563171">
      <w:bodyDiv w:val="1"/>
      <w:marLeft w:val="0"/>
      <w:marRight w:val="0"/>
      <w:marTop w:val="0"/>
      <w:marBottom w:val="0"/>
      <w:divBdr>
        <w:top w:val="none" w:sz="0" w:space="0" w:color="auto"/>
        <w:left w:val="none" w:sz="0" w:space="0" w:color="auto"/>
        <w:bottom w:val="none" w:sz="0" w:space="0" w:color="auto"/>
        <w:right w:val="none" w:sz="0" w:space="0" w:color="auto"/>
      </w:divBdr>
    </w:div>
    <w:div w:id="1969431033">
      <w:bodyDiv w:val="1"/>
      <w:marLeft w:val="0"/>
      <w:marRight w:val="0"/>
      <w:marTop w:val="0"/>
      <w:marBottom w:val="0"/>
      <w:divBdr>
        <w:top w:val="none" w:sz="0" w:space="0" w:color="auto"/>
        <w:left w:val="none" w:sz="0" w:space="0" w:color="auto"/>
        <w:bottom w:val="none" w:sz="0" w:space="0" w:color="auto"/>
        <w:right w:val="none" w:sz="0" w:space="0" w:color="auto"/>
      </w:divBdr>
    </w:div>
    <w:div w:id="1982925221">
      <w:bodyDiv w:val="1"/>
      <w:marLeft w:val="0"/>
      <w:marRight w:val="0"/>
      <w:marTop w:val="0"/>
      <w:marBottom w:val="0"/>
      <w:divBdr>
        <w:top w:val="none" w:sz="0" w:space="0" w:color="auto"/>
        <w:left w:val="none" w:sz="0" w:space="0" w:color="auto"/>
        <w:bottom w:val="none" w:sz="0" w:space="0" w:color="auto"/>
        <w:right w:val="none" w:sz="0" w:space="0" w:color="auto"/>
      </w:divBdr>
    </w:div>
    <w:div w:id="1986857514">
      <w:bodyDiv w:val="1"/>
      <w:marLeft w:val="0"/>
      <w:marRight w:val="0"/>
      <w:marTop w:val="0"/>
      <w:marBottom w:val="0"/>
      <w:divBdr>
        <w:top w:val="none" w:sz="0" w:space="0" w:color="auto"/>
        <w:left w:val="none" w:sz="0" w:space="0" w:color="auto"/>
        <w:bottom w:val="none" w:sz="0" w:space="0" w:color="auto"/>
        <w:right w:val="none" w:sz="0" w:space="0" w:color="auto"/>
      </w:divBdr>
    </w:div>
    <w:div w:id="1988850326">
      <w:bodyDiv w:val="1"/>
      <w:marLeft w:val="0"/>
      <w:marRight w:val="0"/>
      <w:marTop w:val="0"/>
      <w:marBottom w:val="0"/>
      <w:divBdr>
        <w:top w:val="none" w:sz="0" w:space="0" w:color="auto"/>
        <w:left w:val="none" w:sz="0" w:space="0" w:color="auto"/>
        <w:bottom w:val="none" w:sz="0" w:space="0" w:color="auto"/>
        <w:right w:val="none" w:sz="0" w:space="0" w:color="auto"/>
      </w:divBdr>
    </w:div>
    <w:div w:id="1991908307">
      <w:bodyDiv w:val="1"/>
      <w:marLeft w:val="0"/>
      <w:marRight w:val="0"/>
      <w:marTop w:val="0"/>
      <w:marBottom w:val="0"/>
      <w:divBdr>
        <w:top w:val="none" w:sz="0" w:space="0" w:color="auto"/>
        <w:left w:val="none" w:sz="0" w:space="0" w:color="auto"/>
        <w:bottom w:val="none" w:sz="0" w:space="0" w:color="auto"/>
        <w:right w:val="none" w:sz="0" w:space="0" w:color="auto"/>
      </w:divBdr>
    </w:div>
    <w:div w:id="1995915873">
      <w:bodyDiv w:val="1"/>
      <w:marLeft w:val="0"/>
      <w:marRight w:val="0"/>
      <w:marTop w:val="0"/>
      <w:marBottom w:val="0"/>
      <w:divBdr>
        <w:top w:val="none" w:sz="0" w:space="0" w:color="auto"/>
        <w:left w:val="none" w:sz="0" w:space="0" w:color="auto"/>
        <w:bottom w:val="none" w:sz="0" w:space="0" w:color="auto"/>
        <w:right w:val="none" w:sz="0" w:space="0" w:color="auto"/>
      </w:divBdr>
    </w:div>
    <w:div w:id="1996185604">
      <w:bodyDiv w:val="1"/>
      <w:marLeft w:val="0"/>
      <w:marRight w:val="0"/>
      <w:marTop w:val="0"/>
      <w:marBottom w:val="0"/>
      <w:divBdr>
        <w:top w:val="none" w:sz="0" w:space="0" w:color="auto"/>
        <w:left w:val="none" w:sz="0" w:space="0" w:color="auto"/>
        <w:bottom w:val="none" w:sz="0" w:space="0" w:color="auto"/>
        <w:right w:val="none" w:sz="0" w:space="0" w:color="auto"/>
      </w:divBdr>
    </w:div>
    <w:div w:id="1999460804">
      <w:bodyDiv w:val="1"/>
      <w:marLeft w:val="0"/>
      <w:marRight w:val="0"/>
      <w:marTop w:val="0"/>
      <w:marBottom w:val="0"/>
      <w:divBdr>
        <w:top w:val="none" w:sz="0" w:space="0" w:color="auto"/>
        <w:left w:val="none" w:sz="0" w:space="0" w:color="auto"/>
        <w:bottom w:val="none" w:sz="0" w:space="0" w:color="auto"/>
        <w:right w:val="none" w:sz="0" w:space="0" w:color="auto"/>
      </w:divBdr>
    </w:div>
    <w:div w:id="2003240681">
      <w:bodyDiv w:val="1"/>
      <w:marLeft w:val="0"/>
      <w:marRight w:val="0"/>
      <w:marTop w:val="0"/>
      <w:marBottom w:val="0"/>
      <w:divBdr>
        <w:top w:val="none" w:sz="0" w:space="0" w:color="auto"/>
        <w:left w:val="none" w:sz="0" w:space="0" w:color="auto"/>
        <w:bottom w:val="none" w:sz="0" w:space="0" w:color="auto"/>
        <w:right w:val="none" w:sz="0" w:space="0" w:color="auto"/>
      </w:divBdr>
    </w:div>
    <w:div w:id="2005163146">
      <w:bodyDiv w:val="1"/>
      <w:marLeft w:val="0"/>
      <w:marRight w:val="0"/>
      <w:marTop w:val="0"/>
      <w:marBottom w:val="0"/>
      <w:divBdr>
        <w:top w:val="none" w:sz="0" w:space="0" w:color="auto"/>
        <w:left w:val="none" w:sz="0" w:space="0" w:color="auto"/>
        <w:bottom w:val="none" w:sz="0" w:space="0" w:color="auto"/>
        <w:right w:val="none" w:sz="0" w:space="0" w:color="auto"/>
      </w:divBdr>
    </w:div>
    <w:div w:id="2005471379">
      <w:bodyDiv w:val="1"/>
      <w:marLeft w:val="0"/>
      <w:marRight w:val="0"/>
      <w:marTop w:val="0"/>
      <w:marBottom w:val="0"/>
      <w:divBdr>
        <w:top w:val="none" w:sz="0" w:space="0" w:color="auto"/>
        <w:left w:val="none" w:sz="0" w:space="0" w:color="auto"/>
        <w:bottom w:val="none" w:sz="0" w:space="0" w:color="auto"/>
        <w:right w:val="none" w:sz="0" w:space="0" w:color="auto"/>
      </w:divBdr>
    </w:div>
    <w:div w:id="2018582554">
      <w:bodyDiv w:val="1"/>
      <w:marLeft w:val="0"/>
      <w:marRight w:val="0"/>
      <w:marTop w:val="0"/>
      <w:marBottom w:val="0"/>
      <w:divBdr>
        <w:top w:val="none" w:sz="0" w:space="0" w:color="auto"/>
        <w:left w:val="none" w:sz="0" w:space="0" w:color="auto"/>
        <w:bottom w:val="none" w:sz="0" w:space="0" w:color="auto"/>
        <w:right w:val="none" w:sz="0" w:space="0" w:color="auto"/>
      </w:divBdr>
    </w:div>
    <w:div w:id="2024166110">
      <w:bodyDiv w:val="1"/>
      <w:marLeft w:val="0"/>
      <w:marRight w:val="0"/>
      <w:marTop w:val="0"/>
      <w:marBottom w:val="0"/>
      <w:divBdr>
        <w:top w:val="none" w:sz="0" w:space="0" w:color="auto"/>
        <w:left w:val="none" w:sz="0" w:space="0" w:color="auto"/>
        <w:bottom w:val="none" w:sz="0" w:space="0" w:color="auto"/>
        <w:right w:val="none" w:sz="0" w:space="0" w:color="auto"/>
      </w:divBdr>
    </w:div>
    <w:div w:id="2029060189">
      <w:bodyDiv w:val="1"/>
      <w:marLeft w:val="0"/>
      <w:marRight w:val="0"/>
      <w:marTop w:val="0"/>
      <w:marBottom w:val="0"/>
      <w:divBdr>
        <w:top w:val="none" w:sz="0" w:space="0" w:color="auto"/>
        <w:left w:val="none" w:sz="0" w:space="0" w:color="auto"/>
        <w:bottom w:val="none" w:sz="0" w:space="0" w:color="auto"/>
        <w:right w:val="none" w:sz="0" w:space="0" w:color="auto"/>
      </w:divBdr>
    </w:div>
    <w:div w:id="2030334547">
      <w:bodyDiv w:val="1"/>
      <w:marLeft w:val="0"/>
      <w:marRight w:val="0"/>
      <w:marTop w:val="0"/>
      <w:marBottom w:val="0"/>
      <w:divBdr>
        <w:top w:val="none" w:sz="0" w:space="0" w:color="auto"/>
        <w:left w:val="none" w:sz="0" w:space="0" w:color="auto"/>
        <w:bottom w:val="none" w:sz="0" w:space="0" w:color="auto"/>
        <w:right w:val="none" w:sz="0" w:space="0" w:color="auto"/>
      </w:divBdr>
    </w:div>
    <w:div w:id="2042315241">
      <w:bodyDiv w:val="1"/>
      <w:marLeft w:val="0"/>
      <w:marRight w:val="0"/>
      <w:marTop w:val="0"/>
      <w:marBottom w:val="0"/>
      <w:divBdr>
        <w:top w:val="none" w:sz="0" w:space="0" w:color="auto"/>
        <w:left w:val="none" w:sz="0" w:space="0" w:color="auto"/>
        <w:bottom w:val="none" w:sz="0" w:space="0" w:color="auto"/>
        <w:right w:val="none" w:sz="0" w:space="0" w:color="auto"/>
      </w:divBdr>
    </w:div>
    <w:div w:id="2043627819">
      <w:bodyDiv w:val="1"/>
      <w:marLeft w:val="0"/>
      <w:marRight w:val="0"/>
      <w:marTop w:val="0"/>
      <w:marBottom w:val="0"/>
      <w:divBdr>
        <w:top w:val="none" w:sz="0" w:space="0" w:color="auto"/>
        <w:left w:val="none" w:sz="0" w:space="0" w:color="auto"/>
        <w:bottom w:val="none" w:sz="0" w:space="0" w:color="auto"/>
        <w:right w:val="none" w:sz="0" w:space="0" w:color="auto"/>
      </w:divBdr>
    </w:div>
    <w:div w:id="2043820606">
      <w:bodyDiv w:val="1"/>
      <w:marLeft w:val="0"/>
      <w:marRight w:val="0"/>
      <w:marTop w:val="0"/>
      <w:marBottom w:val="0"/>
      <w:divBdr>
        <w:top w:val="none" w:sz="0" w:space="0" w:color="auto"/>
        <w:left w:val="none" w:sz="0" w:space="0" w:color="auto"/>
        <w:bottom w:val="none" w:sz="0" w:space="0" w:color="auto"/>
        <w:right w:val="none" w:sz="0" w:space="0" w:color="auto"/>
      </w:divBdr>
    </w:div>
    <w:div w:id="2058971216">
      <w:bodyDiv w:val="1"/>
      <w:marLeft w:val="0"/>
      <w:marRight w:val="0"/>
      <w:marTop w:val="0"/>
      <w:marBottom w:val="0"/>
      <w:divBdr>
        <w:top w:val="none" w:sz="0" w:space="0" w:color="auto"/>
        <w:left w:val="none" w:sz="0" w:space="0" w:color="auto"/>
        <w:bottom w:val="none" w:sz="0" w:space="0" w:color="auto"/>
        <w:right w:val="none" w:sz="0" w:space="0" w:color="auto"/>
      </w:divBdr>
    </w:div>
    <w:div w:id="2060090144">
      <w:bodyDiv w:val="1"/>
      <w:marLeft w:val="0"/>
      <w:marRight w:val="0"/>
      <w:marTop w:val="0"/>
      <w:marBottom w:val="0"/>
      <w:divBdr>
        <w:top w:val="none" w:sz="0" w:space="0" w:color="auto"/>
        <w:left w:val="none" w:sz="0" w:space="0" w:color="auto"/>
        <w:bottom w:val="none" w:sz="0" w:space="0" w:color="auto"/>
        <w:right w:val="none" w:sz="0" w:space="0" w:color="auto"/>
      </w:divBdr>
    </w:div>
    <w:div w:id="2064211665">
      <w:bodyDiv w:val="1"/>
      <w:marLeft w:val="0"/>
      <w:marRight w:val="0"/>
      <w:marTop w:val="0"/>
      <w:marBottom w:val="0"/>
      <w:divBdr>
        <w:top w:val="none" w:sz="0" w:space="0" w:color="auto"/>
        <w:left w:val="none" w:sz="0" w:space="0" w:color="auto"/>
        <w:bottom w:val="none" w:sz="0" w:space="0" w:color="auto"/>
        <w:right w:val="none" w:sz="0" w:space="0" w:color="auto"/>
      </w:divBdr>
    </w:div>
    <w:div w:id="2069185726">
      <w:bodyDiv w:val="1"/>
      <w:marLeft w:val="0"/>
      <w:marRight w:val="0"/>
      <w:marTop w:val="0"/>
      <w:marBottom w:val="0"/>
      <w:divBdr>
        <w:top w:val="none" w:sz="0" w:space="0" w:color="auto"/>
        <w:left w:val="none" w:sz="0" w:space="0" w:color="auto"/>
        <w:bottom w:val="none" w:sz="0" w:space="0" w:color="auto"/>
        <w:right w:val="none" w:sz="0" w:space="0" w:color="auto"/>
      </w:divBdr>
    </w:div>
    <w:div w:id="2070686495">
      <w:bodyDiv w:val="1"/>
      <w:marLeft w:val="0"/>
      <w:marRight w:val="0"/>
      <w:marTop w:val="0"/>
      <w:marBottom w:val="0"/>
      <w:divBdr>
        <w:top w:val="none" w:sz="0" w:space="0" w:color="auto"/>
        <w:left w:val="none" w:sz="0" w:space="0" w:color="auto"/>
        <w:bottom w:val="none" w:sz="0" w:space="0" w:color="auto"/>
        <w:right w:val="none" w:sz="0" w:space="0" w:color="auto"/>
      </w:divBdr>
    </w:div>
    <w:div w:id="2072191122">
      <w:bodyDiv w:val="1"/>
      <w:marLeft w:val="0"/>
      <w:marRight w:val="0"/>
      <w:marTop w:val="0"/>
      <w:marBottom w:val="0"/>
      <w:divBdr>
        <w:top w:val="none" w:sz="0" w:space="0" w:color="auto"/>
        <w:left w:val="none" w:sz="0" w:space="0" w:color="auto"/>
        <w:bottom w:val="none" w:sz="0" w:space="0" w:color="auto"/>
        <w:right w:val="none" w:sz="0" w:space="0" w:color="auto"/>
      </w:divBdr>
    </w:div>
    <w:div w:id="2077238963">
      <w:bodyDiv w:val="1"/>
      <w:marLeft w:val="0"/>
      <w:marRight w:val="0"/>
      <w:marTop w:val="0"/>
      <w:marBottom w:val="0"/>
      <w:divBdr>
        <w:top w:val="none" w:sz="0" w:space="0" w:color="auto"/>
        <w:left w:val="none" w:sz="0" w:space="0" w:color="auto"/>
        <w:bottom w:val="none" w:sz="0" w:space="0" w:color="auto"/>
        <w:right w:val="none" w:sz="0" w:space="0" w:color="auto"/>
      </w:divBdr>
    </w:div>
    <w:div w:id="2077431211">
      <w:bodyDiv w:val="1"/>
      <w:marLeft w:val="0"/>
      <w:marRight w:val="0"/>
      <w:marTop w:val="0"/>
      <w:marBottom w:val="0"/>
      <w:divBdr>
        <w:top w:val="none" w:sz="0" w:space="0" w:color="auto"/>
        <w:left w:val="none" w:sz="0" w:space="0" w:color="auto"/>
        <w:bottom w:val="none" w:sz="0" w:space="0" w:color="auto"/>
        <w:right w:val="none" w:sz="0" w:space="0" w:color="auto"/>
      </w:divBdr>
    </w:div>
    <w:div w:id="2079789689">
      <w:bodyDiv w:val="1"/>
      <w:marLeft w:val="0"/>
      <w:marRight w:val="0"/>
      <w:marTop w:val="0"/>
      <w:marBottom w:val="0"/>
      <w:divBdr>
        <w:top w:val="none" w:sz="0" w:space="0" w:color="auto"/>
        <w:left w:val="none" w:sz="0" w:space="0" w:color="auto"/>
        <w:bottom w:val="none" w:sz="0" w:space="0" w:color="auto"/>
        <w:right w:val="none" w:sz="0" w:space="0" w:color="auto"/>
      </w:divBdr>
    </w:div>
    <w:div w:id="2083869994">
      <w:bodyDiv w:val="1"/>
      <w:marLeft w:val="0"/>
      <w:marRight w:val="0"/>
      <w:marTop w:val="0"/>
      <w:marBottom w:val="0"/>
      <w:divBdr>
        <w:top w:val="none" w:sz="0" w:space="0" w:color="auto"/>
        <w:left w:val="none" w:sz="0" w:space="0" w:color="auto"/>
        <w:bottom w:val="none" w:sz="0" w:space="0" w:color="auto"/>
        <w:right w:val="none" w:sz="0" w:space="0" w:color="auto"/>
      </w:divBdr>
    </w:div>
    <w:div w:id="2086561134">
      <w:bodyDiv w:val="1"/>
      <w:marLeft w:val="0"/>
      <w:marRight w:val="0"/>
      <w:marTop w:val="0"/>
      <w:marBottom w:val="0"/>
      <w:divBdr>
        <w:top w:val="none" w:sz="0" w:space="0" w:color="auto"/>
        <w:left w:val="none" w:sz="0" w:space="0" w:color="auto"/>
        <w:bottom w:val="none" w:sz="0" w:space="0" w:color="auto"/>
        <w:right w:val="none" w:sz="0" w:space="0" w:color="auto"/>
      </w:divBdr>
    </w:div>
    <w:div w:id="2091538660">
      <w:bodyDiv w:val="1"/>
      <w:marLeft w:val="0"/>
      <w:marRight w:val="0"/>
      <w:marTop w:val="0"/>
      <w:marBottom w:val="0"/>
      <w:divBdr>
        <w:top w:val="none" w:sz="0" w:space="0" w:color="auto"/>
        <w:left w:val="none" w:sz="0" w:space="0" w:color="auto"/>
        <w:bottom w:val="none" w:sz="0" w:space="0" w:color="auto"/>
        <w:right w:val="none" w:sz="0" w:space="0" w:color="auto"/>
      </w:divBdr>
    </w:div>
    <w:div w:id="2092002703">
      <w:bodyDiv w:val="1"/>
      <w:marLeft w:val="0"/>
      <w:marRight w:val="0"/>
      <w:marTop w:val="0"/>
      <w:marBottom w:val="0"/>
      <w:divBdr>
        <w:top w:val="none" w:sz="0" w:space="0" w:color="auto"/>
        <w:left w:val="none" w:sz="0" w:space="0" w:color="auto"/>
        <w:bottom w:val="none" w:sz="0" w:space="0" w:color="auto"/>
        <w:right w:val="none" w:sz="0" w:space="0" w:color="auto"/>
      </w:divBdr>
    </w:div>
    <w:div w:id="2098207614">
      <w:bodyDiv w:val="1"/>
      <w:marLeft w:val="0"/>
      <w:marRight w:val="0"/>
      <w:marTop w:val="0"/>
      <w:marBottom w:val="0"/>
      <w:divBdr>
        <w:top w:val="none" w:sz="0" w:space="0" w:color="auto"/>
        <w:left w:val="none" w:sz="0" w:space="0" w:color="auto"/>
        <w:bottom w:val="none" w:sz="0" w:space="0" w:color="auto"/>
        <w:right w:val="none" w:sz="0" w:space="0" w:color="auto"/>
      </w:divBdr>
    </w:div>
    <w:div w:id="2102334642">
      <w:bodyDiv w:val="1"/>
      <w:marLeft w:val="0"/>
      <w:marRight w:val="0"/>
      <w:marTop w:val="0"/>
      <w:marBottom w:val="0"/>
      <w:divBdr>
        <w:top w:val="none" w:sz="0" w:space="0" w:color="auto"/>
        <w:left w:val="none" w:sz="0" w:space="0" w:color="auto"/>
        <w:bottom w:val="none" w:sz="0" w:space="0" w:color="auto"/>
        <w:right w:val="none" w:sz="0" w:space="0" w:color="auto"/>
      </w:divBdr>
    </w:div>
    <w:div w:id="2102409183">
      <w:bodyDiv w:val="1"/>
      <w:marLeft w:val="0"/>
      <w:marRight w:val="0"/>
      <w:marTop w:val="0"/>
      <w:marBottom w:val="0"/>
      <w:divBdr>
        <w:top w:val="none" w:sz="0" w:space="0" w:color="auto"/>
        <w:left w:val="none" w:sz="0" w:space="0" w:color="auto"/>
        <w:bottom w:val="none" w:sz="0" w:space="0" w:color="auto"/>
        <w:right w:val="none" w:sz="0" w:space="0" w:color="auto"/>
      </w:divBdr>
    </w:div>
    <w:div w:id="2102481275">
      <w:bodyDiv w:val="1"/>
      <w:marLeft w:val="0"/>
      <w:marRight w:val="0"/>
      <w:marTop w:val="0"/>
      <w:marBottom w:val="0"/>
      <w:divBdr>
        <w:top w:val="none" w:sz="0" w:space="0" w:color="auto"/>
        <w:left w:val="none" w:sz="0" w:space="0" w:color="auto"/>
        <w:bottom w:val="none" w:sz="0" w:space="0" w:color="auto"/>
        <w:right w:val="none" w:sz="0" w:space="0" w:color="auto"/>
      </w:divBdr>
    </w:div>
    <w:div w:id="2102673484">
      <w:bodyDiv w:val="1"/>
      <w:marLeft w:val="0"/>
      <w:marRight w:val="0"/>
      <w:marTop w:val="0"/>
      <w:marBottom w:val="0"/>
      <w:divBdr>
        <w:top w:val="none" w:sz="0" w:space="0" w:color="auto"/>
        <w:left w:val="none" w:sz="0" w:space="0" w:color="auto"/>
        <w:bottom w:val="none" w:sz="0" w:space="0" w:color="auto"/>
        <w:right w:val="none" w:sz="0" w:space="0" w:color="auto"/>
      </w:divBdr>
    </w:div>
    <w:div w:id="2108232352">
      <w:bodyDiv w:val="1"/>
      <w:marLeft w:val="0"/>
      <w:marRight w:val="0"/>
      <w:marTop w:val="0"/>
      <w:marBottom w:val="0"/>
      <w:divBdr>
        <w:top w:val="none" w:sz="0" w:space="0" w:color="auto"/>
        <w:left w:val="none" w:sz="0" w:space="0" w:color="auto"/>
        <w:bottom w:val="none" w:sz="0" w:space="0" w:color="auto"/>
        <w:right w:val="none" w:sz="0" w:space="0" w:color="auto"/>
      </w:divBdr>
    </w:div>
    <w:div w:id="2112124225">
      <w:bodyDiv w:val="1"/>
      <w:marLeft w:val="0"/>
      <w:marRight w:val="0"/>
      <w:marTop w:val="0"/>
      <w:marBottom w:val="0"/>
      <w:divBdr>
        <w:top w:val="none" w:sz="0" w:space="0" w:color="auto"/>
        <w:left w:val="none" w:sz="0" w:space="0" w:color="auto"/>
        <w:bottom w:val="none" w:sz="0" w:space="0" w:color="auto"/>
        <w:right w:val="none" w:sz="0" w:space="0" w:color="auto"/>
      </w:divBdr>
    </w:div>
    <w:div w:id="2129472180">
      <w:bodyDiv w:val="1"/>
      <w:marLeft w:val="0"/>
      <w:marRight w:val="0"/>
      <w:marTop w:val="0"/>
      <w:marBottom w:val="0"/>
      <w:divBdr>
        <w:top w:val="none" w:sz="0" w:space="0" w:color="auto"/>
        <w:left w:val="none" w:sz="0" w:space="0" w:color="auto"/>
        <w:bottom w:val="none" w:sz="0" w:space="0" w:color="auto"/>
        <w:right w:val="none" w:sz="0" w:space="0" w:color="auto"/>
      </w:divBdr>
    </w:div>
    <w:div w:id="2131782241">
      <w:bodyDiv w:val="1"/>
      <w:marLeft w:val="0"/>
      <w:marRight w:val="0"/>
      <w:marTop w:val="0"/>
      <w:marBottom w:val="0"/>
      <w:divBdr>
        <w:top w:val="none" w:sz="0" w:space="0" w:color="auto"/>
        <w:left w:val="none" w:sz="0" w:space="0" w:color="auto"/>
        <w:bottom w:val="none" w:sz="0" w:space="0" w:color="auto"/>
        <w:right w:val="none" w:sz="0" w:space="0" w:color="auto"/>
      </w:divBdr>
    </w:div>
    <w:div w:id="2135364393">
      <w:bodyDiv w:val="1"/>
      <w:marLeft w:val="0"/>
      <w:marRight w:val="0"/>
      <w:marTop w:val="0"/>
      <w:marBottom w:val="0"/>
      <w:divBdr>
        <w:top w:val="none" w:sz="0" w:space="0" w:color="auto"/>
        <w:left w:val="none" w:sz="0" w:space="0" w:color="auto"/>
        <w:bottom w:val="none" w:sz="0" w:space="0" w:color="auto"/>
        <w:right w:val="none" w:sz="0" w:space="0" w:color="auto"/>
      </w:divBdr>
    </w:div>
    <w:div w:id="2138526254">
      <w:bodyDiv w:val="1"/>
      <w:marLeft w:val="0"/>
      <w:marRight w:val="0"/>
      <w:marTop w:val="0"/>
      <w:marBottom w:val="0"/>
      <w:divBdr>
        <w:top w:val="none" w:sz="0" w:space="0" w:color="auto"/>
        <w:left w:val="none" w:sz="0" w:space="0" w:color="auto"/>
        <w:bottom w:val="none" w:sz="0" w:space="0" w:color="auto"/>
        <w:right w:val="none" w:sz="0" w:space="0" w:color="auto"/>
      </w:divBdr>
    </w:div>
    <w:div w:id="2139107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ogle.com.br/imgres?imgurl=http://www.piacabucunews.com.br/wp-content/uploads/2016/02/transporte-escolar2.png&amp;imgrefurl=http://www.piacabucunews.com.br/smtt-orienta-pais-para-a-contratacao-do-transporte-escolar/&amp;docid=6n5dWb_6ARMIzM&amp;tbnid=GDLlsw3QFCbldM:&amp;vet=10ahUKEwj9soHuqpDTAhXHGpAKHZt2CGAQMwhQKBUwFQ..i&amp;w=949&amp;h=581&amp;bih=538&amp;biw=1093&amp;q=transporte%20escolar&amp;ved=0ahUKEwj9soHuqpDTAhXHGpAKHZt2CGAQMwhQKBUwFQ&amp;iact=mrc&amp;uact=8"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D68C82-A437-4B15-8B37-AFA2888AB8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214</TotalTime>
  <Pages>53</Pages>
  <Words>19368</Words>
  <Characters>104590</Characters>
  <Application>Microsoft Office Word</Application>
  <DocSecurity>0</DocSecurity>
  <Lines>871</Lines>
  <Paragraphs>247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123711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Helio_B</dc:creator>
  <cp:keywords/>
  <dc:description/>
  <cp:lastModifiedBy>Helio Batista</cp:lastModifiedBy>
  <cp:revision>12</cp:revision>
  <cp:lastPrinted>2023-02-09T19:46:00Z</cp:lastPrinted>
  <dcterms:created xsi:type="dcterms:W3CDTF">2023-02-06T19:04:00Z</dcterms:created>
  <dcterms:modified xsi:type="dcterms:W3CDTF">2026-05-04T13:34:00Z</dcterms:modified>
</cp:coreProperties>
</file>